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9D83" w14:textId="30B8B642" w:rsidR="00483280" w:rsidRDefault="00483280" w:rsidP="00483280">
      <w:pPr>
        <w:bidi/>
        <w:jc w:val="center"/>
        <w:rPr>
          <w:rFonts w:ascii="Simplified Arabic" w:hAnsi="Simplified Arabic" w:cs="Simplified Arabic"/>
          <w:b/>
          <w:bCs/>
          <w:sz w:val="28"/>
          <w:szCs w:val="28"/>
          <w:rtl/>
          <w:lang w:bidi="ar-DZ"/>
        </w:rPr>
      </w:pPr>
      <w:r w:rsidRPr="00483280">
        <w:rPr>
          <w:rFonts w:ascii="Simplified Arabic" w:hAnsi="Simplified Arabic" w:cs="Simplified Arabic" w:hint="cs"/>
          <w:b/>
          <w:bCs/>
          <w:sz w:val="28"/>
          <w:szCs w:val="28"/>
          <w:rtl/>
          <w:lang w:bidi="ar-DZ"/>
        </w:rPr>
        <w:t>المصادر التفسيرية</w:t>
      </w:r>
    </w:p>
    <w:p w14:paraId="62C4E741" w14:textId="77777777" w:rsidR="00483280" w:rsidRPr="00483280" w:rsidRDefault="00483280" w:rsidP="00483280">
      <w:pPr>
        <w:bidi/>
        <w:rPr>
          <w:rFonts w:ascii="Simplified Arabic" w:hAnsi="Simplified Arabic" w:cs="Simplified Arabic"/>
          <w:sz w:val="28"/>
          <w:szCs w:val="28"/>
          <w:rtl/>
          <w:lang w:bidi="ar-DZ"/>
        </w:rPr>
      </w:pPr>
      <w:r w:rsidRPr="00483280">
        <w:rPr>
          <w:rFonts w:ascii="Simplified Arabic" w:hAnsi="Simplified Arabic" w:cs="Simplified Arabic"/>
          <w:sz w:val="28"/>
          <w:szCs w:val="28"/>
          <w:rtl/>
          <w:lang w:bidi="ar-DZ"/>
        </w:rPr>
        <w:t>إن المصادر التفسيرية للقاعدة القانونية هي تلك التي يعود إليها القاضي عندما يلتبس عليه الامر في فهم قواعد القانون من مصادرها الرسمية ، و هي حالة الغموض التي تؤدي إلى التفسير ونعني به هنا التفسير القضائي</w:t>
      </w:r>
      <w:r w:rsidRPr="00483280">
        <w:rPr>
          <w:rFonts w:ascii="Simplified Arabic" w:hAnsi="Simplified Arabic" w:cs="Simplified Arabic"/>
          <w:sz w:val="28"/>
          <w:szCs w:val="28"/>
          <w:lang w:bidi="ar-DZ"/>
        </w:rPr>
        <w:t>.</w:t>
      </w:r>
    </w:p>
    <w:p w14:paraId="374CE75D" w14:textId="4E103177" w:rsidR="00483280" w:rsidRDefault="00483280" w:rsidP="00AB5AAB">
      <w:pPr>
        <w:bidi/>
        <w:rPr>
          <w:rFonts w:ascii="Simplified Arabic" w:hAnsi="Simplified Arabic" w:cs="Simplified Arabic"/>
          <w:sz w:val="28"/>
          <w:szCs w:val="28"/>
          <w:rtl/>
          <w:lang w:bidi="ar-DZ"/>
        </w:rPr>
      </w:pPr>
      <w:r w:rsidRPr="00483280">
        <w:rPr>
          <w:rFonts w:ascii="Simplified Arabic" w:hAnsi="Simplified Arabic" w:cs="Simplified Arabic"/>
          <w:sz w:val="28"/>
          <w:szCs w:val="28"/>
          <w:rtl/>
          <w:lang w:bidi="ar-DZ"/>
        </w:rPr>
        <w:t xml:space="preserve">  والمصادر التفسيرية التي يستعين بها هي الفقه القانوني ، و الأحكام القضائية ، مع ملاحظة أن المصادر التفسيرية بطبيعتها غير ملزمة للقاضي ، وإنما يأخذ بها على سبيل الاسترشاد لاستنباط القواعد العادلة  التي تتماشى مع مشكلات المجتمع المستجدة التي تتطلب حلولا لها</w:t>
      </w:r>
      <w:r>
        <w:rPr>
          <w:rFonts w:ascii="Simplified Arabic" w:hAnsi="Simplified Arabic" w:cs="Simplified Arabic" w:hint="cs"/>
          <w:sz w:val="28"/>
          <w:szCs w:val="28"/>
          <w:rtl/>
          <w:lang w:bidi="ar-DZ"/>
        </w:rPr>
        <w:t>.</w:t>
      </w:r>
    </w:p>
    <w:p w14:paraId="40D21DAD" w14:textId="77777777" w:rsidR="00AB5AAB" w:rsidRPr="00AB5AAB" w:rsidRDefault="00AB5AAB" w:rsidP="00AB5AAB">
      <w:pPr>
        <w:bidi/>
        <w:rPr>
          <w:rFonts w:ascii="Simplified Arabic" w:hAnsi="Simplified Arabic" w:cs="Simplified Arabic"/>
          <w:b/>
          <w:bCs/>
          <w:sz w:val="28"/>
          <w:szCs w:val="28"/>
          <w:rtl/>
          <w:lang w:bidi="ar-DZ"/>
        </w:rPr>
      </w:pPr>
      <w:r w:rsidRPr="00AB5AAB">
        <w:rPr>
          <w:rFonts w:ascii="Simplified Arabic" w:hAnsi="Simplified Arabic" w:cs="Simplified Arabic"/>
          <w:b/>
          <w:bCs/>
          <w:sz w:val="28"/>
          <w:szCs w:val="28"/>
          <w:rtl/>
          <w:lang w:bidi="ar-DZ"/>
        </w:rPr>
        <w:t>أولا: أحكام القضاء</w:t>
      </w:r>
      <w:r w:rsidRPr="00AB5AAB">
        <w:rPr>
          <w:rFonts w:ascii="Simplified Arabic" w:hAnsi="Simplified Arabic" w:cs="Simplified Arabic"/>
          <w:b/>
          <w:bCs/>
          <w:sz w:val="28"/>
          <w:szCs w:val="28"/>
          <w:lang w:bidi="ar-DZ"/>
        </w:rPr>
        <w:t xml:space="preserve"> </w:t>
      </w:r>
    </w:p>
    <w:p w14:paraId="57C93E3A" w14:textId="77777777" w:rsidR="00AB5AAB" w:rsidRPr="00AB5AAB" w:rsidRDefault="00AB5AAB" w:rsidP="00AB5AAB">
      <w:pPr>
        <w:bidi/>
        <w:rPr>
          <w:rFonts w:ascii="Simplified Arabic" w:hAnsi="Simplified Arabic" w:cs="Simplified Arabic"/>
          <w:sz w:val="28"/>
          <w:szCs w:val="28"/>
          <w:rtl/>
          <w:lang w:bidi="ar-DZ"/>
        </w:rPr>
      </w:pPr>
      <w:r w:rsidRPr="00AB5AAB">
        <w:rPr>
          <w:rFonts w:ascii="Simplified Arabic" w:hAnsi="Simplified Arabic" w:cs="Simplified Arabic"/>
          <w:sz w:val="28"/>
          <w:szCs w:val="28"/>
          <w:lang w:bidi="ar-DZ"/>
        </w:rPr>
        <w:t xml:space="preserve">   </w:t>
      </w:r>
      <w:r w:rsidRPr="00AB5AAB">
        <w:rPr>
          <w:rFonts w:ascii="Simplified Arabic" w:hAnsi="Simplified Arabic" w:cs="Simplified Arabic"/>
          <w:sz w:val="28"/>
          <w:szCs w:val="28"/>
          <w:rtl/>
          <w:lang w:bidi="ar-DZ"/>
        </w:rPr>
        <w:t xml:space="preserve">يبرز دور القضاء في استنباط الاحاكم القانونية </w:t>
      </w:r>
      <w:proofErr w:type="spellStart"/>
      <w:r w:rsidRPr="00AB5AAB">
        <w:rPr>
          <w:rFonts w:ascii="Simplified Arabic" w:hAnsi="Simplified Arabic" w:cs="Simplified Arabic"/>
          <w:sz w:val="28"/>
          <w:szCs w:val="28"/>
          <w:rtl/>
          <w:lang w:bidi="ar-DZ"/>
        </w:rPr>
        <w:t>باعمال</w:t>
      </w:r>
      <w:proofErr w:type="spellEnd"/>
      <w:r w:rsidRPr="00AB5AAB">
        <w:rPr>
          <w:rFonts w:ascii="Simplified Arabic" w:hAnsi="Simplified Arabic" w:cs="Simplified Arabic"/>
          <w:sz w:val="28"/>
          <w:szCs w:val="28"/>
          <w:rtl/>
          <w:lang w:bidi="ar-DZ"/>
        </w:rPr>
        <w:t xml:space="preserve"> العقل ، و تأتي احكام القضاء بمعنى مجموعة من المبادئ القانونية التي تستخلص من استقرار أحكام المحاكم على اتباعها و الحكم بها ، كما يعني القضاء أيضا المبادئ و القواعد التي تتوصل إليها السلطة القضائية بمناسبة نظرها في المنازعات بين الناس</w:t>
      </w:r>
      <w:r w:rsidRPr="00AB5AAB">
        <w:rPr>
          <w:rFonts w:ascii="Simplified Arabic" w:hAnsi="Simplified Arabic" w:cs="Simplified Arabic"/>
          <w:sz w:val="28"/>
          <w:szCs w:val="28"/>
          <w:lang w:bidi="ar-DZ"/>
        </w:rPr>
        <w:t xml:space="preserve"> .</w:t>
      </w:r>
    </w:p>
    <w:p w14:paraId="68F2AD89" w14:textId="55E3717C" w:rsidR="00AB5AAB" w:rsidRPr="00AB5AAB" w:rsidRDefault="00AB5AAB" w:rsidP="00AB5AAB">
      <w:pPr>
        <w:bidi/>
        <w:rPr>
          <w:rFonts w:ascii="Simplified Arabic" w:hAnsi="Simplified Arabic" w:cs="Simplified Arabic"/>
          <w:sz w:val="28"/>
          <w:szCs w:val="28"/>
          <w:rtl/>
          <w:lang w:bidi="ar-DZ"/>
        </w:rPr>
      </w:pPr>
      <w:r w:rsidRPr="00AB5AAB">
        <w:rPr>
          <w:rFonts w:ascii="Simplified Arabic" w:hAnsi="Simplified Arabic" w:cs="Simplified Arabic"/>
          <w:b/>
          <w:bCs/>
          <w:sz w:val="28"/>
          <w:szCs w:val="28"/>
          <w:rtl/>
          <w:lang w:bidi="ar-DZ"/>
        </w:rPr>
        <w:t>1</w:t>
      </w:r>
      <w:r w:rsidRPr="00AB5AAB">
        <w:rPr>
          <w:rFonts w:ascii="Simplified Arabic" w:hAnsi="Simplified Arabic" w:cs="Simplified Arabic"/>
          <w:b/>
          <w:bCs/>
          <w:sz w:val="28"/>
          <w:szCs w:val="28"/>
          <w:lang w:bidi="ar-DZ"/>
        </w:rPr>
        <w:t>.</w:t>
      </w:r>
      <w:r w:rsidRPr="00AB5AAB">
        <w:rPr>
          <w:rFonts w:ascii="Simplified Arabic" w:hAnsi="Simplified Arabic" w:cs="Simplified Arabic"/>
          <w:b/>
          <w:bCs/>
          <w:sz w:val="28"/>
          <w:szCs w:val="28"/>
          <w:rtl/>
          <w:lang w:bidi="ar-DZ"/>
        </w:rPr>
        <w:t>معنى الاجتهاد القضائي و مكانته</w:t>
      </w:r>
      <w:r w:rsidRPr="00AB5AAB">
        <w:rPr>
          <w:rFonts w:ascii="Simplified Arabic" w:hAnsi="Simplified Arabic" w:cs="Simplified Arabic" w:hint="cs"/>
          <w:b/>
          <w:bCs/>
          <w:sz w:val="28"/>
          <w:szCs w:val="28"/>
          <w:rtl/>
          <w:lang w:bidi="ar-DZ"/>
        </w:rPr>
        <w:t>:</w:t>
      </w:r>
      <w:r w:rsidRPr="00AB5AAB">
        <w:rPr>
          <w:rFonts w:ascii="Simplified Arabic" w:hAnsi="Simplified Arabic" w:cs="Simplified Arabic"/>
          <w:b/>
          <w:bCs/>
          <w:sz w:val="28"/>
          <w:szCs w:val="28"/>
          <w:lang w:bidi="ar-DZ"/>
        </w:rPr>
        <w:t xml:space="preserve"> </w:t>
      </w:r>
    </w:p>
    <w:p w14:paraId="6FC7EC71" w14:textId="2C23C7C1" w:rsidR="00AB5AAB" w:rsidRPr="00AB5AAB" w:rsidRDefault="00AB5AAB" w:rsidP="00AB5AAB">
      <w:pPr>
        <w:bidi/>
        <w:rPr>
          <w:rFonts w:ascii="Simplified Arabic" w:hAnsi="Simplified Arabic" w:cs="Simplified Arabic"/>
          <w:sz w:val="28"/>
          <w:szCs w:val="28"/>
          <w:rtl/>
          <w:lang w:bidi="ar-DZ"/>
        </w:rPr>
      </w:pPr>
      <w:r w:rsidRPr="00AB5AAB">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إن</w:t>
      </w:r>
      <w:r w:rsidRPr="00AB5AAB">
        <w:rPr>
          <w:rFonts w:ascii="Simplified Arabic" w:hAnsi="Simplified Arabic" w:cs="Simplified Arabic"/>
          <w:sz w:val="28"/>
          <w:szCs w:val="28"/>
          <w:rtl/>
          <w:lang w:bidi="ar-DZ"/>
        </w:rPr>
        <w:t xml:space="preserve"> القاضي في دولة القانون المكتوب إذ يعكف على تطبيق القانون ، بما يستقيم مع روح التشريع الذي يمثل إرادة المشرع ، فدور القاضي يتمثل في البحث عن تلك الإرادة ، و تطبيقها على الوقائع و الأشخاص ، و ليس الاجتهاد برأيه لخلق القانون أو خرق الاحكام الناشئة من المصادر الرسمية بل ينحصر دوره في الأنظمة اللاتينية في تفسير القواعد القانونية الموجودة</w:t>
      </w:r>
      <w:r w:rsidRPr="00AB5AAB">
        <w:rPr>
          <w:rFonts w:ascii="Simplified Arabic" w:hAnsi="Simplified Arabic" w:cs="Simplified Arabic"/>
          <w:sz w:val="28"/>
          <w:szCs w:val="28"/>
          <w:lang w:bidi="ar-DZ"/>
        </w:rPr>
        <w:t xml:space="preserve"> .</w:t>
      </w:r>
    </w:p>
    <w:p w14:paraId="031C4D5F" w14:textId="710E3645" w:rsidR="00AB5AAB" w:rsidRDefault="00AB5AAB" w:rsidP="00AB5AAB">
      <w:pPr>
        <w:bidi/>
        <w:rPr>
          <w:rFonts w:ascii="Simplified Arabic" w:hAnsi="Simplified Arabic" w:cs="Simplified Arabic"/>
          <w:sz w:val="28"/>
          <w:szCs w:val="28"/>
          <w:rtl/>
          <w:lang w:bidi="ar-DZ"/>
        </w:rPr>
      </w:pPr>
      <w:r w:rsidRPr="00AB5AAB">
        <w:rPr>
          <w:rFonts w:ascii="Simplified Arabic" w:hAnsi="Simplified Arabic" w:cs="Simplified Arabic"/>
          <w:sz w:val="28"/>
          <w:szCs w:val="28"/>
          <w:rtl/>
          <w:lang w:bidi="ar-DZ"/>
        </w:rPr>
        <w:t xml:space="preserve">  بينما في الأنظمة الأنجلوسكسونية يعتبر الاجتهاد القضائي مصدرا رسميا للقانون ، و</w:t>
      </w:r>
      <w:r>
        <w:rPr>
          <w:rFonts w:ascii="Simplified Arabic" w:hAnsi="Simplified Arabic" w:cs="Simplified Arabic" w:hint="cs"/>
          <w:sz w:val="28"/>
          <w:szCs w:val="28"/>
          <w:rtl/>
          <w:lang w:bidi="ar-DZ"/>
        </w:rPr>
        <w:t xml:space="preserve">على </w:t>
      </w:r>
      <w:r w:rsidRPr="00AB5AAB">
        <w:rPr>
          <w:rFonts w:ascii="Simplified Arabic" w:hAnsi="Simplified Arabic" w:cs="Simplified Arabic"/>
          <w:sz w:val="28"/>
          <w:szCs w:val="28"/>
          <w:rtl/>
          <w:lang w:bidi="ar-DZ"/>
        </w:rPr>
        <w:t xml:space="preserve"> رأسها بريطانيا ، و الولايات المتحدة الأمريكية فيما يعرف بنظام "السوابق القضائية" ، و التي نعني به أنه إذا استقر اجتهاد المحكمة </w:t>
      </w:r>
      <w:r>
        <w:rPr>
          <w:rFonts w:ascii="Simplified Arabic" w:hAnsi="Simplified Arabic" w:cs="Simplified Arabic" w:hint="cs"/>
          <w:sz w:val="28"/>
          <w:szCs w:val="28"/>
          <w:rtl/>
          <w:lang w:bidi="ar-DZ"/>
        </w:rPr>
        <w:t>ال</w:t>
      </w:r>
      <w:r w:rsidRPr="00AB5AAB">
        <w:rPr>
          <w:rFonts w:ascii="Simplified Arabic" w:hAnsi="Simplified Arabic" w:cs="Simplified Arabic"/>
          <w:sz w:val="28"/>
          <w:szCs w:val="28"/>
          <w:rtl/>
          <w:lang w:bidi="ar-DZ"/>
        </w:rPr>
        <w:t xml:space="preserve">أعلى على اتجاه معين ، تلتزم بقية المحاكم بتطبيق نفس الحكم الذي اعتمدته المحكمة التي يفترض أن تكون أعلى درجة من المحاكم التي تتقيد بالسابقة القضائية ، فالقضاء </w:t>
      </w:r>
      <w:proofErr w:type="spellStart"/>
      <w:r w:rsidRPr="00AB5AAB">
        <w:rPr>
          <w:rFonts w:ascii="Simplified Arabic" w:hAnsi="Simplified Arabic" w:cs="Simplified Arabic"/>
          <w:sz w:val="28"/>
          <w:szCs w:val="28"/>
          <w:rtl/>
          <w:lang w:bidi="ar-DZ"/>
        </w:rPr>
        <w:t>الأنجلوسكسوني</w:t>
      </w:r>
      <w:proofErr w:type="spellEnd"/>
      <w:r w:rsidRPr="00AB5AAB">
        <w:rPr>
          <w:rFonts w:ascii="Simplified Arabic" w:hAnsi="Simplified Arabic" w:cs="Simplified Arabic"/>
          <w:sz w:val="28"/>
          <w:szCs w:val="28"/>
          <w:rtl/>
          <w:lang w:bidi="ar-DZ"/>
        </w:rPr>
        <w:t xml:space="preserve"> مصدرا رسميا للقانون .</w:t>
      </w:r>
    </w:p>
    <w:p w14:paraId="6139E273" w14:textId="77777777" w:rsidR="00F3182C" w:rsidRPr="00F3182C" w:rsidRDefault="00F3182C" w:rsidP="00F3182C">
      <w:pPr>
        <w:rPr>
          <w:rFonts w:ascii="Simplified Arabic" w:hAnsi="Simplified Arabic" w:cs="Simplified Arabic"/>
          <w:sz w:val="28"/>
          <w:szCs w:val="28"/>
          <w:rtl/>
          <w:lang w:bidi="ar-DZ"/>
        </w:rPr>
      </w:pPr>
    </w:p>
    <w:p w14:paraId="04B131B8" w14:textId="77777777" w:rsidR="00F3182C" w:rsidRPr="00F3182C" w:rsidRDefault="00F3182C" w:rsidP="00F3182C">
      <w:pPr>
        <w:rPr>
          <w:rFonts w:ascii="Simplified Arabic" w:hAnsi="Simplified Arabic" w:cs="Simplified Arabic"/>
          <w:b/>
          <w:bCs/>
          <w:sz w:val="28"/>
          <w:szCs w:val="28"/>
          <w:rtl/>
          <w:lang w:bidi="ar-DZ"/>
        </w:rPr>
      </w:pPr>
    </w:p>
    <w:p w14:paraId="1CCD1C17" w14:textId="77777777" w:rsidR="00F3182C" w:rsidRPr="00F3182C" w:rsidRDefault="00F3182C" w:rsidP="00F3182C">
      <w:pPr>
        <w:bidi/>
        <w:rPr>
          <w:rFonts w:ascii="Simplified Arabic" w:hAnsi="Simplified Arabic" w:cs="Simplified Arabic"/>
          <w:b/>
          <w:bCs/>
          <w:sz w:val="28"/>
          <w:szCs w:val="28"/>
          <w:rtl/>
          <w:lang w:bidi="ar-DZ"/>
        </w:rPr>
      </w:pPr>
      <w:r w:rsidRPr="00F3182C">
        <w:rPr>
          <w:rFonts w:ascii="Simplified Arabic" w:hAnsi="Simplified Arabic" w:cs="Simplified Arabic"/>
          <w:b/>
          <w:bCs/>
          <w:sz w:val="28"/>
          <w:szCs w:val="28"/>
          <w:rtl/>
          <w:lang w:bidi="ar-DZ"/>
        </w:rPr>
        <w:lastRenderedPageBreak/>
        <w:t>2</w:t>
      </w:r>
      <w:r w:rsidRPr="00F3182C">
        <w:rPr>
          <w:rFonts w:ascii="Simplified Arabic" w:hAnsi="Simplified Arabic" w:cs="Simplified Arabic"/>
          <w:b/>
          <w:bCs/>
          <w:sz w:val="28"/>
          <w:szCs w:val="28"/>
          <w:lang w:bidi="ar-DZ"/>
        </w:rPr>
        <w:t>.</w:t>
      </w:r>
      <w:r w:rsidRPr="00F3182C">
        <w:rPr>
          <w:rFonts w:ascii="Simplified Arabic" w:hAnsi="Simplified Arabic" w:cs="Simplified Arabic"/>
          <w:b/>
          <w:bCs/>
          <w:sz w:val="28"/>
          <w:szCs w:val="28"/>
          <w:rtl/>
          <w:lang w:bidi="ar-DZ"/>
        </w:rPr>
        <w:t>توحيد الاجتهاد القضائي</w:t>
      </w:r>
      <w:r w:rsidRPr="00F3182C">
        <w:rPr>
          <w:rFonts w:ascii="Simplified Arabic" w:hAnsi="Simplified Arabic" w:cs="Simplified Arabic"/>
          <w:b/>
          <w:bCs/>
          <w:sz w:val="28"/>
          <w:szCs w:val="28"/>
          <w:lang w:bidi="ar-DZ"/>
        </w:rPr>
        <w:t xml:space="preserve">:  </w:t>
      </w:r>
    </w:p>
    <w:p w14:paraId="03BB5355" w14:textId="5C0202FE"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قد تختلف ال</w:t>
      </w:r>
      <w:r>
        <w:rPr>
          <w:rFonts w:ascii="Simplified Arabic" w:hAnsi="Simplified Arabic" w:cs="Simplified Arabic" w:hint="cs"/>
          <w:sz w:val="28"/>
          <w:szCs w:val="28"/>
          <w:rtl/>
          <w:lang w:bidi="ar-DZ"/>
        </w:rPr>
        <w:t>م</w:t>
      </w:r>
      <w:r w:rsidRPr="00F3182C">
        <w:rPr>
          <w:rFonts w:ascii="Simplified Arabic" w:hAnsi="Simplified Arabic" w:cs="Simplified Arabic"/>
          <w:sz w:val="28"/>
          <w:szCs w:val="28"/>
          <w:rtl/>
          <w:lang w:bidi="ar-DZ"/>
        </w:rPr>
        <w:t xml:space="preserve">حاكم و الجهات القضائية في الدولة في تطبيق الاحكام التشريعية لاختلاف اجتهاد كل قاض في فهم معنى النص ، إذ يمكن لنفس الجهة القضائية اصدار حكمين مختلفين في قضيتين تشتملان على وقائع متشابهة نتيجة السلطة التقديرية ، فالأحكام القضائية لا تتمتع بصفة العمومية و التجريد ، </w:t>
      </w:r>
      <w:r>
        <w:rPr>
          <w:rFonts w:ascii="Simplified Arabic" w:hAnsi="Simplified Arabic" w:cs="Simplified Arabic" w:hint="cs"/>
          <w:sz w:val="28"/>
          <w:szCs w:val="28"/>
          <w:rtl/>
          <w:lang w:bidi="ar-DZ"/>
        </w:rPr>
        <w:t xml:space="preserve">و لا </w:t>
      </w:r>
      <w:r w:rsidRPr="00F3182C">
        <w:rPr>
          <w:rFonts w:ascii="Simplified Arabic" w:hAnsi="Simplified Arabic" w:cs="Simplified Arabic"/>
          <w:sz w:val="28"/>
          <w:szCs w:val="28"/>
          <w:rtl/>
          <w:lang w:bidi="ar-DZ"/>
        </w:rPr>
        <w:t xml:space="preserve">تلزم </w:t>
      </w:r>
      <w:r>
        <w:rPr>
          <w:rFonts w:ascii="Simplified Arabic" w:hAnsi="Simplified Arabic" w:cs="Simplified Arabic" w:hint="cs"/>
          <w:sz w:val="28"/>
          <w:szCs w:val="28"/>
          <w:rtl/>
          <w:lang w:bidi="ar-DZ"/>
        </w:rPr>
        <w:t>سوى</w:t>
      </w:r>
      <w:r w:rsidRPr="00F3182C">
        <w:rPr>
          <w:rFonts w:ascii="Simplified Arabic" w:hAnsi="Simplified Arabic" w:cs="Simplified Arabic"/>
          <w:sz w:val="28"/>
          <w:szCs w:val="28"/>
          <w:rtl/>
          <w:lang w:bidi="ar-DZ"/>
        </w:rPr>
        <w:t xml:space="preserve"> الأطراف الذين صدرت في مواجهتهم</w:t>
      </w:r>
      <w:r w:rsidRPr="00F3182C">
        <w:rPr>
          <w:rFonts w:ascii="Simplified Arabic" w:hAnsi="Simplified Arabic" w:cs="Simplified Arabic"/>
          <w:sz w:val="28"/>
          <w:szCs w:val="28"/>
          <w:lang w:bidi="ar-DZ"/>
        </w:rPr>
        <w:t xml:space="preserve"> . </w:t>
      </w:r>
    </w:p>
    <w:p w14:paraId="4478A777" w14:textId="7777777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لذا فإن القضاء كمصدر تفسيري إنما يقصد به اضطراد أحكامه باتجاه موحد و ثابت في تطبيق و تفسير القانون على مستوى معين من درجات المحاكم ،و إن هذا الاضطراد إنما ينصرف مدلوله إلى ما تصدره المحكمة العليا في ذلك من خلال رقابتها على أحكام المحاكم الأدنى منها في تطبيقها و تفسيرها للقانون ، إذ إن الاستقرار و النسق الذي تسير عليه المحكمة العليا و توجيهها لأحكام المحاكم في هذا الاتجاه هو الذي يجعل من التفسير مبدئا قانونيا يستعان به في فهم أحكام القانون</w:t>
      </w:r>
      <w:r w:rsidRPr="00F3182C">
        <w:rPr>
          <w:rFonts w:ascii="Simplified Arabic" w:hAnsi="Simplified Arabic" w:cs="Simplified Arabic"/>
          <w:sz w:val="28"/>
          <w:szCs w:val="28"/>
          <w:lang w:bidi="ar-DZ"/>
        </w:rPr>
        <w:t xml:space="preserve"> .</w:t>
      </w:r>
    </w:p>
    <w:p w14:paraId="714980D0" w14:textId="5439A965"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إن المحكمة العليا تعمل على نشر اجتهادها في المجلة القضائية بهدف حث المحاكم و المجالس القضائية على احترام الاجتهاد القضائي الموحد لمنع تناقض و تضارب الاحكام والقرارات القضائية</w:t>
      </w:r>
      <w:r w:rsidRPr="00F3182C">
        <w:rPr>
          <w:rFonts w:ascii="Simplified Arabic" w:hAnsi="Simplified Arabic" w:cs="Simplified Arabic"/>
          <w:sz w:val="28"/>
          <w:szCs w:val="28"/>
          <w:lang w:bidi="ar-DZ"/>
        </w:rPr>
        <w:t xml:space="preserve">. </w:t>
      </w:r>
    </w:p>
    <w:p w14:paraId="0C48F7E4" w14:textId="47E6A1E2" w:rsidR="00F3182C" w:rsidRPr="00F3182C" w:rsidRDefault="00F3182C" w:rsidP="00F3182C">
      <w:pPr>
        <w:bidi/>
        <w:rPr>
          <w:rFonts w:ascii="Simplified Arabic" w:hAnsi="Simplified Arabic" w:cs="Simplified Arabic"/>
          <w:b/>
          <w:bCs/>
          <w:sz w:val="28"/>
          <w:szCs w:val="28"/>
          <w:rtl/>
          <w:lang w:bidi="ar-DZ"/>
        </w:rPr>
      </w:pPr>
      <w:r w:rsidRPr="00F3182C">
        <w:rPr>
          <w:rFonts w:ascii="Simplified Arabic" w:hAnsi="Simplified Arabic" w:cs="Simplified Arabic"/>
          <w:sz w:val="28"/>
          <w:szCs w:val="28"/>
          <w:rtl/>
          <w:lang w:bidi="ar-DZ"/>
        </w:rPr>
        <w:t xml:space="preserve">   من هنا يبرز دور المحكمة العليا و مجلس الدولة في ذلك من خلال وظيفتهما في توحيد الاجتهاد القضائي ، حيث تم اشاء هذين الجهتين القضائيتين لمراقبة الاحكام و القرارات القضائية الصادرة عن الجهات الأدنى درجة ، بالإضافة إلى كونهما مصدرا لاجتهاد القضائي في الدولة</w:t>
      </w:r>
      <w:r>
        <w:rPr>
          <w:rFonts w:ascii="Simplified Arabic" w:hAnsi="Simplified Arabic" w:cs="Simplified Arabic" w:hint="cs"/>
          <w:sz w:val="28"/>
          <w:szCs w:val="28"/>
          <w:rtl/>
          <w:lang w:bidi="ar-DZ"/>
        </w:rPr>
        <w:t>.</w:t>
      </w:r>
    </w:p>
    <w:p w14:paraId="665AA2BE" w14:textId="457C2D67" w:rsidR="00F3182C" w:rsidRPr="00F3182C" w:rsidRDefault="00F3182C" w:rsidP="00F3182C">
      <w:pPr>
        <w:bidi/>
        <w:rPr>
          <w:rFonts w:ascii="Simplified Arabic" w:hAnsi="Simplified Arabic" w:cs="Simplified Arabic"/>
          <w:b/>
          <w:bCs/>
          <w:sz w:val="28"/>
          <w:szCs w:val="28"/>
          <w:rtl/>
          <w:lang w:bidi="ar-DZ"/>
        </w:rPr>
      </w:pPr>
      <w:r w:rsidRPr="00F3182C">
        <w:rPr>
          <w:rFonts w:ascii="Simplified Arabic" w:hAnsi="Simplified Arabic" w:cs="Simplified Arabic" w:hint="cs"/>
          <w:b/>
          <w:bCs/>
          <w:sz w:val="28"/>
          <w:szCs w:val="28"/>
          <w:rtl/>
          <w:lang w:bidi="ar-DZ"/>
        </w:rPr>
        <w:t>3</w:t>
      </w:r>
      <w:r w:rsidRPr="00F3182C">
        <w:rPr>
          <w:rFonts w:ascii="Simplified Arabic" w:hAnsi="Simplified Arabic" w:cs="Simplified Arabic"/>
          <w:b/>
          <w:bCs/>
          <w:sz w:val="28"/>
          <w:szCs w:val="28"/>
          <w:lang w:bidi="ar-DZ"/>
        </w:rPr>
        <w:t>.</w:t>
      </w:r>
      <w:r w:rsidRPr="00F3182C">
        <w:rPr>
          <w:rFonts w:ascii="Simplified Arabic" w:hAnsi="Simplified Arabic" w:cs="Simplified Arabic"/>
          <w:b/>
          <w:bCs/>
          <w:sz w:val="28"/>
          <w:szCs w:val="28"/>
          <w:rtl/>
          <w:lang w:bidi="ar-DZ"/>
        </w:rPr>
        <w:t>قواعد الاجتهاد القضائي</w:t>
      </w:r>
      <w:r w:rsidRPr="00F3182C">
        <w:rPr>
          <w:rFonts w:ascii="Simplified Arabic" w:hAnsi="Simplified Arabic" w:cs="Simplified Arabic"/>
          <w:b/>
          <w:bCs/>
          <w:sz w:val="28"/>
          <w:szCs w:val="28"/>
          <w:lang w:bidi="ar-DZ"/>
        </w:rPr>
        <w:t>:</w:t>
      </w:r>
    </w:p>
    <w:p w14:paraId="3E2246B7" w14:textId="41929B3E"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يخض</w:t>
      </w:r>
      <w:r>
        <w:rPr>
          <w:rFonts w:ascii="Simplified Arabic" w:hAnsi="Simplified Arabic" w:cs="Simplified Arabic" w:hint="cs"/>
          <w:sz w:val="28"/>
          <w:szCs w:val="28"/>
          <w:rtl/>
          <w:lang w:bidi="ar-DZ"/>
        </w:rPr>
        <w:t>ع</w:t>
      </w:r>
      <w:r w:rsidRPr="00F3182C">
        <w:rPr>
          <w:rFonts w:ascii="Simplified Arabic" w:hAnsi="Simplified Arabic" w:cs="Simplified Arabic"/>
          <w:sz w:val="28"/>
          <w:szCs w:val="28"/>
          <w:rtl/>
          <w:lang w:bidi="ar-DZ"/>
        </w:rPr>
        <w:t xml:space="preserve"> الاج</w:t>
      </w:r>
      <w:r>
        <w:rPr>
          <w:rFonts w:ascii="Simplified Arabic" w:hAnsi="Simplified Arabic" w:cs="Simplified Arabic" w:hint="cs"/>
          <w:sz w:val="28"/>
          <w:szCs w:val="28"/>
          <w:rtl/>
          <w:lang w:bidi="ar-DZ"/>
        </w:rPr>
        <w:t>ت</w:t>
      </w:r>
      <w:r w:rsidRPr="00F3182C">
        <w:rPr>
          <w:rFonts w:ascii="Simplified Arabic" w:hAnsi="Simplified Arabic" w:cs="Simplified Arabic"/>
          <w:sz w:val="28"/>
          <w:szCs w:val="28"/>
          <w:rtl/>
          <w:lang w:bidi="ar-DZ"/>
        </w:rPr>
        <w:t>هاد القضائي إلى قواعد جوهرية لابد من مراعاتها في اطار الدور المناط بالقضاء في تفسير القانون</w:t>
      </w:r>
      <w:r w:rsidRPr="00F3182C">
        <w:rPr>
          <w:rFonts w:ascii="Simplified Arabic" w:hAnsi="Simplified Arabic" w:cs="Simplified Arabic"/>
          <w:sz w:val="28"/>
          <w:szCs w:val="28"/>
          <w:lang w:bidi="ar-DZ"/>
        </w:rPr>
        <w:t xml:space="preserve"> :</w:t>
      </w:r>
    </w:p>
    <w:p w14:paraId="43FF9F57" w14:textId="77777777" w:rsidR="00F3182C" w:rsidRPr="00F3182C" w:rsidRDefault="00F3182C" w:rsidP="00F3182C">
      <w:pPr>
        <w:bidi/>
        <w:rPr>
          <w:rFonts w:ascii="Simplified Arabic" w:hAnsi="Simplified Arabic" w:cs="Simplified Arabic"/>
          <w:b/>
          <w:bCs/>
          <w:sz w:val="28"/>
          <w:szCs w:val="28"/>
          <w:rtl/>
          <w:lang w:bidi="ar-DZ"/>
        </w:rPr>
      </w:pPr>
      <w:proofErr w:type="spellStart"/>
      <w:r w:rsidRPr="00F3182C">
        <w:rPr>
          <w:rFonts w:ascii="Simplified Arabic" w:hAnsi="Simplified Arabic" w:cs="Simplified Arabic"/>
          <w:b/>
          <w:bCs/>
          <w:sz w:val="28"/>
          <w:szCs w:val="28"/>
          <w:rtl/>
          <w:lang w:bidi="ar-DZ"/>
        </w:rPr>
        <w:t>أ.قاعدة</w:t>
      </w:r>
      <w:proofErr w:type="spellEnd"/>
      <w:r w:rsidRPr="00F3182C">
        <w:rPr>
          <w:rFonts w:ascii="Simplified Arabic" w:hAnsi="Simplified Arabic" w:cs="Simplified Arabic"/>
          <w:b/>
          <w:bCs/>
          <w:sz w:val="28"/>
          <w:szCs w:val="28"/>
          <w:rtl/>
          <w:lang w:bidi="ar-DZ"/>
        </w:rPr>
        <w:t xml:space="preserve"> "لا اجتهاد في معرض النص</w:t>
      </w:r>
      <w:r w:rsidRPr="00F3182C">
        <w:rPr>
          <w:rFonts w:ascii="Simplified Arabic" w:hAnsi="Simplified Arabic" w:cs="Simplified Arabic"/>
          <w:b/>
          <w:bCs/>
          <w:sz w:val="28"/>
          <w:szCs w:val="28"/>
          <w:lang w:bidi="ar-DZ"/>
        </w:rPr>
        <w:t>":</w:t>
      </w:r>
    </w:p>
    <w:p w14:paraId="4090A3AC" w14:textId="6787F8D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 xml:space="preserve">هذا يعني أنه في </w:t>
      </w:r>
      <w:r>
        <w:rPr>
          <w:rFonts w:ascii="Simplified Arabic" w:hAnsi="Simplified Arabic" w:cs="Simplified Arabic" w:hint="cs"/>
          <w:sz w:val="28"/>
          <w:szCs w:val="28"/>
          <w:rtl/>
          <w:lang w:bidi="ar-DZ"/>
        </w:rPr>
        <w:t xml:space="preserve">وجود </w:t>
      </w:r>
      <w:r w:rsidRPr="00F3182C">
        <w:rPr>
          <w:rFonts w:ascii="Simplified Arabic" w:hAnsi="Simplified Arabic" w:cs="Simplified Arabic"/>
          <w:sz w:val="28"/>
          <w:szCs w:val="28"/>
          <w:rtl/>
          <w:lang w:bidi="ar-DZ"/>
        </w:rPr>
        <w:t xml:space="preserve">نص </w:t>
      </w:r>
      <w:r>
        <w:rPr>
          <w:rFonts w:ascii="Simplified Arabic" w:hAnsi="Simplified Arabic" w:cs="Simplified Arabic" w:hint="cs"/>
          <w:sz w:val="28"/>
          <w:szCs w:val="28"/>
          <w:rtl/>
          <w:lang w:bidi="ar-DZ"/>
        </w:rPr>
        <w:t xml:space="preserve">يحوي </w:t>
      </w:r>
      <w:r w:rsidRPr="00F3182C">
        <w:rPr>
          <w:rFonts w:ascii="Simplified Arabic" w:hAnsi="Simplified Arabic" w:cs="Simplified Arabic"/>
          <w:sz w:val="28"/>
          <w:szCs w:val="28"/>
          <w:rtl/>
          <w:lang w:bidi="ar-DZ"/>
        </w:rPr>
        <w:t>الأحكام التفصيلية فلا حاجة للاجتهاد ، لأن النص موجود يتضمن أحكاما و حلولا لحالات مطروحة أمام القضاء ، فلا يمكن للقاضي في معرض ذلك أن يجتهد ، أو أن يخلق حكما</w:t>
      </w:r>
      <w:r w:rsidRPr="00F3182C">
        <w:rPr>
          <w:rFonts w:ascii="Simplified Arabic" w:hAnsi="Simplified Arabic" w:cs="Simplified Arabic"/>
          <w:sz w:val="28"/>
          <w:szCs w:val="28"/>
          <w:lang w:bidi="ar-DZ"/>
        </w:rPr>
        <w:t xml:space="preserve"> .</w:t>
      </w:r>
    </w:p>
    <w:p w14:paraId="07E3D9E0" w14:textId="7777777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كما لا يمكن للاجتهاد أن يقوم في حال وجود قواعد شرعية في المسائل التفصيلية المعروضة على القاضي ، و لا في وجود القواعد العرفية لأن أحاكمها ملزمة أيضا</w:t>
      </w:r>
      <w:r w:rsidRPr="00F3182C">
        <w:rPr>
          <w:rFonts w:ascii="Simplified Arabic" w:hAnsi="Simplified Arabic" w:cs="Simplified Arabic"/>
          <w:sz w:val="28"/>
          <w:szCs w:val="28"/>
          <w:lang w:bidi="ar-DZ"/>
        </w:rPr>
        <w:t xml:space="preserve"> .</w:t>
      </w:r>
    </w:p>
    <w:p w14:paraId="6AE7049A" w14:textId="2F8A6527" w:rsidR="00F3182C" w:rsidRPr="006B41B3" w:rsidRDefault="00F3182C" w:rsidP="006B41B3">
      <w:pPr>
        <w:bidi/>
        <w:rPr>
          <w:rFonts w:ascii="Simplified Arabic" w:hAnsi="Simplified Arabic" w:cs="Simplified Arabic"/>
          <w:b/>
          <w:bCs/>
          <w:sz w:val="28"/>
          <w:szCs w:val="28"/>
          <w:rtl/>
          <w:lang w:bidi="ar-DZ"/>
        </w:rPr>
      </w:pPr>
      <w:r w:rsidRPr="00F3182C">
        <w:rPr>
          <w:rFonts w:ascii="Simplified Arabic" w:hAnsi="Simplified Arabic" w:cs="Simplified Arabic"/>
          <w:sz w:val="28"/>
          <w:szCs w:val="28"/>
          <w:lang w:bidi="ar-DZ"/>
        </w:rPr>
        <w:lastRenderedPageBreak/>
        <w:t xml:space="preserve">  </w:t>
      </w:r>
      <w:r w:rsidRPr="00F3182C">
        <w:rPr>
          <w:rFonts w:ascii="Simplified Arabic" w:hAnsi="Simplified Arabic" w:cs="Simplified Arabic"/>
          <w:sz w:val="28"/>
          <w:szCs w:val="28"/>
          <w:rtl/>
          <w:lang w:bidi="ar-DZ"/>
        </w:rPr>
        <w:t>كما انه في حالتي الاغفال و القصور التشريعي، تغطي هذه المصادر الاحتياطية ما نقص من أحكام ، أو ما أغفله المشرع</w:t>
      </w:r>
      <w:r w:rsidRPr="00F3182C">
        <w:rPr>
          <w:rFonts w:ascii="Simplified Arabic" w:hAnsi="Simplified Arabic" w:cs="Simplified Arabic"/>
          <w:sz w:val="28"/>
          <w:szCs w:val="28"/>
          <w:lang w:bidi="ar-DZ"/>
        </w:rPr>
        <w:t xml:space="preserve"> . </w:t>
      </w:r>
    </w:p>
    <w:p w14:paraId="3BA86B9A" w14:textId="77777777" w:rsidR="00F3182C" w:rsidRPr="006B41B3" w:rsidRDefault="00F3182C" w:rsidP="00F3182C">
      <w:pPr>
        <w:bidi/>
        <w:rPr>
          <w:rFonts w:ascii="Simplified Arabic" w:hAnsi="Simplified Arabic" w:cs="Simplified Arabic"/>
          <w:b/>
          <w:bCs/>
          <w:sz w:val="28"/>
          <w:szCs w:val="28"/>
          <w:rtl/>
          <w:lang w:bidi="ar-DZ"/>
        </w:rPr>
      </w:pPr>
      <w:proofErr w:type="spellStart"/>
      <w:r w:rsidRPr="006B41B3">
        <w:rPr>
          <w:rFonts w:ascii="Simplified Arabic" w:hAnsi="Simplified Arabic" w:cs="Simplified Arabic"/>
          <w:b/>
          <w:bCs/>
          <w:sz w:val="28"/>
          <w:szCs w:val="28"/>
          <w:rtl/>
          <w:lang w:bidi="ar-DZ"/>
        </w:rPr>
        <w:t>ب.قاعدة</w:t>
      </w:r>
      <w:proofErr w:type="spellEnd"/>
      <w:r w:rsidRPr="006B41B3">
        <w:rPr>
          <w:rFonts w:ascii="Simplified Arabic" w:hAnsi="Simplified Arabic" w:cs="Simplified Arabic"/>
          <w:b/>
          <w:bCs/>
          <w:sz w:val="28"/>
          <w:szCs w:val="28"/>
          <w:rtl/>
          <w:lang w:bidi="ar-DZ"/>
        </w:rPr>
        <w:t xml:space="preserve"> "لا اجتهاد مع وضوح النص</w:t>
      </w:r>
      <w:r w:rsidRPr="006B41B3">
        <w:rPr>
          <w:rFonts w:ascii="Simplified Arabic" w:hAnsi="Simplified Arabic" w:cs="Simplified Arabic"/>
          <w:b/>
          <w:bCs/>
          <w:sz w:val="28"/>
          <w:szCs w:val="28"/>
          <w:lang w:bidi="ar-DZ"/>
        </w:rPr>
        <w:t>":</w:t>
      </w:r>
    </w:p>
    <w:p w14:paraId="4734BCE6" w14:textId="7777777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 xml:space="preserve">إن النص التشريعي الذي يحمل أكثر من معنى يكون سببا </w:t>
      </w:r>
      <w:proofErr w:type="spellStart"/>
      <w:r w:rsidRPr="00F3182C">
        <w:rPr>
          <w:rFonts w:ascii="Simplified Arabic" w:hAnsi="Simplified Arabic" w:cs="Simplified Arabic"/>
          <w:sz w:val="28"/>
          <w:szCs w:val="28"/>
          <w:rtl/>
          <w:lang w:bidi="ar-DZ"/>
        </w:rPr>
        <w:t>لاثارة</w:t>
      </w:r>
      <w:proofErr w:type="spellEnd"/>
      <w:r w:rsidRPr="00F3182C">
        <w:rPr>
          <w:rFonts w:ascii="Simplified Arabic" w:hAnsi="Simplified Arabic" w:cs="Simplified Arabic"/>
          <w:sz w:val="28"/>
          <w:szCs w:val="28"/>
          <w:rtl/>
          <w:lang w:bidi="ar-DZ"/>
        </w:rPr>
        <w:t xml:space="preserve"> الاجتهاد القضائي ، إذ لابد للقاضي أن يجتهد لتفسير منطقي ، و أن يوحد هذا التفسير لتجنب ذبذبة الاجتهاد القضائي و اضطرابه</w:t>
      </w:r>
      <w:r w:rsidRPr="00F3182C">
        <w:rPr>
          <w:rFonts w:ascii="Simplified Arabic" w:hAnsi="Simplified Arabic" w:cs="Simplified Arabic"/>
          <w:sz w:val="28"/>
          <w:szCs w:val="28"/>
          <w:lang w:bidi="ar-DZ"/>
        </w:rPr>
        <w:t xml:space="preserve"> .</w:t>
      </w:r>
    </w:p>
    <w:p w14:paraId="4D3FA81C" w14:textId="7777777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أما إن كان النص واضحا فعلى القاضي تطبيق صحيح القانون و يخضع في ذلك لرقابة الجهات القضائية الأعلى درجة</w:t>
      </w:r>
      <w:r w:rsidRPr="00F3182C">
        <w:rPr>
          <w:rFonts w:ascii="Simplified Arabic" w:hAnsi="Simplified Arabic" w:cs="Simplified Arabic"/>
          <w:sz w:val="28"/>
          <w:szCs w:val="28"/>
          <w:lang w:bidi="ar-DZ"/>
        </w:rPr>
        <w:t xml:space="preserve"> :</w:t>
      </w:r>
    </w:p>
    <w:p w14:paraId="1E210ADF" w14:textId="6B574E40" w:rsidR="00F3182C" w:rsidRPr="006B41B3" w:rsidRDefault="00F3182C" w:rsidP="00F3182C">
      <w:pPr>
        <w:bidi/>
        <w:rPr>
          <w:rFonts w:ascii="Simplified Arabic" w:hAnsi="Simplified Arabic" w:cs="Simplified Arabic"/>
          <w:b/>
          <w:bCs/>
          <w:sz w:val="28"/>
          <w:szCs w:val="28"/>
          <w:rtl/>
          <w:lang w:bidi="ar-DZ"/>
        </w:rPr>
      </w:pPr>
      <w:r w:rsidRPr="006B41B3">
        <w:rPr>
          <w:rFonts w:ascii="Simplified Arabic" w:hAnsi="Simplified Arabic" w:cs="Simplified Arabic"/>
          <w:b/>
          <w:bCs/>
          <w:sz w:val="28"/>
          <w:szCs w:val="28"/>
          <w:lang w:bidi="ar-DZ"/>
        </w:rPr>
        <w:t>•</w:t>
      </w:r>
      <w:r w:rsidRPr="006B41B3">
        <w:rPr>
          <w:rFonts w:ascii="Simplified Arabic" w:hAnsi="Simplified Arabic" w:cs="Simplified Arabic"/>
          <w:b/>
          <w:bCs/>
          <w:sz w:val="28"/>
          <w:szCs w:val="28"/>
          <w:rtl/>
          <w:lang w:bidi="ar-DZ"/>
        </w:rPr>
        <w:t>في تكييف القاضي للوقائع</w:t>
      </w:r>
      <w:r w:rsidRPr="006B41B3">
        <w:rPr>
          <w:rFonts w:ascii="Simplified Arabic" w:hAnsi="Simplified Arabic" w:cs="Simplified Arabic"/>
          <w:b/>
          <w:bCs/>
          <w:sz w:val="28"/>
          <w:szCs w:val="28"/>
          <w:lang w:bidi="ar-DZ"/>
        </w:rPr>
        <w:t>:</w:t>
      </w:r>
    </w:p>
    <w:p w14:paraId="74AAD889" w14:textId="09044007" w:rsidR="00F3182C" w:rsidRPr="00F3182C" w:rsidRDefault="00F3182C" w:rsidP="00F3182C">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 xml:space="preserve">إن القاضي يقوم </w:t>
      </w:r>
      <w:proofErr w:type="spellStart"/>
      <w:r w:rsidR="006B41B3">
        <w:rPr>
          <w:rFonts w:ascii="Simplified Arabic" w:hAnsi="Simplified Arabic" w:cs="Simplified Arabic" w:hint="cs"/>
          <w:sz w:val="28"/>
          <w:szCs w:val="28"/>
          <w:rtl/>
          <w:lang w:bidi="ar-DZ"/>
        </w:rPr>
        <w:t>با</w:t>
      </w:r>
      <w:r w:rsidRPr="00F3182C">
        <w:rPr>
          <w:rFonts w:ascii="Simplified Arabic" w:hAnsi="Simplified Arabic" w:cs="Simplified Arabic"/>
          <w:sz w:val="28"/>
          <w:szCs w:val="28"/>
          <w:rtl/>
          <w:lang w:bidi="ar-DZ"/>
        </w:rPr>
        <w:t>خضاع</w:t>
      </w:r>
      <w:proofErr w:type="spellEnd"/>
      <w:r w:rsidRPr="00F3182C">
        <w:rPr>
          <w:rFonts w:ascii="Simplified Arabic" w:hAnsi="Simplified Arabic" w:cs="Simplified Arabic"/>
          <w:sz w:val="28"/>
          <w:szCs w:val="28"/>
          <w:rtl/>
          <w:lang w:bidi="ar-DZ"/>
        </w:rPr>
        <w:t xml:space="preserve"> الوقائع للنص القانوني الصحيح تحت رقابة المحكمة العليا ، إذ على القاضي تطبيق القانون بصورة سليمة ، ولا بتمتع بسلطة تقديرية إلا في بعض المسائل ،كتحديد العقوبة الملائمة ، و التدابير الملائمة للقاصر ، و تقدير قيمة التعويض، اما ما يتعلق بتطبيق القانون فلا يجوز له الاجتهاد فيها ولا يملك أي سلطة تقديرية ، لأن المشرع فصل فيها و لا مجال للاجتهاد وإلا عد خرقا لمبدأ قانوني</w:t>
      </w:r>
      <w:r w:rsidRPr="00F3182C">
        <w:rPr>
          <w:rFonts w:ascii="Simplified Arabic" w:hAnsi="Simplified Arabic" w:cs="Simplified Arabic"/>
          <w:sz w:val="28"/>
          <w:szCs w:val="28"/>
          <w:lang w:bidi="ar-DZ"/>
        </w:rPr>
        <w:t xml:space="preserve"> . </w:t>
      </w:r>
    </w:p>
    <w:p w14:paraId="59420391" w14:textId="37D72FCE" w:rsidR="00F3182C" w:rsidRPr="006B41B3" w:rsidRDefault="00F3182C" w:rsidP="00F3182C">
      <w:pPr>
        <w:bidi/>
        <w:rPr>
          <w:rFonts w:ascii="Simplified Arabic" w:hAnsi="Simplified Arabic" w:cs="Simplified Arabic"/>
          <w:b/>
          <w:bCs/>
          <w:sz w:val="28"/>
          <w:szCs w:val="28"/>
          <w:rtl/>
          <w:lang w:bidi="ar-DZ"/>
        </w:rPr>
      </w:pPr>
      <w:r w:rsidRPr="006B41B3">
        <w:rPr>
          <w:rFonts w:ascii="Simplified Arabic" w:hAnsi="Simplified Arabic" w:cs="Simplified Arabic"/>
          <w:b/>
          <w:bCs/>
          <w:sz w:val="28"/>
          <w:szCs w:val="28"/>
          <w:lang w:bidi="ar-DZ"/>
        </w:rPr>
        <w:t>•</w:t>
      </w:r>
      <w:r w:rsidRPr="006B41B3">
        <w:rPr>
          <w:rFonts w:ascii="Simplified Arabic" w:hAnsi="Simplified Arabic" w:cs="Simplified Arabic"/>
          <w:b/>
          <w:bCs/>
          <w:sz w:val="28"/>
          <w:szCs w:val="28"/>
          <w:rtl/>
          <w:lang w:bidi="ar-DZ"/>
        </w:rPr>
        <w:t>رقابة تطبيق صحيح القانون</w:t>
      </w:r>
      <w:r w:rsidRPr="006B41B3">
        <w:rPr>
          <w:rFonts w:ascii="Simplified Arabic" w:hAnsi="Simplified Arabic" w:cs="Simplified Arabic"/>
          <w:b/>
          <w:bCs/>
          <w:sz w:val="28"/>
          <w:szCs w:val="28"/>
          <w:lang w:bidi="ar-DZ"/>
        </w:rPr>
        <w:t>:</w:t>
      </w:r>
    </w:p>
    <w:p w14:paraId="548FBEFF" w14:textId="452F1435" w:rsidR="00F3182C" w:rsidRPr="00F3182C" w:rsidRDefault="00F3182C" w:rsidP="006B41B3">
      <w:pPr>
        <w:bidi/>
        <w:rPr>
          <w:rFonts w:ascii="Simplified Arabic" w:hAnsi="Simplified Arabic" w:cs="Simplified Arabic"/>
          <w:sz w:val="28"/>
          <w:szCs w:val="28"/>
          <w:rtl/>
          <w:lang w:bidi="ar-DZ"/>
        </w:rPr>
      </w:pPr>
      <w:r w:rsidRPr="00F3182C">
        <w:rPr>
          <w:rFonts w:ascii="Simplified Arabic" w:hAnsi="Simplified Arabic" w:cs="Simplified Arabic"/>
          <w:sz w:val="28"/>
          <w:szCs w:val="28"/>
          <w:lang w:bidi="ar-DZ"/>
        </w:rPr>
        <w:t xml:space="preserve">  </w:t>
      </w:r>
      <w:r w:rsidRPr="00F3182C">
        <w:rPr>
          <w:rFonts w:ascii="Simplified Arabic" w:hAnsi="Simplified Arabic" w:cs="Simplified Arabic"/>
          <w:sz w:val="28"/>
          <w:szCs w:val="28"/>
          <w:rtl/>
          <w:lang w:bidi="ar-DZ"/>
        </w:rPr>
        <w:t>إن انشاء المحكمة العليا ومجلس الدولة هو أيضا لمراقبة سلامة الاحكام والقرارات القضائية الصادرة عن مختلف الجهات القضائية ، و ليس توحيد الاجتهاد القضائي وحسب ، وتلك من مهامها دستوريا</w:t>
      </w:r>
      <w:r w:rsidR="006B41B3">
        <w:rPr>
          <w:rFonts w:ascii="Simplified Arabic" w:hAnsi="Simplified Arabic" w:cs="Simplified Arabic" w:hint="cs"/>
          <w:sz w:val="28"/>
          <w:szCs w:val="28"/>
          <w:rtl/>
          <w:lang w:bidi="ar-DZ"/>
        </w:rPr>
        <w:t>.</w:t>
      </w:r>
      <w:r w:rsidRPr="00F3182C">
        <w:rPr>
          <w:rFonts w:ascii="Simplified Arabic" w:hAnsi="Simplified Arabic" w:cs="Simplified Arabic"/>
          <w:sz w:val="28"/>
          <w:szCs w:val="28"/>
          <w:rtl/>
          <w:lang w:bidi="ar-DZ"/>
        </w:rPr>
        <w:t xml:space="preserve"> </w:t>
      </w:r>
    </w:p>
    <w:p w14:paraId="299F1700" w14:textId="3A270E45" w:rsidR="00F3182C" w:rsidRPr="006B41B3" w:rsidRDefault="00F3182C" w:rsidP="00F3182C">
      <w:pPr>
        <w:bidi/>
        <w:rPr>
          <w:rFonts w:ascii="Simplified Arabic" w:hAnsi="Simplified Arabic" w:cs="Simplified Arabic"/>
          <w:b/>
          <w:bCs/>
          <w:sz w:val="28"/>
          <w:szCs w:val="28"/>
          <w:rtl/>
          <w:lang w:bidi="ar-DZ"/>
        </w:rPr>
      </w:pPr>
      <w:r w:rsidRPr="00F3182C">
        <w:rPr>
          <w:rFonts w:ascii="Simplified Arabic" w:hAnsi="Simplified Arabic" w:cs="Simplified Arabic"/>
          <w:sz w:val="28"/>
          <w:szCs w:val="28"/>
          <w:lang w:bidi="ar-DZ"/>
        </w:rPr>
        <w:t xml:space="preserve">  </w:t>
      </w:r>
      <w:r w:rsidRPr="006B41B3">
        <w:rPr>
          <w:rFonts w:ascii="Simplified Arabic" w:hAnsi="Simplified Arabic" w:cs="Simplified Arabic"/>
          <w:b/>
          <w:bCs/>
          <w:sz w:val="28"/>
          <w:szCs w:val="28"/>
          <w:rtl/>
          <w:lang w:bidi="ar-DZ"/>
        </w:rPr>
        <w:t>ثانيا:</w:t>
      </w:r>
      <w:r w:rsidR="006B41B3" w:rsidRPr="006B41B3">
        <w:rPr>
          <w:rFonts w:ascii="Simplified Arabic" w:hAnsi="Simplified Arabic" w:cs="Simplified Arabic" w:hint="cs"/>
          <w:b/>
          <w:bCs/>
          <w:sz w:val="28"/>
          <w:szCs w:val="28"/>
          <w:rtl/>
          <w:lang w:bidi="ar-DZ"/>
        </w:rPr>
        <w:t xml:space="preserve"> </w:t>
      </w:r>
      <w:r w:rsidRPr="006B41B3">
        <w:rPr>
          <w:rFonts w:ascii="Simplified Arabic" w:hAnsi="Simplified Arabic" w:cs="Simplified Arabic"/>
          <w:b/>
          <w:bCs/>
          <w:sz w:val="28"/>
          <w:szCs w:val="28"/>
          <w:rtl/>
          <w:lang w:bidi="ar-DZ"/>
        </w:rPr>
        <w:t>الفقه القانوني</w:t>
      </w:r>
    </w:p>
    <w:p w14:paraId="14CBF985" w14:textId="5A2C2E37" w:rsidR="00F3182C" w:rsidRPr="006B41B3" w:rsidRDefault="00F3182C" w:rsidP="006B41B3">
      <w:pPr>
        <w:bidi/>
        <w:rPr>
          <w:rFonts w:ascii="Simplified Arabic" w:hAnsi="Simplified Arabic" w:cs="Simplified Arabic"/>
          <w:b/>
          <w:bCs/>
          <w:sz w:val="28"/>
          <w:szCs w:val="28"/>
          <w:rtl/>
          <w:lang w:bidi="ar-DZ"/>
        </w:rPr>
      </w:pPr>
      <w:r w:rsidRPr="00F3182C">
        <w:rPr>
          <w:rFonts w:ascii="Simplified Arabic" w:hAnsi="Simplified Arabic" w:cs="Simplified Arabic"/>
          <w:sz w:val="28"/>
          <w:szCs w:val="28"/>
          <w:rtl/>
          <w:lang w:bidi="ar-DZ"/>
        </w:rPr>
        <w:t xml:space="preserve">  إن المقصود بالفقه القانوني هو مجموع الأحكام التي ينادي بها اتجاه فقهي أو مدرسة في القانون بصدد المسائل المختلفة في علا</w:t>
      </w:r>
      <w:r w:rsidR="006B41B3">
        <w:rPr>
          <w:rFonts w:ascii="Simplified Arabic" w:hAnsi="Simplified Arabic" w:cs="Simplified Arabic" w:hint="cs"/>
          <w:sz w:val="28"/>
          <w:szCs w:val="28"/>
          <w:rtl/>
          <w:lang w:bidi="ar-DZ"/>
        </w:rPr>
        <w:t>ق</w:t>
      </w:r>
      <w:r w:rsidRPr="00F3182C">
        <w:rPr>
          <w:rFonts w:ascii="Simplified Arabic" w:hAnsi="Simplified Arabic" w:cs="Simplified Arabic"/>
          <w:sz w:val="28"/>
          <w:szCs w:val="28"/>
          <w:rtl/>
          <w:lang w:bidi="ar-DZ"/>
        </w:rPr>
        <w:t>ات الأفراد و نزاعاتهم ، ولا يقصد به رأي الفقيه الواحد أو الآراء الفردية</w:t>
      </w:r>
      <w:r w:rsidR="006B41B3">
        <w:rPr>
          <w:rFonts w:ascii="Simplified Arabic" w:hAnsi="Simplified Arabic" w:cs="Simplified Arabic" w:hint="cs"/>
          <w:sz w:val="28"/>
          <w:szCs w:val="28"/>
          <w:rtl/>
          <w:lang w:bidi="ar-DZ"/>
        </w:rPr>
        <w:t>.</w:t>
      </w:r>
    </w:p>
    <w:p w14:paraId="54C1593A" w14:textId="77777777" w:rsidR="006B41B3" w:rsidRPr="006B41B3" w:rsidRDefault="006B41B3" w:rsidP="006B41B3">
      <w:pPr>
        <w:bidi/>
        <w:rPr>
          <w:rFonts w:ascii="Simplified Arabic" w:hAnsi="Simplified Arabic" w:cs="Simplified Arabic"/>
          <w:b/>
          <w:bCs/>
          <w:sz w:val="28"/>
          <w:szCs w:val="28"/>
          <w:rtl/>
          <w:lang w:bidi="ar-DZ"/>
        </w:rPr>
      </w:pPr>
      <w:r w:rsidRPr="006B41B3">
        <w:rPr>
          <w:rFonts w:ascii="Simplified Arabic" w:hAnsi="Simplified Arabic" w:cs="Simplified Arabic"/>
          <w:b/>
          <w:bCs/>
          <w:sz w:val="28"/>
          <w:szCs w:val="28"/>
          <w:rtl/>
          <w:lang w:bidi="ar-DZ"/>
        </w:rPr>
        <w:t>1</w:t>
      </w:r>
      <w:r w:rsidRPr="006B41B3">
        <w:rPr>
          <w:rFonts w:ascii="Simplified Arabic" w:hAnsi="Simplified Arabic" w:cs="Simplified Arabic"/>
          <w:b/>
          <w:bCs/>
          <w:sz w:val="28"/>
          <w:szCs w:val="28"/>
          <w:lang w:bidi="ar-DZ"/>
        </w:rPr>
        <w:t>.</w:t>
      </w:r>
      <w:r w:rsidRPr="006B41B3">
        <w:rPr>
          <w:rFonts w:ascii="Simplified Arabic" w:hAnsi="Simplified Arabic" w:cs="Simplified Arabic"/>
          <w:b/>
          <w:bCs/>
          <w:sz w:val="28"/>
          <w:szCs w:val="28"/>
          <w:rtl/>
          <w:lang w:bidi="ar-DZ"/>
        </w:rPr>
        <w:t>تعريف الفقه</w:t>
      </w:r>
      <w:r w:rsidRPr="006B41B3">
        <w:rPr>
          <w:rFonts w:ascii="Simplified Arabic" w:hAnsi="Simplified Arabic" w:cs="Simplified Arabic"/>
          <w:b/>
          <w:bCs/>
          <w:sz w:val="28"/>
          <w:szCs w:val="28"/>
          <w:lang w:bidi="ar-DZ"/>
        </w:rPr>
        <w:t>:</w:t>
      </w:r>
    </w:p>
    <w:p w14:paraId="1888E8FA" w14:textId="4F8F86D7" w:rsidR="006B41B3" w:rsidRPr="006B41B3" w:rsidRDefault="006B41B3" w:rsidP="006B41B3">
      <w:pPr>
        <w:bidi/>
        <w:rPr>
          <w:rFonts w:ascii="Simplified Arabic" w:hAnsi="Simplified Arabic" w:cs="Simplified Arabic"/>
          <w:sz w:val="28"/>
          <w:szCs w:val="28"/>
          <w:rtl/>
          <w:lang w:bidi="ar-DZ"/>
        </w:rPr>
      </w:pPr>
      <w:r w:rsidRPr="006B41B3">
        <w:rPr>
          <w:rFonts w:ascii="Simplified Arabic" w:hAnsi="Simplified Arabic" w:cs="Simplified Arabic"/>
          <w:sz w:val="28"/>
          <w:szCs w:val="28"/>
          <w:lang w:bidi="ar-DZ"/>
        </w:rPr>
        <w:t xml:space="preserve">  </w:t>
      </w:r>
      <w:r w:rsidRPr="006B41B3">
        <w:rPr>
          <w:rFonts w:ascii="Simplified Arabic" w:hAnsi="Simplified Arabic" w:cs="Simplified Arabic"/>
          <w:sz w:val="28"/>
          <w:szCs w:val="28"/>
          <w:rtl/>
          <w:lang w:bidi="ar-DZ"/>
        </w:rPr>
        <w:t>إن الفقه هو مجموعة الآراء القانونية الصادرة عن علماء القانون أي الفقهاء بمناسبة شرح القانون و تفسيره ، والتي تظهر من خلال المؤلفات و الأبحاث ، و الفتاوى ، و التعليقات على الأحكام</w:t>
      </w:r>
      <w:r w:rsidRPr="006B41B3">
        <w:rPr>
          <w:rFonts w:ascii="Simplified Arabic" w:hAnsi="Simplified Arabic" w:cs="Simplified Arabic"/>
          <w:sz w:val="28"/>
          <w:szCs w:val="28"/>
          <w:lang w:bidi="ar-DZ"/>
        </w:rPr>
        <w:t xml:space="preserve">  . </w:t>
      </w:r>
    </w:p>
    <w:p w14:paraId="575E8FAB" w14:textId="13EAEA9F" w:rsidR="006B41B3" w:rsidRPr="006B41B3" w:rsidRDefault="006B41B3" w:rsidP="006B41B3">
      <w:pPr>
        <w:bidi/>
        <w:rPr>
          <w:rFonts w:ascii="Simplified Arabic" w:hAnsi="Simplified Arabic" w:cs="Simplified Arabic"/>
          <w:sz w:val="28"/>
          <w:szCs w:val="28"/>
          <w:rtl/>
          <w:lang w:bidi="ar-DZ"/>
        </w:rPr>
      </w:pPr>
      <w:r w:rsidRPr="006B41B3">
        <w:rPr>
          <w:rFonts w:ascii="Simplified Arabic" w:hAnsi="Simplified Arabic" w:cs="Simplified Arabic"/>
          <w:sz w:val="28"/>
          <w:szCs w:val="28"/>
          <w:lang w:bidi="ar-DZ"/>
        </w:rPr>
        <w:t xml:space="preserve">  </w:t>
      </w:r>
      <w:r w:rsidRPr="006B41B3">
        <w:rPr>
          <w:rFonts w:ascii="Simplified Arabic" w:hAnsi="Simplified Arabic" w:cs="Simplified Arabic"/>
          <w:sz w:val="28"/>
          <w:szCs w:val="28"/>
          <w:rtl/>
          <w:lang w:bidi="ar-DZ"/>
        </w:rPr>
        <w:t xml:space="preserve">إلا أنه رغم أن الفقيه عالم في القانون إلا أنه ليست له سلطة أو صفة رسمية في انشاء القواعد </w:t>
      </w:r>
      <w:proofErr w:type="spellStart"/>
      <w:r w:rsidRPr="006B41B3">
        <w:rPr>
          <w:rFonts w:ascii="Simplified Arabic" w:hAnsi="Simplified Arabic" w:cs="Simplified Arabic"/>
          <w:sz w:val="28"/>
          <w:szCs w:val="28"/>
          <w:rtl/>
          <w:lang w:bidi="ar-DZ"/>
        </w:rPr>
        <w:t>القانونية</w:t>
      </w:r>
      <w:r>
        <w:rPr>
          <w:rFonts w:ascii="Simplified Arabic" w:hAnsi="Simplified Arabic" w:cs="Simplified Arabic" w:hint="cs"/>
          <w:sz w:val="28"/>
          <w:szCs w:val="28"/>
          <w:rtl/>
          <w:lang w:bidi="ar-DZ"/>
        </w:rPr>
        <w:t>،</w:t>
      </w:r>
      <w:r w:rsidRPr="006B41B3">
        <w:rPr>
          <w:rFonts w:ascii="Simplified Arabic" w:hAnsi="Simplified Arabic" w:cs="Simplified Arabic"/>
          <w:sz w:val="28"/>
          <w:szCs w:val="28"/>
          <w:rtl/>
          <w:lang w:bidi="ar-DZ"/>
        </w:rPr>
        <w:t>فقوته</w:t>
      </w:r>
      <w:proofErr w:type="spellEnd"/>
      <w:r w:rsidRPr="006B41B3">
        <w:rPr>
          <w:rFonts w:ascii="Simplified Arabic" w:hAnsi="Simplified Arabic" w:cs="Simplified Arabic"/>
          <w:sz w:val="28"/>
          <w:szCs w:val="28"/>
          <w:rtl/>
          <w:lang w:bidi="ar-DZ"/>
        </w:rPr>
        <w:t xml:space="preserve"> قوة أدبية فقط تقتصر على شرح القانون و عرض أحكامه  ، و ليس له  إعطاء آراء ملزمة </w:t>
      </w:r>
      <w:r w:rsidRPr="006B41B3">
        <w:rPr>
          <w:rFonts w:ascii="Simplified Arabic" w:hAnsi="Simplified Arabic" w:cs="Simplified Arabic"/>
          <w:sz w:val="28"/>
          <w:szCs w:val="28"/>
          <w:rtl/>
          <w:lang w:bidi="ar-DZ"/>
        </w:rPr>
        <w:lastRenderedPageBreak/>
        <w:t>للسطات الرسمية ، إذ أنه مهما بلغت درجة الفقيه و علمه وما لقت آراؤه من تأييد لا تعد ملزمة في المسائل التي أفتى فيها لذلك لا يعتبر الفقه مصدرا رسميا للقانون</w:t>
      </w:r>
      <w:r w:rsidRPr="006B41B3">
        <w:rPr>
          <w:rFonts w:ascii="Simplified Arabic" w:hAnsi="Simplified Arabic" w:cs="Simplified Arabic"/>
          <w:sz w:val="28"/>
          <w:szCs w:val="28"/>
          <w:lang w:bidi="ar-DZ"/>
        </w:rPr>
        <w:t xml:space="preserve"> .</w:t>
      </w:r>
    </w:p>
    <w:p w14:paraId="61BA6C95" w14:textId="77777777" w:rsidR="006B41B3" w:rsidRPr="006B41B3" w:rsidRDefault="006B41B3" w:rsidP="006B41B3">
      <w:pPr>
        <w:bidi/>
        <w:rPr>
          <w:rFonts w:ascii="Simplified Arabic" w:hAnsi="Simplified Arabic" w:cs="Simplified Arabic"/>
          <w:sz w:val="28"/>
          <w:szCs w:val="28"/>
          <w:rtl/>
          <w:lang w:bidi="ar-DZ"/>
        </w:rPr>
      </w:pPr>
      <w:r w:rsidRPr="006B41B3">
        <w:rPr>
          <w:rFonts w:ascii="Simplified Arabic" w:hAnsi="Simplified Arabic" w:cs="Simplified Arabic"/>
          <w:sz w:val="28"/>
          <w:szCs w:val="28"/>
          <w:lang w:bidi="ar-DZ"/>
        </w:rPr>
        <w:t xml:space="preserve">  </w:t>
      </w:r>
      <w:r w:rsidRPr="006B41B3">
        <w:rPr>
          <w:rFonts w:ascii="Simplified Arabic" w:hAnsi="Simplified Arabic" w:cs="Simplified Arabic"/>
          <w:sz w:val="28"/>
          <w:szCs w:val="28"/>
          <w:rtl/>
          <w:lang w:bidi="ar-DZ"/>
        </w:rPr>
        <w:t>لقد أدى الفقه دورا تاريخيا كمصدر للقانون في الشرائع القديمة ، في مقدمتها القانون الرماني ، و الشريعة الإسلامية ، ولكنه لم يعد له هذا الدور في الشرائع المعاصرة</w:t>
      </w:r>
      <w:r w:rsidRPr="006B41B3">
        <w:rPr>
          <w:rFonts w:ascii="Simplified Arabic" w:hAnsi="Simplified Arabic" w:cs="Simplified Arabic"/>
          <w:sz w:val="28"/>
          <w:szCs w:val="28"/>
          <w:lang w:bidi="ar-DZ"/>
        </w:rPr>
        <w:t xml:space="preserve"> .  </w:t>
      </w:r>
    </w:p>
    <w:p w14:paraId="47E48BAF" w14:textId="0DD1E13B" w:rsidR="006B41B3" w:rsidRPr="006B41B3" w:rsidRDefault="006B41B3" w:rsidP="006B41B3">
      <w:pPr>
        <w:bidi/>
        <w:rPr>
          <w:rFonts w:ascii="Simplified Arabic" w:hAnsi="Simplified Arabic" w:cs="Simplified Arabic"/>
          <w:b/>
          <w:bCs/>
          <w:sz w:val="28"/>
          <w:szCs w:val="28"/>
          <w:rtl/>
          <w:lang w:bidi="ar-DZ"/>
        </w:rPr>
      </w:pPr>
      <w:r w:rsidRPr="006B41B3">
        <w:rPr>
          <w:rFonts w:ascii="Simplified Arabic" w:hAnsi="Simplified Arabic" w:cs="Simplified Arabic"/>
          <w:sz w:val="28"/>
          <w:szCs w:val="28"/>
          <w:lang w:bidi="ar-DZ"/>
        </w:rPr>
        <w:t xml:space="preserve">   </w:t>
      </w:r>
      <w:r w:rsidRPr="006B41B3">
        <w:rPr>
          <w:rFonts w:ascii="Simplified Arabic" w:hAnsi="Simplified Arabic" w:cs="Simplified Arabic"/>
          <w:sz w:val="28"/>
          <w:szCs w:val="28"/>
          <w:rtl/>
          <w:lang w:bidi="ar-DZ"/>
        </w:rPr>
        <w:t>إلا أن للفقه دورا مساعدا للمشرع ، و للقاضي ، حيث عن طريقه يمكن تبصير المشرع بما في القانون من عيوب و نقائص على ضوء الدراسات المقارنة التي تتيح له الاسترشاد بالفقه بمتا</w:t>
      </w:r>
      <w:r>
        <w:rPr>
          <w:rFonts w:ascii="Simplified Arabic" w:hAnsi="Simplified Arabic" w:cs="Simplified Arabic" w:hint="cs"/>
          <w:sz w:val="28"/>
          <w:szCs w:val="28"/>
          <w:rtl/>
          <w:lang w:bidi="ar-DZ"/>
        </w:rPr>
        <w:t>ب</w:t>
      </w:r>
      <w:r w:rsidRPr="006B41B3">
        <w:rPr>
          <w:rFonts w:ascii="Simplified Arabic" w:hAnsi="Simplified Arabic" w:cs="Simplified Arabic"/>
          <w:sz w:val="28"/>
          <w:szCs w:val="28"/>
          <w:rtl/>
          <w:lang w:bidi="ar-DZ"/>
        </w:rPr>
        <w:t>عة الاتجاهات القانونية العالمية ليتخير أصلحها، و أكثرها اتفاقا مع مجتمعه ، كما يساعد القضاء في تفسير القوانين و تطبيقها</w:t>
      </w:r>
      <w:r w:rsidRPr="006B41B3">
        <w:rPr>
          <w:rFonts w:ascii="Simplified Arabic" w:hAnsi="Simplified Arabic" w:cs="Simplified Arabic"/>
          <w:sz w:val="28"/>
          <w:szCs w:val="28"/>
          <w:lang w:bidi="ar-DZ"/>
        </w:rPr>
        <w:t xml:space="preserve"> .</w:t>
      </w:r>
    </w:p>
    <w:p w14:paraId="25CFA692" w14:textId="77777777" w:rsidR="006B41B3" w:rsidRPr="006B41B3" w:rsidRDefault="006B41B3" w:rsidP="006B41B3">
      <w:pPr>
        <w:bidi/>
        <w:rPr>
          <w:rFonts w:ascii="Simplified Arabic" w:hAnsi="Simplified Arabic" w:cs="Simplified Arabic"/>
          <w:b/>
          <w:bCs/>
          <w:sz w:val="28"/>
          <w:szCs w:val="28"/>
          <w:rtl/>
          <w:lang w:bidi="ar-DZ"/>
        </w:rPr>
      </w:pPr>
      <w:r w:rsidRPr="006B41B3">
        <w:rPr>
          <w:rFonts w:ascii="Simplified Arabic" w:hAnsi="Simplified Arabic" w:cs="Simplified Arabic"/>
          <w:b/>
          <w:bCs/>
          <w:sz w:val="28"/>
          <w:szCs w:val="28"/>
          <w:rtl/>
          <w:lang w:bidi="ar-DZ"/>
        </w:rPr>
        <w:t>2</w:t>
      </w:r>
      <w:r w:rsidRPr="006B41B3">
        <w:rPr>
          <w:rFonts w:ascii="Simplified Arabic" w:hAnsi="Simplified Arabic" w:cs="Simplified Arabic"/>
          <w:b/>
          <w:bCs/>
          <w:sz w:val="28"/>
          <w:szCs w:val="28"/>
          <w:lang w:bidi="ar-DZ"/>
        </w:rPr>
        <w:t>.</w:t>
      </w:r>
      <w:r w:rsidRPr="006B41B3">
        <w:rPr>
          <w:rFonts w:ascii="Simplified Arabic" w:hAnsi="Simplified Arabic" w:cs="Simplified Arabic"/>
          <w:b/>
          <w:bCs/>
          <w:sz w:val="28"/>
          <w:szCs w:val="28"/>
          <w:rtl/>
          <w:lang w:bidi="ar-DZ"/>
        </w:rPr>
        <w:t>دور الفقه المعاصر</w:t>
      </w:r>
      <w:r w:rsidRPr="006B41B3">
        <w:rPr>
          <w:rFonts w:ascii="Simplified Arabic" w:hAnsi="Simplified Arabic" w:cs="Simplified Arabic"/>
          <w:b/>
          <w:bCs/>
          <w:sz w:val="28"/>
          <w:szCs w:val="28"/>
          <w:lang w:bidi="ar-DZ"/>
        </w:rPr>
        <w:t>:</w:t>
      </w:r>
    </w:p>
    <w:p w14:paraId="6E170954" w14:textId="77777777" w:rsidR="00E200C3" w:rsidRDefault="006B41B3" w:rsidP="00E200C3">
      <w:pPr>
        <w:bidi/>
        <w:rPr>
          <w:rFonts w:ascii="Simplified Arabic" w:hAnsi="Simplified Arabic" w:cs="Simplified Arabic"/>
          <w:sz w:val="28"/>
          <w:szCs w:val="28"/>
          <w:rtl/>
          <w:lang w:bidi="ar-DZ"/>
        </w:rPr>
      </w:pPr>
      <w:r w:rsidRPr="006B41B3">
        <w:rPr>
          <w:rFonts w:ascii="Simplified Arabic" w:hAnsi="Simplified Arabic" w:cs="Simplified Arabic"/>
          <w:sz w:val="28"/>
          <w:szCs w:val="28"/>
          <w:rtl/>
          <w:lang w:bidi="ar-DZ"/>
        </w:rPr>
        <w:t xml:space="preserve">   يعد الفقه في اغلب القوانين الحديثة مصدرا تفسيريا ، فالتفسير الفقهي يعمل على مساعدة كل من المشرع و القاضي ، إذ بالنسبة للقضاء يعمل على اقتراح مجموعة من التفسيرات للنصوص تنير طريقه في الدعاوى خصوصا إذا كانت الاقتراحات مضمنة في تعليقات على قرارات قضائية</w:t>
      </w:r>
      <w:r>
        <w:rPr>
          <w:rFonts w:ascii="Simplified Arabic" w:hAnsi="Simplified Arabic" w:cs="Simplified Arabic" w:hint="cs"/>
          <w:sz w:val="28"/>
          <w:szCs w:val="28"/>
          <w:rtl/>
          <w:lang w:bidi="ar-DZ"/>
        </w:rPr>
        <w:t xml:space="preserve"> </w:t>
      </w:r>
      <w:r w:rsidRPr="006B41B3">
        <w:rPr>
          <w:rFonts w:ascii="Simplified Arabic" w:hAnsi="Simplified Arabic" w:cs="Simplified Arabic"/>
          <w:sz w:val="28"/>
          <w:szCs w:val="28"/>
          <w:rtl/>
          <w:lang w:bidi="ar-DZ"/>
        </w:rPr>
        <w:t xml:space="preserve">أو في اطار الأبحاث العلمية. </w:t>
      </w:r>
    </w:p>
    <w:p w14:paraId="45E11F87" w14:textId="68BC3194" w:rsidR="006B41B3" w:rsidRDefault="00E200C3" w:rsidP="00E200C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B41B3" w:rsidRPr="006B41B3">
        <w:rPr>
          <w:rFonts w:ascii="Simplified Arabic" w:hAnsi="Simplified Arabic" w:cs="Simplified Arabic"/>
          <w:sz w:val="28"/>
          <w:szCs w:val="28"/>
          <w:rtl/>
          <w:lang w:bidi="ar-DZ"/>
        </w:rPr>
        <w:t xml:space="preserve">اما بالنسبة للمشرع </w:t>
      </w:r>
      <w:r w:rsidR="006B41B3">
        <w:rPr>
          <w:rFonts w:ascii="Simplified Arabic" w:hAnsi="Simplified Arabic" w:cs="Simplified Arabic" w:hint="cs"/>
          <w:sz w:val="28"/>
          <w:szCs w:val="28"/>
          <w:rtl/>
          <w:lang w:bidi="ar-DZ"/>
        </w:rPr>
        <w:t>يساعده على كشف عيوب</w:t>
      </w:r>
      <w:r w:rsidR="006B41B3" w:rsidRPr="006B41B3">
        <w:rPr>
          <w:rFonts w:ascii="Simplified Arabic" w:hAnsi="Simplified Arabic" w:cs="Simplified Arabic"/>
          <w:sz w:val="28"/>
          <w:szCs w:val="28"/>
          <w:rtl/>
          <w:lang w:bidi="ar-DZ"/>
        </w:rPr>
        <w:t xml:space="preserve"> الصياغة ، و النتائج المترتبة على تطبيق</w:t>
      </w:r>
      <w:r>
        <w:rPr>
          <w:rFonts w:ascii="Simplified Arabic" w:hAnsi="Simplified Arabic" w:cs="Simplified Arabic" w:hint="cs"/>
          <w:sz w:val="28"/>
          <w:szCs w:val="28"/>
          <w:rtl/>
          <w:lang w:bidi="ar-DZ"/>
        </w:rPr>
        <w:t xml:space="preserve"> القانون</w:t>
      </w:r>
      <w:r w:rsidR="006B41B3" w:rsidRPr="006B41B3">
        <w:rPr>
          <w:rFonts w:ascii="Simplified Arabic" w:hAnsi="Simplified Arabic" w:cs="Simplified Arabic"/>
          <w:sz w:val="28"/>
          <w:szCs w:val="28"/>
          <w:rtl/>
          <w:lang w:bidi="ar-DZ"/>
        </w:rPr>
        <w:t>، و مدى توافقها مع القيم الدينية ، و مبادئ القانون الطبيعي و قواعد العدالة.</w:t>
      </w:r>
    </w:p>
    <w:p w14:paraId="2A6E77FF" w14:textId="2ED85232" w:rsidR="00E200C3" w:rsidRPr="00483280" w:rsidRDefault="00E200C3" w:rsidP="00E200C3">
      <w:pPr>
        <w:bidi/>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بالإضافة إلى بيان أ</w:t>
      </w:r>
      <w:r w:rsidRPr="00E200C3">
        <w:rPr>
          <w:rFonts w:ascii="Simplified Arabic" w:hAnsi="Simplified Arabic" w:cs="Simplified Arabic"/>
          <w:sz w:val="28"/>
          <w:szCs w:val="28"/>
          <w:rtl/>
          <w:lang w:bidi="ar-DZ"/>
        </w:rPr>
        <w:t>وجه النقص</w:t>
      </w:r>
      <w:r>
        <w:rPr>
          <w:rFonts w:ascii="Simplified Arabic" w:hAnsi="Simplified Arabic" w:cs="Simplified Arabic" w:hint="cs"/>
          <w:sz w:val="28"/>
          <w:szCs w:val="28"/>
          <w:rtl/>
          <w:lang w:bidi="ar-DZ"/>
        </w:rPr>
        <w:t xml:space="preserve"> في التشريع </w:t>
      </w:r>
      <w:r w:rsidRPr="00E200C3">
        <w:rPr>
          <w:rFonts w:ascii="Simplified Arabic" w:hAnsi="Simplified Arabic" w:cs="Simplified Arabic"/>
          <w:sz w:val="28"/>
          <w:szCs w:val="28"/>
          <w:rtl/>
          <w:lang w:bidi="ar-DZ"/>
        </w:rPr>
        <w:t>، و الدعوة إلى تعديله، و بالتالي يلعب الفقه دورا مساعدا للمشرع في القيام بدوره التشريعي ،حيث يمده بالمبادئ العامة التي يستطيع أن يستخلص منها قواعد تفصيلية</w:t>
      </w:r>
      <w:r w:rsidRPr="00E200C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كما ي</w:t>
      </w:r>
      <w:r w:rsidRPr="00E200C3">
        <w:rPr>
          <w:rFonts w:ascii="Simplified Arabic" w:hAnsi="Simplified Arabic" w:cs="Simplified Arabic"/>
          <w:sz w:val="28"/>
          <w:szCs w:val="28"/>
          <w:rtl/>
          <w:lang w:bidi="ar-DZ"/>
        </w:rPr>
        <w:t xml:space="preserve">قدم دراسة </w:t>
      </w:r>
      <w:r>
        <w:rPr>
          <w:rFonts w:ascii="Simplified Arabic" w:hAnsi="Simplified Arabic" w:cs="Simplified Arabic" w:hint="cs"/>
          <w:sz w:val="28"/>
          <w:szCs w:val="28"/>
          <w:rtl/>
          <w:lang w:bidi="ar-DZ"/>
        </w:rPr>
        <w:t>ل</w:t>
      </w:r>
      <w:r w:rsidRPr="00E200C3">
        <w:rPr>
          <w:rFonts w:ascii="Simplified Arabic" w:hAnsi="Simplified Arabic" w:cs="Simplified Arabic"/>
          <w:sz w:val="28"/>
          <w:szCs w:val="28"/>
          <w:rtl/>
          <w:lang w:bidi="ar-DZ"/>
        </w:rPr>
        <w:t>لقانون المقارن</w:t>
      </w:r>
      <w:r>
        <w:rPr>
          <w:rFonts w:ascii="Simplified Arabic" w:hAnsi="Simplified Arabic" w:cs="Simplified Arabic" w:hint="cs"/>
          <w:sz w:val="28"/>
          <w:szCs w:val="28"/>
          <w:rtl/>
          <w:lang w:bidi="ar-DZ"/>
        </w:rPr>
        <w:t>،</w:t>
      </w:r>
      <w:r w:rsidRPr="00E200C3">
        <w:rPr>
          <w:rFonts w:ascii="Simplified Arabic" w:hAnsi="Simplified Arabic" w:cs="Simplified Arabic"/>
          <w:sz w:val="28"/>
          <w:szCs w:val="28"/>
          <w:rtl/>
          <w:lang w:bidi="ar-DZ"/>
        </w:rPr>
        <w:t xml:space="preserve"> و احكام القوانين الأجنبية ليأخذ بالمناسب منها والاستفادة من تجاربها.</w:t>
      </w:r>
    </w:p>
    <w:sectPr w:rsidR="00E200C3" w:rsidRPr="00483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80"/>
    <w:rsid w:val="00483280"/>
    <w:rsid w:val="006B41B3"/>
    <w:rsid w:val="00AB5AAB"/>
    <w:rsid w:val="00E200C3"/>
    <w:rsid w:val="00F318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95C3"/>
  <w15:chartTrackingRefBased/>
  <w15:docId w15:val="{141E5823-9BA7-49D8-B3AC-06B7142B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980</Words>
  <Characters>5391</Characters>
  <Application>Microsoft Office Word</Application>
  <DocSecurity>0</DocSecurity>
  <Lines>44</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brahmi</dc:creator>
  <cp:keywords/>
  <dc:description/>
  <cp:lastModifiedBy>hanane brahmi</cp:lastModifiedBy>
  <cp:revision>5</cp:revision>
  <dcterms:created xsi:type="dcterms:W3CDTF">2023-11-21T19:19:00Z</dcterms:created>
  <dcterms:modified xsi:type="dcterms:W3CDTF">2023-11-21T19:39:00Z</dcterms:modified>
</cp:coreProperties>
</file>