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EF4BD1" w:rsidRPr="00BF4490" w:rsidRDefault="00CD2DEC" w:rsidP="00EF4BD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الركن المعنوي للجريمة : </w:t>
      </w:r>
    </w:p>
    <w:p w:rsidR="00CD2DEC" w:rsidRPr="005B13DD" w:rsidRDefault="00CD2DEC" w:rsidP="00DC04C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يتمثل الركن المعنوي للجريمة في توفر الإرادة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الاجرامية،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اتصافها بهذا الوصف كونها تتج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الى السلوك الذي جرمه المشرع.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لكي تصبح هذه الإرادة ذات دلالة تتعلق بالمسؤولية الجنائية يجب أن تكون معتبرة قانونا ( أي متوفرة على عنصري الادراك و التميز و حرية الاختيار)</w:t>
      </w:r>
    </w:p>
    <w:p w:rsidR="00CD2DEC" w:rsidRPr="005B13DD" w:rsidRDefault="00CD2DEC" w:rsidP="00EF4BD1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صور الإرادة الاجرامية</w:t>
      </w:r>
      <w:r w:rsidR="00113CA1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1 </w:t>
      </w:r>
    </w:p>
    <w:p w:rsidR="00CD2DEC" w:rsidRPr="005B13DD" w:rsidRDefault="00CD2DEC" w:rsidP="00EF4BD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الإرادة الاجرامية في اتجاهها الى ارتكاب الفعل الغير مشروع يتبلور في شكل خطأ نسميه ا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لخطأ الجنائي أو الاثم الجنائي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لهذا تسمى الإرادة الاجرامية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بالإرادة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الاثمة،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تتخذ هذه الأخيرة احدي الصورتين:</w:t>
      </w:r>
    </w:p>
    <w:p w:rsidR="00CD2DEC" w:rsidRPr="00BF4490" w:rsidRDefault="00DC04C0" w:rsidP="00EF4BD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BF4490">
        <w:rPr>
          <w:rFonts w:asciiTheme="majorBidi" w:hAnsiTheme="majorBidi" w:cstheme="majorBidi"/>
          <w:sz w:val="32"/>
          <w:szCs w:val="32"/>
          <w:rtl/>
          <w:lang w:bidi="ar-DZ"/>
        </w:rPr>
        <w:t>الخطأ العم</w:t>
      </w:r>
      <w:r w:rsidRPr="00BF4490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CD2DEC" w:rsidRPr="00BF4490">
        <w:rPr>
          <w:rFonts w:asciiTheme="majorBidi" w:hAnsiTheme="majorBidi" w:cstheme="majorBidi"/>
          <w:sz w:val="32"/>
          <w:szCs w:val="32"/>
          <w:rtl/>
          <w:lang w:bidi="ar-DZ"/>
        </w:rPr>
        <w:t>ي (القصد الجنائي)</w:t>
      </w:r>
      <w:r w:rsidR="00113CA1" w:rsidRPr="00BF4490">
        <w:rPr>
          <w:rFonts w:asciiTheme="majorBidi" w:hAnsiTheme="majorBidi" w:cstheme="majorBidi"/>
          <w:sz w:val="32"/>
          <w:szCs w:val="32"/>
          <w:lang w:bidi="ar-DZ"/>
        </w:rPr>
        <w:t>1</w:t>
      </w:r>
    </w:p>
    <w:p w:rsidR="000B2B1D" w:rsidRPr="005B13DD" w:rsidRDefault="00CD2DEC" w:rsidP="00CD2DE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أغلب الجرائم جرائم عمدية و بالرغم من هذا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فاننا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لا نجد تشريعا عرف القصد الجنائي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الفقه توصل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تمثيل مدلول القصد الجنائي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حيث أنه يتكون من عنصرين يجب على جهة الاتهام اثبات توفرهما لقيام القصد الجنائي و هما : عنصر العلم و عنصر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الإرادة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فالقصد الجنائي علم و إرادة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B2B1D" w:rsidRPr="005B13DD" w:rsidRDefault="000B2B1D" w:rsidP="00CD2DE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B2B1D" w:rsidRPr="00BF4490" w:rsidRDefault="000B2B1D" w:rsidP="00CD2DEC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مدلول</w:t>
      </w:r>
      <w:proofErr w:type="gramEnd"/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الإرادة و القصد الجنائي: </w:t>
      </w:r>
    </w:p>
    <w:p w:rsidR="000B2B1D" w:rsidRPr="005B13DD" w:rsidRDefault="00113CA1" w:rsidP="00CD2DE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ينصرف 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مدلول الإرادة الى مظهرين :</w:t>
      </w:r>
    </w:p>
    <w:p w:rsidR="000B2B1D" w:rsidRPr="005B13DD" w:rsidRDefault="000B2B1D" w:rsidP="00CD2DE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 – إرادة السلوك و إرادة النتيجة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بمعنى أن ا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لجاني عندما تصدر عنه الحركة الع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وية الإيجابية أو السلبية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الحركة هي حركة ارادية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الأخيرة غير كافية لوحدها بل لابد من أن يكون للجاني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الرغبة في اثبات السلوك و تقبله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إرادة النتيجة فان الجاني عندما يفكر في ارتكاب الجريمة فانه يهدف الى تحقيق غاية هي النتيجة الاجرامية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B2B1D" w:rsidRPr="005B13DD" w:rsidRDefault="000B2B1D" w:rsidP="00CD2DE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فاذا أراد الجاني نتيجة إجرا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مية و ظهرت نتيجة أخرى فهنا لا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ينتفي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القصد الجنائي و لكن يتحقق قصد جنائي من نوع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اخر يسمى القصد الجنائي المتعدي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0B2B1D" w:rsidRPr="005B13DD" w:rsidRDefault="00113CA1" w:rsidP="00CD2DEC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 - </w:t>
      </w:r>
      <w:r w:rsidR="000B2B1D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عنصر العلم: </w:t>
      </w:r>
    </w:p>
    <w:p w:rsidR="00113CA1" w:rsidRDefault="00113CA1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ينتفي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القصد الجنائي بانت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فاء العلم،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السؤال هنا ما هي المسائل التي </w:t>
      </w:r>
      <w:proofErr w:type="gramStart"/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ينصب</w:t>
      </w:r>
      <w:proofErr w:type="gramEnd"/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عليها العلم.</w:t>
      </w:r>
    </w:p>
    <w:p w:rsidR="000B2B1D" w:rsidRPr="005B13DD" w:rsidRDefault="00113CA1" w:rsidP="00113CA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*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العلم بالتكييف القانوني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 بعض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الفقه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رط قيام هذا العنصر لكن هناك مبدأ لا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يعذر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بجهل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القانون </w:t>
      </w:r>
    </w:p>
    <w:p w:rsidR="00FC68C1" w:rsidRPr="005B13DD" w:rsidRDefault="00113CA1" w:rsidP="00113CA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*ا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لعلم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بمحل ا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لحق المعتدى عليه : يجب أن يكون الانسان عالما أنه يعتدي على حق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خالصا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لغيره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CD2DEC" w:rsidRPr="005B13DD" w:rsidRDefault="00FC68C1" w:rsidP="00DF606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العلم هنا هو العلم بعناصر الواقعة الاجرامية (اركا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نها</w:t>
      </w:r>
      <w:r w:rsidR="00DF6063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الجهل في الوقائع أو الغل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ط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في ماهية الفعل المرتكب و خطورته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فهنا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ينتفي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القصد الجنائي (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الطبيب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يعتقد أنه يشر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F6063">
        <w:rPr>
          <w:rFonts w:asciiTheme="majorBidi" w:hAnsiTheme="majorBidi" w:cstheme="majorBidi" w:hint="cs"/>
          <w:sz w:val="32"/>
          <w:szCs w:val="32"/>
          <w:rtl/>
          <w:lang w:bidi="ar-DZ"/>
        </w:rPr>
        <w:t>جثة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ثم يتبين أن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صاحبها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قيد الحياة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فهنا لا يسأل على جريمة عمدية </w:t>
      </w:r>
      <w:r w:rsidR="000169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فاذا وقع الجهل بوقائع  لا تعد من أركان الجريمة فهنا لا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ينتفي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القصد الجنائي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مثال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من يصوب لقتل شخص فيصيب شخص اخر هي جريمة قتل عمد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BF4490" w:rsidRDefault="00016982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القصد العام و القصد </w:t>
      </w:r>
      <w:proofErr w:type="gramStart"/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الخاص :</w:t>
      </w:r>
      <w:proofErr w:type="gramEnd"/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القصد العام هو ما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تعرضنا اليه سابقا و الذي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يتطلب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اتجاه إرادة الجاني الى ارتكاب جريمة مع علمه بأركانه و هو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ش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رط في جميع الجرائم العمدية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القصد الخاص فانه الى جانب توفر القصد العام فانه يضاف عنصر اخر و هو نية الجاني التي دفع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الى ارتكاب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الفعل (باعث خاص).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فالقصد الخاص يفترض أولا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وجود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القصد العام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نجد أن هذا القصد الخاص فكرة غامضة نظرا لأن فكرة الباعث على الجريمة و هو الإحساس او المصلحة التي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دفعت الجاني الى ارتكاب الجريمة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تتفاوت من جريمة الى أخرى بحسب ظروف الجاني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6982" w:rsidRPr="00BF4490" w:rsidRDefault="00016982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مثال : 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225 ق ع : فهنا الى جانب تزوير الوثائق الإدارية و هو القصد العام يجب توفر قصد خاص و هو نية اعفاء نفسه أو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اعفاء الغير من الخدمة العمومية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فالتزوير هو جريمة منصوص عليها في المواد 222 الى 231 ق ع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BF4490" w:rsidRDefault="0037606C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الخطأ </w:t>
      </w:r>
      <w:r w:rsidR="00016982"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غير </w:t>
      </w:r>
      <w:r w:rsidRPr="00BF449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</w:t>
      </w:r>
      <w:r w:rsidR="00016982"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عمدي : </w:t>
      </w:r>
    </w:p>
    <w:p w:rsidR="00016982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تقوم عليه الجرائم غير العمدية و المستقر عليه في تحديد معيار الخطأ ال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غير عمدي هو أن الجاني يتجنب حدو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ث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النتيجة 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الاجرامية مع إمكانية عدم حدوثها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لأنه اما لم يتوقع حدوثها و اما أنه توقع حدوث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ها و اعتقد أنها لم تتحقق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له صورتين :</w:t>
      </w:r>
    </w:p>
    <w:p w:rsidR="00BF4490" w:rsidRDefault="00BF4490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4490" w:rsidRPr="005B13DD" w:rsidRDefault="00BF4490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6982" w:rsidRPr="005B13DD" w:rsidRDefault="00260248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أ- خطأ غير عمدي مع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التوقع :</w:t>
      </w:r>
      <w:proofErr w:type="gramEnd"/>
    </w:p>
    <w:p w:rsidR="00260248" w:rsidRPr="005B13DD" w:rsidRDefault="00260248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توقع النتائج الاجرامية و لكن لم يتخذ التدابير اللازمة للحيلولة دون حدوث هذه النتائج</w:t>
      </w:r>
    </w:p>
    <w:p w:rsidR="00260248" w:rsidRPr="005B13DD" w:rsidRDefault="00260248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(حف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 بئر وسط الحي و تركه دون </w:t>
      </w:r>
      <w:proofErr w:type="gramStart"/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غطاء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فيأتي طفل صغير و يسقط فيه )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86DE6" w:rsidRPr="005B13DD" w:rsidRDefault="0037606C" w:rsidP="00DC04C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هذا الخطأ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يقربه</w:t>
      </w:r>
      <w:r w:rsidR="0026024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القصد 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لجنائي الاحتمالي و لكن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الفرق</w:t>
      </w:r>
      <w:r w:rsidR="0026024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عدم اتجاه الإرادة الى النتيجة.</w:t>
      </w:r>
    </w:p>
    <w:p w:rsidR="00186DE6" w:rsidRPr="005B13DD" w:rsidRDefault="00186DE6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86DE6" w:rsidRPr="005B13DD" w:rsidRDefault="0075711A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– خطأ غير عمدي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بدون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توقع: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يتحقق اذا لم يكن الجاني قد توقع أن سلوكه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ترتب عنه نتائج إجر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امية مع أنه كان يجب عليه توقعها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حددها الشرع الجزائري على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سبيل الحصر 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المواد 257 الى 289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ق ع.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1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الرعونة: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سوء الت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دب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ير و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نقص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المهارة فكرية أو مادية )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 عدم الاحتياط : يعرف الجاني طبيعة فعله و لكن لا يتخذ الاجراء</w:t>
      </w:r>
      <w:r w:rsidR="00523FA4">
        <w:rPr>
          <w:rFonts w:asciiTheme="majorBidi" w:hAnsiTheme="majorBidi" w:cstheme="majorBidi" w:hint="cs"/>
          <w:sz w:val="32"/>
          <w:szCs w:val="32"/>
          <w:rtl/>
          <w:lang w:bidi="ar-DZ"/>
        </w:rPr>
        <w:t>ات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للازمة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3 الإهمال و عدم الانتباه : اهمال تدبير أو نسيان أمر يستوجب الحيطة و الحذر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37606C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4 عدم مراعاة الأنظمة و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اللوائح 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proofErr w:type="gramEnd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مخالفة ما </w:t>
      </w:r>
      <w:proofErr w:type="spellStart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تقتضيه</w:t>
      </w:r>
      <w:proofErr w:type="spellEnd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أنظمة و ما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ستوجبه</w:t>
      </w:r>
      <w:proofErr w:type="spellEnd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اللوائح و القوانين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التي 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تضمن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الصحة 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النظام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 شروط الإرادة الاجرامية : (قيام المسؤولية الجنائية )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75CB4" w:rsidRPr="005B13DD" w:rsidRDefault="0075711A" w:rsidP="00523FA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الإرادة الاجرامية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في صورتيها</w:t>
      </w:r>
      <w:bookmarkStart w:id="0" w:name="_GoBack"/>
      <w:bookmarkEnd w:id="0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لكي تتحقق مسؤولية صاحبها يجب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تكون معتبرة قانونا أي يجب أ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يكون الجاني أهلا للمسؤولية الجنائية و يكون كذلك اذا كان يتوفر على الت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مييز و الادراك و حرية الاختيار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المقصود بالتمييز و الادراك قدرة الانسان على فه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م ماهية أفعاله و تقدير نتائجها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هذا الفهم يمتد الى ماديات الجرائم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اما حرية الاختيار فمعناه قدرة الانسان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توجيه ارادته وجهة إجرامية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صادر من إرادة حرة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اتجهت الى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السلوك و النتيجة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عدم تو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الإرادة على هذين العنصرين يشكل مانعا من موانع قيام المسؤولية الجنائية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37606C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نتف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 المسؤولية الجنائية في حالة عدم التمييز ( م 49 ق ع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5711A" w:rsidRDefault="0037606C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نتف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المسؤولية الجنائية في حالة 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نتفا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ء حرية الاختيار ( 47 الى 48 ق ع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F4490" w:rsidRPr="005B13DD" w:rsidRDefault="00BF4490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75711A" w:rsidRPr="0037606C" w:rsidRDefault="0037606C" w:rsidP="0075711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7606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الجنون : م </w:t>
      </w:r>
      <w:r w:rsidRPr="0037606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47</w:t>
      </w:r>
      <w:r w:rsidR="0075711A" w:rsidRPr="0037606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ق ع </w:t>
      </w:r>
    </w:p>
    <w:p w:rsidR="0075711A" w:rsidRPr="005B13DD" w:rsidRDefault="0075711A" w:rsidP="0037606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المشرع لم يعرف الجنون الذي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تنتفي به </w:t>
      </w:r>
      <w:r w:rsidR="00BF132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المسؤولية الجنائية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F132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المستقر علي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ه هو اعتماد الجنون بمعناه الطبي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F132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F132A" w:rsidRPr="005B13DD" w:rsidRDefault="00BF132A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</w:t>
      </w:r>
      <w:proofErr w:type="gramStart"/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قد</w:t>
      </w:r>
      <w:proofErr w:type="gramEnd"/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عرفه الأطباء "نزول تدريجي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الحياة العقلية " و عليه فان مصير المتهم مرتبط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بما تس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ر عنه الخبرة العقلية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C17D15" w:rsidRPr="005B13DD" w:rsidRDefault="00BF132A" w:rsidP="00202A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الجنون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تنتفي معه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سؤولية الجنائية هو كل خلل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الملك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ات العقلية و النفسية يك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ون له اثر في تنفيذ سلوك الانسان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اتجاه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لل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إرادة لا يمكن للشخص السيطرة عليها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C17D15" w:rsidRPr="005B13DD" w:rsidRDefault="00202A72" w:rsidP="0075711A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17D15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صغر </w:t>
      </w:r>
      <w:r w:rsidR="00DC04C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السن:</w:t>
      </w:r>
      <w:r w:rsidR="00C17D15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2 </w:t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يعتبر مانعا من موانع المسؤولية الجنائية في حا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لة الصبي الغير مميز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 ظرفا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خففا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للمسؤولية للصبي ما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>بين 13 – 18 سنة 4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9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ع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C17D15" w:rsidRPr="005B13DD" w:rsidRDefault="00202A72" w:rsidP="0075711A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17D15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الاكراه: 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3 </w:t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الاكراه المادي يمحي الصفة الارادية على السلوك و يمحي اتجاه الإراد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>ة الى النتيجة أي محو الفعل ذاته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فهنا الحركة تكون غير ارادية فلا تقوم الجريمة أصلا.</w:t>
      </w:r>
    </w:p>
    <w:p w:rsidR="00C17D15" w:rsidRPr="005B13DD" w:rsidRDefault="00202A72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أما الذي 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نفي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17D1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المسؤولية الجنائية هو الاكراه المعنوي و هو اكراه صادر من شخص على اخر لتوجيه ارادته الى ارتكاب الجريمة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5721CA" w:rsidP="005721CA">
      <w:pPr>
        <w:tabs>
          <w:tab w:val="left" w:pos="1324"/>
        </w:tabs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ab/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C17D15" w:rsidRPr="005B13DD" w:rsidSect="008C77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F37" w:rsidRDefault="00450F37" w:rsidP="00337CB4">
      <w:pPr>
        <w:spacing w:after="0" w:line="240" w:lineRule="auto"/>
      </w:pPr>
      <w:r>
        <w:separator/>
      </w:r>
    </w:p>
  </w:endnote>
  <w:endnote w:type="continuationSeparator" w:id="0">
    <w:p w:rsidR="00450F37" w:rsidRDefault="00450F37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246925"/>
      <w:docPartObj>
        <w:docPartGallery w:val="Page Numbers (Bottom of Page)"/>
        <w:docPartUnique/>
      </w:docPartObj>
    </w:sdtPr>
    <w:sdtEndPr/>
    <w:sdtContent>
      <w:p w:rsidR="00860BA9" w:rsidRDefault="00860B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FA4">
          <w:rPr>
            <w:noProof/>
          </w:rPr>
          <w:t>3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F37" w:rsidRDefault="00450F37" w:rsidP="00337CB4">
      <w:pPr>
        <w:spacing w:after="0" w:line="240" w:lineRule="auto"/>
      </w:pPr>
      <w:r>
        <w:separator/>
      </w:r>
    </w:p>
  </w:footnote>
  <w:footnote w:type="continuationSeparator" w:id="0">
    <w:p w:rsidR="00450F37" w:rsidRDefault="00450F37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37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3FA4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0FF7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42E1B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DF6063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0E1C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19B20-F4E4-4722-998D-9B4C9642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2021-01-08T18:46:00Z</cp:lastPrinted>
  <dcterms:created xsi:type="dcterms:W3CDTF">2021-01-20T07:15:00Z</dcterms:created>
  <dcterms:modified xsi:type="dcterms:W3CDTF">2021-02-02T21:25:00Z</dcterms:modified>
</cp:coreProperties>
</file>