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F11" w:rsidRDefault="003F5F11" w:rsidP="00322271">
      <w:pPr>
        <w:pStyle w:val="Titre1"/>
        <w:bidi/>
        <w:rPr>
          <w:rtl/>
          <w:lang w:bidi="ar-DZ"/>
        </w:rPr>
      </w:pPr>
      <w:r>
        <w:rPr>
          <w:rFonts w:hint="cs"/>
          <w:rtl/>
          <w:lang w:bidi="ar-DZ"/>
        </w:rPr>
        <w:t>المحاضرة الثالثة:</w:t>
      </w:r>
    </w:p>
    <w:p w:rsidR="003F5F11" w:rsidRDefault="003F5F11" w:rsidP="003F5F11">
      <w:pPr>
        <w:bidi/>
        <w:jc w:val="both"/>
        <w:rPr>
          <w:rFonts w:ascii="Simplified Arabic" w:hAnsi="Simplified Arabic" w:cs="Simplified Arabic"/>
          <w:sz w:val="32"/>
          <w:szCs w:val="32"/>
          <w:u w:val="thick"/>
          <w:rtl/>
          <w:lang w:bidi="ar-DZ"/>
        </w:rPr>
      </w:pPr>
      <w:r w:rsidRPr="00B453CB">
        <w:rPr>
          <w:rFonts w:ascii="Simplified Arabic" w:hAnsi="Simplified Arabic" w:cs="Simplified Arabic" w:hint="cs"/>
          <w:b/>
          <w:bCs/>
          <w:sz w:val="32"/>
          <w:szCs w:val="32"/>
          <w:u w:val="thick"/>
          <w:rtl/>
          <w:lang w:bidi="ar-DZ"/>
        </w:rPr>
        <w:t>المدارس اللسانية وآليات التحليل</w:t>
      </w:r>
      <w:r w:rsidRPr="00B453CB">
        <w:rPr>
          <w:rFonts w:ascii="Simplified Arabic" w:hAnsi="Simplified Arabic" w:cs="Simplified Arabic" w:hint="cs"/>
          <w:sz w:val="32"/>
          <w:szCs w:val="32"/>
          <w:u w:val="thick"/>
          <w:rtl/>
          <w:lang w:bidi="ar-DZ"/>
        </w:rPr>
        <w:t>:</w:t>
      </w:r>
    </w:p>
    <w:p w:rsidR="003F5F11" w:rsidRPr="003A24EC" w:rsidRDefault="003F5F11" w:rsidP="003F5F11">
      <w:pPr>
        <w:pStyle w:val="Paragraphedeliste"/>
        <w:numPr>
          <w:ilvl w:val="0"/>
          <w:numId w:val="1"/>
        </w:numPr>
        <w:bidi/>
        <w:jc w:val="both"/>
        <w:rPr>
          <w:rFonts w:ascii="Simplified Arabic" w:hAnsi="Simplified Arabic" w:cs="Simplified Arabic"/>
          <w:sz w:val="32"/>
          <w:szCs w:val="32"/>
          <w:lang w:val="en-US" w:bidi="ar-DZ"/>
        </w:rPr>
      </w:pPr>
      <w:r w:rsidRPr="00B453CB">
        <w:rPr>
          <w:rFonts w:ascii="Simplified Arabic" w:hAnsi="Simplified Arabic" w:cs="Simplified Arabic" w:hint="cs"/>
          <w:b/>
          <w:bCs/>
          <w:sz w:val="32"/>
          <w:szCs w:val="32"/>
          <w:u w:val="single"/>
          <w:rtl/>
          <w:lang w:bidi="ar-DZ"/>
        </w:rPr>
        <w:t xml:space="preserve">المدرسة </w:t>
      </w:r>
      <w:proofErr w:type="gramStart"/>
      <w:r w:rsidRPr="00B453CB">
        <w:rPr>
          <w:rFonts w:ascii="Simplified Arabic" w:hAnsi="Simplified Arabic" w:cs="Simplified Arabic" w:hint="cs"/>
          <w:b/>
          <w:bCs/>
          <w:sz w:val="32"/>
          <w:szCs w:val="32"/>
          <w:u w:val="single"/>
          <w:rtl/>
          <w:lang w:bidi="ar-DZ"/>
        </w:rPr>
        <w:t>الفرنسية</w:t>
      </w:r>
      <w:r w:rsidRPr="00B453CB">
        <w:rPr>
          <w:rFonts w:ascii="Simplified Arabic" w:hAnsi="Simplified Arabic" w:cs="Simplified Arabic" w:hint="cs"/>
          <w:sz w:val="32"/>
          <w:szCs w:val="32"/>
          <w:rtl/>
          <w:lang w:bidi="ar-DZ"/>
        </w:rPr>
        <w:t xml:space="preserve"> :</w:t>
      </w:r>
      <w:proofErr w:type="gramEnd"/>
      <w:r w:rsidRPr="00B453CB">
        <w:rPr>
          <w:rFonts w:ascii="Simplified Arabic" w:hAnsi="Simplified Arabic" w:cs="Simplified Arabic" w:hint="cs"/>
          <w:sz w:val="32"/>
          <w:szCs w:val="32"/>
          <w:rtl/>
          <w:lang w:bidi="ar-DZ"/>
        </w:rPr>
        <w:t xml:space="preserve"> </w:t>
      </w:r>
    </w:p>
    <w:p w:rsidR="003F5F11" w:rsidRPr="003A24EC" w:rsidRDefault="003F5F11" w:rsidP="003F5F11">
      <w:pPr>
        <w:bidi/>
        <w:ind w:left="360"/>
        <w:jc w:val="both"/>
        <w:rPr>
          <w:rFonts w:ascii="Simplified Arabic" w:hAnsi="Simplified Arabic" w:cs="Simplified Arabic"/>
          <w:sz w:val="32"/>
          <w:szCs w:val="32"/>
          <w:lang w:val="en-US" w:bidi="ar-DZ"/>
        </w:rPr>
      </w:pPr>
      <w:r>
        <w:rPr>
          <w:rFonts w:ascii="Simplified Arabic" w:hAnsi="Simplified Arabic" w:cs="Simplified Arabic" w:hint="cs"/>
          <w:sz w:val="32"/>
          <w:szCs w:val="32"/>
          <w:rtl/>
          <w:lang w:val="en-US" w:bidi="ar-DZ"/>
        </w:rPr>
        <w:t xml:space="preserve">      </w:t>
      </w:r>
      <w:r w:rsidRPr="003A24EC">
        <w:rPr>
          <w:rFonts w:ascii="Simplified Arabic" w:hAnsi="Simplified Arabic" w:cs="Simplified Arabic" w:hint="cs"/>
          <w:sz w:val="32"/>
          <w:szCs w:val="32"/>
          <w:rtl/>
          <w:lang w:bidi="ar-DZ"/>
        </w:rPr>
        <w:t>أنشأ مجموعة م</w:t>
      </w:r>
      <w:r w:rsidR="0094002C">
        <w:rPr>
          <w:rFonts w:ascii="Simplified Arabic" w:hAnsi="Simplified Arabic" w:cs="Simplified Arabic" w:hint="cs"/>
          <w:sz w:val="32"/>
          <w:szCs w:val="32"/>
          <w:rtl/>
          <w:lang w:bidi="ar-DZ"/>
        </w:rPr>
        <w:t xml:space="preserve">ن الباحثين اللسانيين والفلاسفة </w:t>
      </w:r>
      <w:r w:rsidRPr="003A24EC">
        <w:rPr>
          <w:rFonts w:ascii="Simplified Arabic" w:hAnsi="Simplified Arabic" w:cs="Simplified Arabic" w:hint="cs"/>
          <w:sz w:val="32"/>
          <w:szCs w:val="32"/>
          <w:rtl/>
          <w:lang w:bidi="ar-DZ"/>
        </w:rPr>
        <w:t xml:space="preserve">أمثال: </w:t>
      </w:r>
      <w:proofErr w:type="spellStart"/>
      <w:r w:rsidRPr="00F5373D">
        <w:rPr>
          <w:rFonts w:ascii="Simplified Arabic" w:hAnsi="Simplified Arabic" w:cs="Simplified Arabic" w:hint="cs"/>
          <w:b/>
          <w:bCs/>
          <w:sz w:val="32"/>
          <w:szCs w:val="32"/>
          <w:rtl/>
          <w:lang w:bidi="ar-DZ"/>
        </w:rPr>
        <w:t>ألتوسير</w:t>
      </w:r>
      <w:proofErr w:type="spellEnd"/>
      <w:r w:rsidRPr="00F5373D">
        <w:rPr>
          <w:rFonts w:ascii="Simplified Arabic" w:hAnsi="Simplified Arabic" w:cs="Simplified Arabic"/>
          <w:b/>
          <w:bCs/>
          <w:sz w:val="32"/>
          <w:szCs w:val="32"/>
          <w:lang w:bidi="ar-DZ"/>
        </w:rPr>
        <w:t xml:space="preserve"> Althusser</w:t>
      </w:r>
      <w:r w:rsidRPr="003A24EC">
        <w:rPr>
          <w:rFonts w:ascii="Simplified Arabic" w:hAnsi="Simplified Arabic" w:cs="Simplified Arabic" w:hint="cs"/>
          <w:sz w:val="32"/>
          <w:szCs w:val="32"/>
          <w:rtl/>
          <w:lang w:bidi="ar-DZ"/>
        </w:rPr>
        <w:t xml:space="preserve">، </w:t>
      </w:r>
      <w:proofErr w:type="spellStart"/>
      <w:r w:rsidRPr="003A24EC">
        <w:rPr>
          <w:rFonts w:ascii="Simplified Arabic" w:hAnsi="Simplified Arabic" w:cs="Simplified Arabic" w:hint="cs"/>
          <w:sz w:val="32"/>
          <w:szCs w:val="32"/>
          <w:rtl/>
          <w:lang w:bidi="ar-DZ"/>
        </w:rPr>
        <w:t>و</w:t>
      </w:r>
      <w:r w:rsidRPr="00F5373D">
        <w:rPr>
          <w:rFonts w:ascii="Simplified Arabic" w:hAnsi="Simplified Arabic" w:cs="Simplified Arabic" w:hint="cs"/>
          <w:b/>
          <w:bCs/>
          <w:sz w:val="32"/>
          <w:szCs w:val="32"/>
          <w:rtl/>
          <w:lang w:bidi="ar-DZ"/>
        </w:rPr>
        <w:t>لاكان</w:t>
      </w:r>
      <w:proofErr w:type="spellEnd"/>
      <w:r w:rsidRPr="003A24EC">
        <w:rPr>
          <w:rFonts w:ascii="Simplified Arabic" w:hAnsi="Simplified Arabic" w:cs="Simplified Arabic" w:hint="cs"/>
          <w:sz w:val="32"/>
          <w:szCs w:val="32"/>
          <w:rtl/>
          <w:lang w:bidi="ar-DZ"/>
        </w:rPr>
        <w:t xml:space="preserve"> </w:t>
      </w:r>
      <w:r w:rsidRPr="00F5373D">
        <w:rPr>
          <w:rFonts w:ascii="Simplified Arabic" w:hAnsi="Simplified Arabic" w:cs="Simplified Arabic"/>
          <w:b/>
          <w:bCs/>
          <w:sz w:val="32"/>
          <w:szCs w:val="32"/>
          <w:lang w:val="en-US" w:bidi="ar-DZ"/>
        </w:rPr>
        <w:t>J.L</w:t>
      </w:r>
      <w:r w:rsidRPr="00F5373D">
        <w:rPr>
          <w:rFonts w:ascii="Simplified Arabic" w:hAnsi="Simplified Arabic" w:cs="Simplified Arabic"/>
          <w:b/>
          <w:bCs/>
          <w:sz w:val="32"/>
          <w:szCs w:val="32"/>
          <w:lang w:bidi="ar-DZ"/>
        </w:rPr>
        <w:t>aca</w:t>
      </w:r>
      <w:r w:rsidRPr="00F5373D">
        <w:rPr>
          <w:rFonts w:ascii="Simplified Arabic" w:hAnsi="Simplified Arabic" w:cs="Simplified Arabic"/>
          <w:b/>
          <w:bCs/>
          <w:sz w:val="32"/>
          <w:szCs w:val="32"/>
          <w:lang w:val="en-US" w:bidi="ar-DZ"/>
        </w:rPr>
        <w:t>n</w:t>
      </w:r>
      <w:r w:rsidRPr="00F5373D">
        <w:rPr>
          <w:rFonts w:ascii="Simplified Arabic" w:hAnsi="Simplified Arabic" w:cs="Simplified Arabic" w:hint="cs"/>
          <w:b/>
          <w:bCs/>
          <w:sz w:val="32"/>
          <w:szCs w:val="32"/>
          <w:rtl/>
          <w:lang w:val="en-US" w:bidi="ar-DZ"/>
        </w:rPr>
        <w:t xml:space="preserve">، وميشال </w:t>
      </w:r>
      <w:proofErr w:type="spellStart"/>
      <w:r w:rsidRPr="00F5373D">
        <w:rPr>
          <w:rFonts w:ascii="Simplified Arabic" w:hAnsi="Simplified Arabic" w:cs="Simplified Arabic" w:hint="cs"/>
          <w:b/>
          <w:bCs/>
          <w:sz w:val="32"/>
          <w:szCs w:val="32"/>
          <w:rtl/>
          <w:lang w:val="en-US" w:bidi="ar-DZ"/>
        </w:rPr>
        <w:t>بيشو</w:t>
      </w:r>
      <w:proofErr w:type="spellEnd"/>
      <w:r w:rsidRPr="003A24EC">
        <w:rPr>
          <w:rFonts w:ascii="Simplified Arabic" w:hAnsi="Simplified Arabic" w:cs="Simplified Arabic" w:hint="cs"/>
          <w:sz w:val="32"/>
          <w:szCs w:val="32"/>
          <w:rtl/>
          <w:lang w:val="en-US" w:bidi="ar-DZ"/>
        </w:rPr>
        <w:t xml:space="preserve"> </w:t>
      </w:r>
      <w:proofErr w:type="spellStart"/>
      <w:r w:rsidRPr="00F5373D">
        <w:rPr>
          <w:rFonts w:ascii="Simplified Arabic" w:hAnsi="Simplified Arabic" w:cs="Simplified Arabic"/>
          <w:b/>
          <w:bCs/>
          <w:sz w:val="32"/>
          <w:szCs w:val="32"/>
          <w:lang w:bidi="ar-DZ"/>
        </w:rPr>
        <w:t>M.Pécheux</w:t>
      </w:r>
      <w:proofErr w:type="spellEnd"/>
      <w:r w:rsidRPr="00F5373D">
        <w:rPr>
          <w:rFonts w:ascii="Simplified Arabic" w:hAnsi="Simplified Arabic" w:cs="Simplified Arabic" w:hint="cs"/>
          <w:b/>
          <w:bCs/>
          <w:sz w:val="32"/>
          <w:szCs w:val="32"/>
          <w:rtl/>
          <w:lang w:bidi="ar-DZ"/>
        </w:rPr>
        <w:t xml:space="preserve"> </w:t>
      </w:r>
      <w:proofErr w:type="spellStart"/>
      <w:r w:rsidRPr="00F5373D">
        <w:rPr>
          <w:rFonts w:ascii="Simplified Arabic" w:hAnsi="Simplified Arabic" w:cs="Simplified Arabic" w:hint="cs"/>
          <w:b/>
          <w:bCs/>
          <w:sz w:val="32"/>
          <w:szCs w:val="32"/>
          <w:rtl/>
          <w:lang w:bidi="ar-DZ"/>
        </w:rPr>
        <w:t>وديبوا</w:t>
      </w:r>
      <w:proofErr w:type="spellEnd"/>
      <w:r w:rsidRPr="003A24EC">
        <w:rPr>
          <w:rFonts w:ascii="Simplified Arabic" w:hAnsi="Simplified Arabic" w:cs="Simplified Arabic" w:hint="cs"/>
          <w:sz w:val="32"/>
          <w:szCs w:val="32"/>
          <w:rtl/>
          <w:lang w:bidi="ar-DZ"/>
        </w:rPr>
        <w:t xml:space="preserve"> في الستينيات </w:t>
      </w:r>
      <w:proofErr w:type="spellStart"/>
      <w:r w:rsidRPr="003A24EC">
        <w:rPr>
          <w:rFonts w:ascii="Simplified Arabic" w:hAnsi="Simplified Arabic" w:cs="Simplified Arabic" w:hint="cs"/>
          <w:sz w:val="32"/>
          <w:szCs w:val="32"/>
          <w:rtl/>
          <w:lang w:bidi="ar-DZ"/>
        </w:rPr>
        <w:t>والسبيعينات</w:t>
      </w:r>
      <w:proofErr w:type="spellEnd"/>
      <w:r w:rsidR="0094002C">
        <w:rPr>
          <w:rFonts w:ascii="Simplified Arabic" w:hAnsi="Simplified Arabic" w:cs="Simplified Arabic" w:hint="cs"/>
          <w:sz w:val="32"/>
          <w:szCs w:val="32"/>
          <w:rtl/>
          <w:lang w:bidi="ar-DZ"/>
        </w:rPr>
        <w:t xml:space="preserve"> المدرسة </w:t>
      </w:r>
      <w:r>
        <w:rPr>
          <w:rFonts w:ascii="Simplified Arabic" w:hAnsi="Simplified Arabic" w:cs="Simplified Arabic" w:hint="cs"/>
          <w:sz w:val="32"/>
          <w:szCs w:val="32"/>
          <w:rtl/>
          <w:lang w:bidi="ar-DZ"/>
        </w:rPr>
        <w:t>الفرنسية</w:t>
      </w:r>
      <w:r w:rsidRPr="003A24EC">
        <w:rPr>
          <w:rFonts w:ascii="Simplified Arabic" w:hAnsi="Simplified Arabic" w:cs="Simplified Arabic" w:hint="cs"/>
          <w:sz w:val="32"/>
          <w:szCs w:val="32"/>
          <w:rtl/>
          <w:lang w:bidi="ar-DZ"/>
        </w:rPr>
        <w:t xml:space="preserve">، بعد صدور العدد الثالث عشر من </w:t>
      </w:r>
      <w:proofErr w:type="gramStart"/>
      <w:r w:rsidRPr="003A24EC">
        <w:rPr>
          <w:rFonts w:ascii="Simplified Arabic" w:hAnsi="Simplified Arabic" w:cs="Simplified Arabic" w:hint="cs"/>
          <w:sz w:val="32"/>
          <w:szCs w:val="32"/>
          <w:rtl/>
          <w:lang w:bidi="ar-DZ"/>
        </w:rPr>
        <w:t xml:space="preserve">مجلة </w:t>
      </w:r>
      <w:r w:rsidR="0094002C">
        <w:rPr>
          <w:rFonts w:ascii="Simplified Arabic" w:hAnsi="Simplified Arabic" w:cs="Simplified Arabic" w:hint="cs"/>
          <w:sz w:val="32"/>
          <w:szCs w:val="32"/>
          <w:rtl/>
          <w:lang w:bidi="ar-DZ"/>
        </w:rPr>
        <w:t xml:space="preserve"> </w:t>
      </w:r>
      <w:r w:rsidRPr="003A24EC">
        <w:rPr>
          <w:rFonts w:ascii="Simplified Arabic" w:hAnsi="Simplified Arabic" w:cs="Simplified Arabic"/>
          <w:sz w:val="32"/>
          <w:szCs w:val="32"/>
          <w:lang w:val="en-US" w:bidi="ar-DZ"/>
        </w:rPr>
        <w:t>L</w:t>
      </w:r>
      <w:proofErr w:type="spellStart"/>
      <w:r w:rsidRPr="003A24EC">
        <w:rPr>
          <w:rFonts w:ascii="Simplified Arabic" w:hAnsi="Simplified Arabic" w:cs="Simplified Arabic"/>
          <w:sz w:val="32"/>
          <w:szCs w:val="32"/>
          <w:lang w:bidi="ar-DZ"/>
        </w:rPr>
        <w:t>angage</w:t>
      </w:r>
      <w:proofErr w:type="spellEnd"/>
      <w:r w:rsidRPr="003A24EC">
        <w:rPr>
          <w:rFonts w:ascii="Simplified Arabic" w:hAnsi="Simplified Arabic" w:cs="Simplified Arabic"/>
          <w:sz w:val="32"/>
          <w:szCs w:val="32"/>
          <w:lang w:val="en-US" w:bidi="ar-DZ"/>
        </w:rPr>
        <w:t>s</w:t>
      </w:r>
      <w:proofErr w:type="gramEnd"/>
      <w:r w:rsidRPr="003A24EC">
        <w:rPr>
          <w:rFonts w:ascii="Simplified Arabic" w:hAnsi="Simplified Arabic" w:cs="Simplified Arabic"/>
          <w:sz w:val="32"/>
          <w:szCs w:val="32"/>
          <w:lang w:bidi="ar-DZ"/>
        </w:rPr>
        <w:t xml:space="preserve"> </w:t>
      </w:r>
      <w:r w:rsidRPr="003A24EC">
        <w:rPr>
          <w:rFonts w:ascii="Simplified Arabic" w:hAnsi="Simplified Arabic" w:cs="Simplified Arabic" w:hint="cs"/>
          <w:sz w:val="32"/>
          <w:szCs w:val="32"/>
          <w:rtl/>
          <w:lang w:bidi="ar-DZ"/>
        </w:rPr>
        <w:t>الفرنسية</w:t>
      </w:r>
      <w:r w:rsidRPr="003A24EC">
        <w:rPr>
          <w:rFonts w:ascii="Simplified Arabic" w:hAnsi="Simplified Arabic" w:cs="Simplified Arabic"/>
          <w:sz w:val="32"/>
          <w:szCs w:val="32"/>
          <w:lang w:bidi="ar-DZ"/>
        </w:rPr>
        <w:t xml:space="preserve"> </w:t>
      </w:r>
      <w:r w:rsidRPr="003A24EC">
        <w:rPr>
          <w:rFonts w:ascii="Simplified Arabic" w:hAnsi="Simplified Arabic" w:cs="Simplified Arabic" w:hint="cs"/>
          <w:sz w:val="32"/>
          <w:szCs w:val="32"/>
          <w:rtl/>
          <w:lang w:bidi="ar-DZ"/>
        </w:rPr>
        <w:t xml:space="preserve">الخاص بتحليل الخطاب وصدور كتاب </w:t>
      </w:r>
      <w:r w:rsidRPr="00F5373D">
        <w:rPr>
          <w:rFonts w:ascii="Simplified Arabic" w:hAnsi="Simplified Arabic" w:cs="Simplified Arabic" w:hint="cs"/>
          <w:b/>
          <w:bCs/>
          <w:sz w:val="32"/>
          <w:szCs w:val="32"/>
          <w:rtl/>
          <w:lang w:bidi="ar-DZ"/>
        </w:rPr>
        <w:t xml:space="preserve">ميشال </w:t>
      </w:r>
      <w:proofErr w:type="spellStart"/>
      <w:r w:rsidRPr="00F5373D">
        <w:rPr>
          <w:rFonts w:ascii="Simplified Arabic" w:hAnsi="Simplified Arabic" w:cs="Simplified Arabic" w:hint="cs"/>
          <w:b/>
          <w:bCs/>
          <w:sz w:val="32"/>
          <w:szCs w:val="32"/>
          <w:rtl/>
          <w:lang w:bidi="ar-DZ"/>
        </w:rPr>
        <w:t>بيشو</w:t>
      </w:r>
      <w:proofErr w:type="spellEnd"/>
      <w:r w:rsidRPr="003A24EC">
        <w:rPr>
          <w:rFonts w:ascii="Simplified Arabic" w:hAnsi="Simplified Arabic" w:cs="Simplified Arabic" w:hint="cs"/>
          <w:sz w:val="32"/>
          <w:szCs w:val="32"/>
          <w:rtl/>
          <w:lang w:bidi="ar-DZ"/>
        </w:rPr>
        <w:t xml:space="preserve"> (التحليل الآلي للخطاب 1969م)</w:t>
      </w:r>
    </w:p>
    <w:p w:rsidR="003F5F11" w:rsidRDefault="003F5F11" w:rsidP="003F5F11">
      <w:pPr>
        <w:bidi/>
        <w:ind w:left="360"/>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 xml:space="preserve">     تشكل دراسة الخطاب السياسي نواة هذه </w:t>
      </w:r>
      <w:proofErr w:type="spellStart"/>
      <w:r>
        <w:rPr>
          <w:rFonts w:ascii="Simplified Arabic" w:hAnsi="Simplified Arabic" w:cs="Simplified Arabic" w:hint="cs"/>
          <w:sz w:val="32"/>
          <w:szCs w:val="32"/>
          <w:rtl/>
          <w:lang w:val="en-US" w:bidi="ar-DZ"/>
        </w:rPr>
        <w:t>المدرسة،وهي</w:t>
      </w:r>
      <w:proofErr w:type="spellEnd"/>
      <w:r>
        <w:rPr>
          <w:rFonts w:ascii="Simplified Arabic" w:hAnsi="Simplified Arabic" w:cs="Simplified Arabic" w:hint="cs"/>
          <w:sz w:val="32"/>
          <w:szCs w:val="32"/>
          <w:rtl/>
          <w:lang w:val="en-US" w:bidi="ar-DZ"/>
        </w:rPr>
        <w:t xml:space="preserve"> دراسات أقامها </w:t>
      </w:r>
      <w:proofErr w:type="spellStart"/>
      <w:r>
        <w:rPr>
          <w:rFonts w:ascii="Simplified Arabic" w:hAnsi="Simplified Arabic" w:cs="Simplified Arabic" w:hint="cs"/>
          <w:sz w:val="32"/>
          <w:szCs w:val="32"/>
          <w:rtl/>
          <w:lang w:val="en-US" w:bidi="ar-DZ"/>
        </w:rPr>
        <w:t>لسانيون</w:t>
      </w:r>
      <w:proofErr w:type="spellEnd"/>
      <w:r>
        <w:rPr>
          <w:rFonts w:ascii="Simplified Arabic" w:hAnsi="Simplified Arabic" w:cs="Simplified Arabic" w:hint="cs"/>
          <w:sz w:val="32"/>
          <w:szCs w:val="32"/>
          <w:rtl/>
          <w:lang w:val="en-US" w:bidi="ar-DZ"/>
        </w:rPr>
        <w:t xml:space="preserve"> ومؤرخون وفق منهجية جمعت بين اللسانيات البنيوية ونظرية الايدولوجيا،  المستوحاة من إعادة قراءة الفيلسوف الفرنسي </w:t>
      </w:r>
      <w:proofErr w:type="spellStart"/>
      <w:r>
        <w:rPr>
          <w:rFonts w:ascii="Simplified Arabic" w:hAnsi="Simplified Arabic" w:cs="Simplified Arabic" w:hint="cs"/>
          <w:sz w:val="32"/>
          <w:szCs w:val="32"/>
          <w:rtl/>
          <w:lang w:val="en-US" w:bidi="ar-DZ"/>
        </w:rPr>
        <w:t>ألتوسير</w:t>
      </w:r>
      <w:proofErr w:type="spellEnd"/>
      <w:r>
        <w:rPr>
          <w:rFonts w:ascii="Simplified Arabic" w:hAnsi="Simplified Arabic" w:cs="Simplified Arabic" w:hint="cs"/>
          <w:sz w:val="32"/>
          <w:szCs w:val="32"/>
          <w:rtl/>
          <w:lang w:val="en-US" w:bidi="ar-DZ"/>
        </w:rPr>
        <w:t xml:space="preserve"> لكارل ماركس ومن أعمال الناقد الفرنسي </w:t>
      </w:r>
      <w:proofErr w:type="spellStart"/>
      <w:r>
        <w:rPr>
          <w:rFonts w:ascii="Simplified Arabic" w:hAnsi="Simplified Arabic" w:cs="Simplified Arabic" w:hint="cs"/>
          <w:sz w:val="32"/>
          <w:szCs w:val="32"/>
          <w:rtl/>
          <w:lang w:val="en-US" w:bidi="ar-DZ"/>
        </w:rPr>
        <w:t>لاكان</w:t>
      </w:r>
      <w:proofErr w:type="spellEnd"/>
      <w:r>
        <w:rPr>
          <w:rFonts w:ascii="Simplified Arabic" w:hAnsi="Simplified Arabic" w:cs="Simplified Arabic" w:hint="cs"/>
          <w:sz w:val="32"/>
          <w:szCs w:val="32"/>
          <w:rtl/>
          <w:lang w:val="en-US" w:bidi="ar-DZ"/>
        </w:rPr>
        <w:t>، حيث تمحورت هذه المنهجية في التفكير حول العلاقة فيما هو إيديولوجي وما هو لساني، مع تجنب حصر الخطاب في التحليل اللغوي للبحث  أو ذوبان الخطاب في الايدولوجيا.</w:t>
      </w:r>
    </w:p>
    <w:p w:rsidR="003F5F11" w:rsidRPr="003A24EC" w:rsidRDefault="003F5F11" w:rsidP="003F5F11">
      <w:pPr>
        <w:pStyle w:val="Paragraphedeliste"/>
        <w:numPr>
          <w:ilvl w:val="0"/>
          <w:numId w:val="1"/>
        </w:numPr>
        <w:bidi/>
        <w:jc w:val="both"/>
        <w:rPr>
          <w:rFonts w:ascii="Simplified Arabic" w:hAnsi="Simplified Arabic" w:cs="Simplified Arabic"/>
          <w:b/>
          <w:bCs/>
          <w:sz w:val="32"/>
          <w:szCs w:val="32"/>
          <w:rtl/>
          <w:lang w:val="en-US" w:bidi="ar-DZ"/>
        </w:rPr>
      </w:pPr>
      <w:r w:rsidRPr="003A24EC">
        <w:rPr>
          <w:rFonts w:ascii="Simplified Arabic" w:hAnsi="Simplified Arabic" w:cs="Simplified Arabic" w:hint="cs"/>
          <w:b/>
          <w:bCs/>
          <w:sz w:val="32"/>
          <w:szCs w:val="32"/>
          <w:rtl/>
          <w:lang w:val="en-US" w:bidi="ar-DZ"/>
        </w:rPr>
        <w:t xml:space="preserve">المدرسة الأمريكية: </w:t>
      </w:r>
    </w:p>
    <w:p w:rsidR="003F5F11" w:rsidRPr="003A24EC" w:rsidRDefault="003F5F11" w:rsidP="003F5F11">
      <w:pPr>
        <w:pStyle w:val="Paragraphedeliste"/>
        <w:bidi/>
        <w:jc w:val="both"/>
        <w:rPr>
          <w:rFonts w:ascii="Simplified Arabic" w:hAnsi="Simplified Arabic" w:cs="Simplified Arabic"/>
          <w:b/>
          <w:bCs/>
          <w:sz w:val="32"/>
          <w:szCs w:val="32"/>
          <w:lang w:val="en-US" w:bidi="ar-DZ"/>
        </w:rPr>
      </w:pPr>
      <w:r>
        <w:rPr>
          <w:rFonts w:ascii="Simplified Arabic" w:hAnsi="Simplified Arabic" w:cs="Simplified Arabic" w:hint="cs"/>
          <w:sz w:val="32"/>
          <w:szCs w:val="32"/>
          <w:rtl/>
          <w:lang w:val="en-US" w:bidi="ar-DZ"/>
        </w:rPr>
        <w:t xml:space="preserve">    </w:t>
      </w:r>
      <w:r w:rsidRPr="003A24EC">
        <w:rPr>
          <w:rFonts w:ascii="Simplified Arabic" w:hAnsi="Simplified Arabic" w:cs="Simplified Arabic" w:hint="cs"/>
          <w:sz w:val="32"/>
          <w:szCs w:val="32"/>
          <w:rtl/>
          <w:lang w:val="en-US" w:bidi="ar-DZ"/>
        </w:rPr>
        <w:t>رائدها</w:t>
      </w:r>
      <w:r w:rsidRPr="003A24EC">
        <w:rPr>
          <w:rFonts w:ascii="Simplified Arabic" w:hAnsi="Simplified Arabic" w:cs="Simplified Arabic" w:hint="cs"/>
          <w:b/>
          <w:bCs/>
          <w:sz w:val="32"/>
          <w:szCs w:val="32"/>
          <w:rtl/>
          <w:lang w:val="en-US" w:bidi="ar-DZ"/>
        </w:rPr>
        <w:t xml:space="preserve"> ليونارد </w:t>
      </w:r>
      <w:proofErr w:type="spellStart"/>
      <w:r w:rsidRPr="003A24EC">
        <w:rPr>
          <w:rFonts w:ascii="Simplified Arabic" w:hAnsi="Simplified Arabic" w:cs="Simplified Arabic" w:hint="cs"/>
          <w:b/>
          <w:bCs/>
          <w:sz w:val="32"/>
          <w:szCs w:val="32"/>
          <w:rtl/>
          <w:lang w:val="en-US" w:bidi="ar-DZ"/>
        </w:rPr>
        <w:t>بلومفيلد</w:t>
      </w:r>
      <w:proofErr w:type="spellEnd"/>
      <w:r w:rsidRPr="003A24EC">
        <w:rPr>
          <w:rFonts w:ascii="Simplified Arabic" w:hAnsi="Simplified Arabic" w:cs="Simplified Arabic" w:hint="cs"/>
          <w:b/>
          <w:bCs/>
          <w:sz w:val="32"/>
          <w:szCs w:val="32"/>
          <w:rtl/>
          <w:lang w:val="en-US" w:bidi="ar-DZ"/>
        </w:rPr>
        <w:t xml:space="preserve"> </w:t>
      </w:r>
      <w:r w:rsidRPr="003A24EC">
        <w:rPr>
          <w:rFonts w:ascii="Simplified Arabic" w:hAnsi="Simplified Arabic" w:cs="Simplified Arabic"/>
          <w:b/>
          <w:bCs/>
          <w:sz w:val="32"/>
          <w:szCs w:val="32"/>
          <w:lang w:val="en-US" w:bidi="ar-DZ"/>
        </w:rPr>
        <w:t xml:space="preserve">Leonard </w:t>
      </w:r>
      <w:proofErr w:type="spellStart"/>
      <w:r w:rsidRPr="003A24EC">
        <w:rPr>
          <w:rFonts w:ascii="Simplified Arabic" w:hAnsi="Simplified Arabic" w:cs="Simplified Arabic"/>
          <w:b/>
          <w:bCs/>
          <w:sz w:val="32"/>
          <w:szCs w:val="32"/>
          <w:lang w:val="en-US" w:bidi="ar-DZ"/>
        </w:rPr>
        <w:t>Bloobfeld</w:t>
      </w:r>
      <w:proofErr w:type="spellEnd"/>
      <w:r w:rsidRPr="003A24EC">
        <w:rPr>
          <w:rFonts w:ascii="Simplified Arabic" w:hAnsi="Simplified Arabic" w:cs="Simplified Arabic"/>
          <w:b/>
          <w:bCs/>
          <w:sz w:val="32"/>
          <w:szCs w:val="32"/>
          <w:lang w:bidi="ar-DZ"/>
        </w:rPr>
        <w:t xml:space="preserve"> </w:t>
      </w:r>
      <w:r w:rsidRPr="003A24EC">
        <w:rPr>
          <w:rFonts w:ascii="Simplified Arabic" w:hAnsi="Simplified Arabic" w:cs="Simplified Arabic" w:hint="cs"/>
          <w:b/>
          <w:bCs/>
          <w:sz w:val="32"/>
          <w:szCs w:val="32"/>
          <w:rtl/>
          <w:lang w:bidi="ar-DZ"/>
        </w:rPr>
        <w:t xml:space="preserve"> </w:t>
      </w:r>
      <w:r w:rsidRPr="003A24EC">
        <w:rPr>
          <w:rFonts w:ascii="Simplified Arabic" w:hAnsi="Simplified Arabic" w:cs="Simplified Arabic" w:hint="cs"/>
          <w:sz w:val="32"/>
          <w:szCs w:val="32"/>
          <w:rtl/>
          <w:lang w:bidi="ar-DZ"/>
        </w:rPr>
        <w:t>وهو رائد اللغويات البنيوية في (</w:t>
      </w:r>
      <w:proofErr w:type="spellStart"/>
      <w:r w:rsidRPr="003A24EC">
        <w:rPr>
          <w:rFonts w:ascii="Simplified Arabic" w:hAnsi="Simplified Arabic" w:cs="Simplified Arabic" w:hint="cs"/>
          <w:sz w:val="32"/>
          <w:szCs w:val="32"/>
          <w:rtl/>
          <w:lang w:bidi="ar-DZ"/>
        </w:rPr>
        <w:t>وم</w:t>
      </w:r>
      <w:proofErr w:type="spellEnd"/>
      <w:r w:rsidRPr="003A24EC">
        <w:rPr>
          <w:rFonts w:ascii="Simplified Arabic" w:hAnsi="Simplified Arabic" w:cs="Simplified Arabic" w:hint="cs"/>
          <w:sz w:val="32"/>
          <w:szCs w:val="32"/>
          <w:rtl/>
          <w:lang w:bidi="ar-DZ"/>
        </w:rPr>
        <w:t xml:space="preserve"> أ)</w:t>
      </w:r>
      <w:r>
        <w:rPr>
          <w:rFonts w:ascii="Simplified Arabic" w:hAnsi="Simplified Arabic" w:cs="Simplified Arabic" w:hint="cs"/>
          <w:sz w:val="32"/>
          <w:szCs w:val="32"/>
          <w:rtl/>
          <w:lang w:bidi="ar-DZ"/>
        </w:rPr>
        <w:t xml:space="preserve">، </w:t>
      </w:r>
      <w:r w:rsidRPr="003A24EC">
        <w:rPr>
          <w:rFonts w:ascii="Simplified Arabic" w:hAnsi="Simplified Arabic" w:cs="Simplified Arabic" w:hint="cs"/>
          <w:sz w:val="32"/>
          <w:szCs w:val="32"/>
          <w:rtl/>
          <w:lang w:bidi="ar-DZ"/>
        </w:rPr>
        <w:t>خلال الثل</w:t>
      </w:r>
      <w:r>
        <w:rPr>
          <w:rFonts w:ascii="Simplified Arabic" w:hAnsi="Simplified Arabic" w:cs="Simplified Arabic" w:hint="cs"/>
          <w:sz w:val="32"/>
          <w:szCs w:val="32"/>
          <w:rtl/>
          <w:lang w:bidi="ar-DZ"/>
        </w:rPr>
        <w:t xml:space="preserve">اثينات والأربعينات من القرن 20م، </w:t>
      </w:r>
      <w:r w:rsidRPr="003A24EC">
        <w:rPr>
          <w:rFonts w:ascii="Simplified Arabic" w:hAnsi="Simplified Arabic" w:cs="Simplified Arabic" w:hint="cs"/>
          <w:sz w:val="32"/>
          <w:szCs w:val="32"/>
          <w:rtl/>
          <w:lang w:bidi="ar-DZ"/>
        </w:rPr>
        <w:t>له كتاب (</w:t>
      </w:r>
      <w:r w:rsidRPr="00F5373D">
        <w:rPr>
          <w:rFonts w:ascii="Simplified Arabic" w:hAnsi="Simplified Arabic" w:cs="Simplified Arabic" w:hint="cs"/>
          <w:b/>
          <w:bCs/>
          <w:sz w:val="32"/>
          <w:szCs w:val="32"/>
          <w:rtl/>
          <w:lang w:bidi="ar-DZ"/>
        </w:rPr>
        <w:t>اللغة 1933</w:t>
      </w:r>
      <w:r w:rsidRPr="003A24EC">
        <w:rPr>
          <w:rFonts w:ascii="Simplified Arabic" w:hAnsi="Simplified Arabic" w:cs="Simplified Arabic" w:hint="cs"/>
          <w:sz w:val="32"/>
          <w:szCs w:val="32"/>
          <w:rtl/>
          <w:lang w:bidi="ar-DZ"/>
        </w:rPr>
        <w:t>) وصف فيه وصفا شاملا للغويات البنيوية في أمريكا</w:t>
      </w:r>
      <w:r>
        <w:rPr>
          <w:rFonts w:ascii="Simplified Arabic" w:hAnsi="Simplified Arabic" w:cs="Simplified Arabic" w:hint="cs"/>
          <w:sz w:val="32"/>
          <w:szCs w:val="32"/>
          <w:rtl/>
          <w:lang w:bidi="ar-DZ"/>
        </w:rPr>
        <w:t xml:space="preserve">، </w:t>
      </w:r>
      <w:r w:rsidRPr="003A24EC">
        <w:rPr>
          <w:rFonts w:ascii="Simplified Arabic" w:hAnsi="Simplified Arabic" w:cs="Simplified Arabic" w:hint="cs"/>
          <w:sz w:val="32"/>
          <w:szCs w:val="32"/>
          <w:rtl/>
          <w:lang w:bidi="ar-DZ"/>
        </w:rPr>
        <w:t xml:space="preserve">والتي أسهمت في تقديم أفكار في ميدان اللغويات التاريخية للغات </w:t>
      </w:r>
      <w:proofErr w:type="spellStart"/>
      <w:r w:rsidRPr="003A24EC">
        <w:rPr>
          <w:rFonts w:ascii="Simplified Arabic" w:hAnsi="Simplified Arabic" w:cs="Simplified Arabic" w:hint="cs"/>
          <w:sz w:val="32"/>
          <w:szCs w:val="32"/>
          <w:rtl/>
          <w:lang w:bidi="ar-DZ"/>
        </w:rPr>
        <w:t>الهندو</w:t>
      </w:r>
      <w:r>
        <w:rPr>
          <w:rFonts w:ascii="Simplified Arabic" w:hAnsi="Simplified Arabic" w:cs="Simplified Arabic" w:hint="cs"/>
          <w:sz w:val="32"/>
          <w:szCs w:val="32"/>
          <w:rtl/>
          <w:lang w:bidi="ar-DZ"/>
        </w:rPr>
        <w:t>أوربية</w:t>
      </w:r>
      <w:proofErr w:type="spellEnd"/>
      <w:r>
        <w:rPr>
          <w:rFonts w:ascii="Simplified Arabic" w:hAnsi="Simplified Arabic" w:cs="Simplified Arabic" w:hint="cs"/>
          <w:sz w:val="32"/>
          <w:szCs w:val="32"/>
          <w:rtl/>
          <w:lang w:bidi="ar-DZ"/>
        </w:rPr>
        <w:t xml:space="preserve">، </w:t>
      </w:r>
      <w:r w:rsidRPr="003A24EC">
        <w:rPr>
          <w:rFonts w:ascii="Simplified Arabic" w:hAnsi="Simplified Arabic" w:cs="Simplified Arabic" w:hint="cs"/>
          <w:sz w:val="32"/>
          <w:szCs w:val="32"/>
          <w:rtl/>
          <w:lang w:bidi="ar-DZ"/>
        </w:rPr>
        <w:t>وف</w:t>
      </w:r>
      <w:r>
        <w:rPr>
          <w:rFonts w:ascii="Simplified Arabic" w:hAnsi="Simplified Arabic" w:cs="Simplified Arabic" w:hint="cs"/>
          <w:sz w:val="32"/>
          <w:szCs w:val="32"/>
          <w:rtl/>
          <w:lang w:bidi="ar-DZ"/>
        </w:rPr>
        <w:t>ي وصف السكان الأصليين في (</w:t>
      </w:r>
      <w:proofErr w:type="spellStart"/>
      <w:r>
        <w:rPr>
          <w:rFonts w:ascii="Simplified Arabic" w:hAnsi="Simplified Arabic" w:cs="Simplified Arabic" w:hint="cs"/>
          <w:sz w:val="32"/>
          <w:szCs w:val="32"/>
          <w:rtl/>
          <w:lang w:bidi="ar-DZ"/>
        </w:rPr>
        <w:t>وم</w:t>
      </w:r>
      <w:proofErr w:type="spellEnd"/>
      <w:r>
        <w:rPr>
          <w:rFonts w:ascii="Simplified Arabic" w:hAnsi="Simplified Arabic" w:cs="Simplified Arabic" w:hint="cs"/>
          <w:sz w:val="32"/>
          <w:szCs w:val="32"/>
          <w:rtl/>
          <w:lang w:bidi="ar-DZ"/>
        </w:rPr>
        <w:t xml:space="preserve"> أ)، </w:t>
      </w:r>
      <w:r w:rsidRPr="003A24EC">
        <w:rPr>
          <w:rFonts w:ascii="Simplified Arabic" w:hAnsi="Simplified Arabic" w:cs="Simplified Arabic" w:hint="cs"/>
          <w:sz w:val="32"/>
          <w:szCs w:val="32"/>
          <w:rtl/>
          <w:lang w:bidi="ar-DZ"/>
        </w:rPr>
        <w:t>وكان منهجه اللغوي متميزا بالتركيز على الأسس العلمية للغويات والانطلاق من المذهب السلوكي.</w:t>
      </w:r>
    </w:p>
    <w:p w:rsidR="003F5F11" w:rsidRDefault="003F5F11" w:rsidP="003F5F11">
      <w:pPr>
        <w:pStyle w:val="Paragraphedeliste"/>
        <w:bidi/>
        <w:jc w:val="both"/>
        <w:rPr>
          <w:rFonts w:ascii="Simplified Arabic" w:hAnsi="Simplified Arabic" w:cs="Simplified Arabic"/>
          <w:sz w:val="32"/>
          <w:szCs w:val="32"/>
          <w:rtl/>
          <w:lang w:val="en-US" w:bidi="ar-DZ"/>
        </w:rPr>
      </w:pPr>
      <w:r w:rsidRPr="00472F11">
        <w:rPr>
          <w:rFonts w:ascii="Simplified Arabic" w:hAnsi="Simplified Arabic" w:cs="Simplified Arabic" w:hint="cs"/>
          <w:sz w:val="32"/>
          <w:szCs w:val="32"/>
          <w:rtl/>
          <w:lang w:val="en-US" w:bidi="ar-DZ"/>
        </w:rPr>
        <w:t xml:space="preserve">    </w:t>
      </w:r>
      <w:r w:rsidRPr="00472F11">
        <w:rPr>
          <w:rFonts w:ascii="Simplified Arabic" w:hAnsi="Simplified Arabic" w:cs="Simplified Arabic" w:hint="cs"/>
          <w:sz w:val="32"/>
          <w:szCs w:val="32"/>
          <w:rtl/>
          <w:lang w:bidi="ar-DZ"/>
        </w:rPr>
        <w:t xml:space="preserve"> ليظهر بعد </w:t>
      </w:r>
      <w:proofErr w:type="spellStart"/>
      <w:r w:rsidRPr="00472F11">
        <w:rPr>
          <w:rFonts w:ascii="Simplified Arabic" w:hAnsi="Simplified Arabic" w:cs="Simplified Arabic" w:hint="cs"/>
          <w:sz w:val="32"/>
          <w:szCs w:val="32"/>
          <w:rtl/>
          <w:lang w:bidi="ar-DZ"/>
        </w:rPr>
        <w:t>بلومفيلد</w:t>
      </w:r>
      <w:proofErr w:type="spellEnd"/>
      <w:r w:rsidRPr="00472F11">
        <w:rPr>
          <w:rFonts w:ascii="Simplified Arabic" w:hAnsi="Simplified Arabic" w:cs="Simplified Arabic" w:hint="cs"/>
          <w:sz w:val="32"/>
          <w:szCs w:val="32"/>
          <w:rtl/>
          <w:lang w:bidi="ar-DZ"/>
        </w:rPr>
        <w:t xml:space="preserve"> بطرحه الجديد في نظريات القواعد التوليدية مع نعوم </w:t>
      </w:r>
      <w:proofErr w:type="spellStart"/>
      <w:r w:rsidRPr="00472F11">
        <w:rPr>
          <w:rFonts w:ascii="Simplified Arabic" w:hAnsi="Simplified Arabic" w:cs="Simplified Arabic" w:hint="cs"/>
          <w:sz w:val="32"/>
          <w:szCs w:val="32"/>
          <w:rtl/>
          <w:lang w:bidi="ar-DZ"/>
        </w:rPr>
        <w:t>تشومسكي</w:t>
      </w:r>
      <w:proofErr w:type="spellEnd"/>
      <w:r>
        <w:rPr>
          <w:rFonts w:ascii="Simplified Arabic" w:hAnsi="Simplified Arabic" w:cs="Simplified Arabic" w:hint="cs"/>
          <w:sz w:val="32"/>
          <w:szCs w:val="32"/>
          <w:rtl/>
          <w:lang w:bidi="ar-DZ"/>
        </w:rPr>
        <w:t>،</w:t>
      </w:r>
      <w:r w:rsidRPr="00472F11">
        <w:rPr>
          <w:rFonts w:ascii="Simplified Arabic" w:hAnsi="Simplified Arabic" w:cs="Simplified Arabic" w:hint="cs"/>
          <w:sz w:val="32"/>
          <w:szCs w:val="32"/>
          <w:rtl/>
          <w:lang w:bidi="ar-DZ"/>
        </w:rPr>
        <w:t xml:space="preserve"> مؤلف كتاب (</w:t>
      </w:r>
      <w:r w:rsidRPr="00F5373D">
        <w:rPr>
          <w:rFonts w:ascii="Simplified Arabic" w:hAnsi="Simplified Arabic" w:cs="Simplified Arabic" w:hint="cs"/>
          <w:b/>
          <w:bCs/>
          <w:sz w:val="32"/>
          <w:szCs w:val="32"/>
          <w:rtl/>
          <w:lang w:bidi="ar-DZ"/>
        </w:rPr>
        <w:t>البنى التركيبية 1957م</w:t>
      </w:r>
      <w:r w:rsidRPr="00472F11">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الذي </w:t>
      </w:r>
      <w:r w:rsidRPr="00472F11">
        <w:rPr>
          <w:rFonts w:ascii="Simplified Arabic" w:hAnsi="Simplified Arabic" w:cs="Simplified Arabic" w:hint="cs"/>
          <w:sz w:val="32"/>
          <w:szCs w:val="32"/>
          <w:rtl/>
          <w:lang w:bidi="ar-DZ"/>
        </w:rPr>
        <w:t xml:space="preserve">أحدث ثورة في الدراسة </w:t>
      </w:r>
      <w:r w:rsidRPr="00472F11">
        <w:rPr>
          <w:rFonts w:ascii="Simplified Arabic" w:hAnsi="Simplified Arabic" w:cs="Simplified Arabic" w:hint="cs"/>
          <w:sz w:val="32"/>
          <w:szCs w:val="32"/>
          <w:rtl/>
          <w:lang w:bidi="ar-DZ"/>
        </w:rPr>
        <w:lastRenderedPageBreak/>
        <w:t xml:space="preserve">العلمية للغة ويشمل </w:t>
      </w:r>
      <w:r w:rsidRPr="00472F11">
        <w:rPr>
          <w:rFonts w:ascii="Simplified Arabic" w:hAnsi="Simplified Arabic" w:cs="Simplified Arabic" w:hint="cs"/>
          <w:sz w:val="32"/>
          <w:szCs w:val="32"/>
          <w:rtl/>
          <w:lang w:val="en-US" w:bidi="ar-DZ"/>
        </w:rPr>
        <w:t xml:space="preserve">الاهتمام بالجانب النحوي </w:t>
      </w:r>
      <w:r>
        <w:rPr>
          <w:rFonts w:ascii="Simplified Arabic" w:hAnsi="Simplified Arabic" w:cs="Simplified Arabic" w:hint="cs"/>
          <w:sz w:val="32"/>
          <w:szCs w:val="32"/>
          <w:rtl/>
          <w:lang w:val="en-US" w:bidi="ar-DZ"/>
        </w:rPr>
        <w:t xml:space="preserve">عند </w:t>
      </w:r>
      <w:proofErr w:type="spellStart"/>
      <w:r w:rsidRPr="00F5373D">
        <w:rPr>
          <w:rFonts w:ascii="Simplified Arabic" w:hAnsi="Simplified Arabic" w:cs="Simplified Arabic" w:hint="cs"/>
          <w:b/>
          <w:bCs/>
          <w:sz w:val="32"/>
          <w:szCs w:val="32"/>
          <w:rtl/>
          <w:lang w:val="en-US" w:bidi="ar-DZ"/>
        </w:rPr>
        <w:t>تشومسكي</w:t>
      </w:r>
      <w:proofErr w:type="spellEnd"/>
      <w:r>
        <w:rPr>
          <w:rFonts w:ascii="Simplified Arabic" w:hAnsi="Simplified Arabic" w:cs="Simplified Arabic" w:hint="cs"/>
          <w:sz w:val="32"/>
          <w:szCs w:val="32"/>
          <w:rtl/>
          <w:lang w:val="en-US" w:bidi="ar-DZ"/>
        </w:rPr>
        <w:t xml:space="preserve"> قيمة أساسية ولا تنفصل عن موقفه الفكري والسياسي.</w:t>
      </w:r>
    </w:p>
    <w:p w:rsidR="003F5F11" w:rsidRDefault="003F5F11" w:rsidP="003F5F11">
      <w:pPr>
        <w:pStyle w:val="Paragraphedeliste"/>
        <w:bidi/>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 xml:space="preserve">     وتعد البنية العميقة عنده من المفردات الملازمة لنشاطه اللغوي، ومفادها أن النحو يتحرك داخليا من العمق إلى السطح، من خلال رصد القوانين التي تحقق هدا التحول.</w:t>
      </w:r>
    </w:p>
    <w:p w:rsidR="003F5F11" w:rsidRDefault="003F5F11" w:rsidP="003F5F11">
      <w:pPr>
        <w:pStyle w:val="Paragraphedeliste"/>
        <w:bidi/>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 xml:space="preserve">    وقد استمد </w:t>
      </w:r>
      <w:proofErr w:type="spellStart"/>
      <w:r>
        <w:rPr>
          <w:rFonts w:ascii="Simplified Arabic" w:hAnsi="Simplified Arabic" w:cs="Simplified Arabic" w:hint="cs"/>
          <w:sz w:val="32"/>
          <w:szCs w:val="32"/>
          <w:rtl/>
          <w:lang w:val="en-US" w:bidi="ar-DZ"/>
        </w:rPr>
        <w:t>تشومسكي</w:t>
      </w:r>
      <w:proofErr w:type="spellEnd"/>
      <w:r>
        <w:rPr>
          <w:rFonts w:ascii="Simplified Arabic" w:hAnsi="Simplified Arabic" w:cs="Simplified Arabic" w:hint="cs"/>
          <w:sz w:val="32"/>
          <w:szCs w:val="32"/>
          <w:rtl/>
          <w:lang w:val="en-US" w:bidi="ar-DZ"/>
        </w:rPr>
        <w:t xml:space="preserve"> من العقل نظرياته وركائزها النحوية تقوم على المنطق، وله نظريات الحواجز اللغوية التي فسرت بنية الجمل الاستفهامية المباشرة والغير مباشرة،  وقد حاول </w:t>
      </w:r>
      <w:proofErr w:type="spellStart"/>
      <w:r>
        <w:rPr>
          <w:rFonts w:ascii="Simplified Arabic" w:hAnsi="Simplified Arabic" w:cs="Simplified Arabic" w:hint="cs"/>
          <w:sz w:val="32"/>
          <w:szCs w:val="32"/>
          <w:rtl/>
          <w:lang w:val="en-US" w:bidi="ar-DZ"/>
        </w:rPr>
        <w:t>تشومسكي</w:t>
      </w:r>
      <w:proofErr w:type="spellEnd"/>
      <w:r>
        <w:rPr>
          <w:rFonts w:ascii="Simplified Arabic" w:hAnsi="Simplified Arabic" w:cs="Simplified Arabic" w:hint="cs"/>
          <w:sz w:val="32"/>
          <w:szCs w:val="32"/>
          <w:rtl/>
          <w:lang w:val="en-US" w:bidi="ar-DZ"/>
        </w:rPr>
        <w:t xml:space="preserve"> إيجاد نحو عالمي يفسر استعمال أي لغة بشرية، وقد عد </w:t>
      </w:r>
      <w:proofErr w:type="spellStart"/>
      <w:r>
        <w:rPr>
          <w:rFonts w:ascii="Simplified Arabic" w:hAnsi="Simplified Arabic" w:cs="Simplified Arabic" w:hint="cs"/>
          <w:sz w:val="32"/>
          <w:szCs w:val="32"/>
          <w:rtl/>
          <w:lang w:val="en-US" w:bidi="ar-DZ"/>
        </w:rPr>
        <w:t>تشومسكي</w:t>
      </w:r>
      <w:proofErr w:type="spellEnd"/>
      <w:r>
        <w:rPr>
          <w:rFonts w:ascii="Simplified Arabic" w:hAnsi="Simplified Arabic" w:cs="Simplified Arabic" w:hint="cs"/>
          <w:sz w:val="32"/>
          <w:szCs w:val="32"/>
          <w:rtl/>
          <w:lang w:val="en-US" w:bidi="ar-DZ"/>
        </w:rPr>
        <w:t xml:space="preserve"> اللغة </w:t>
      </w:r>
      <w:r w:rsidRPr="00F5373D">
        <w:rPr>
          <w:rFonts w:ascii="Simplified Arabic" w:hAnsi="Simplified Arabic" w:cs="Simplified Arabic" w:hint="cs"/>
          <w:b/>
          <w:bCs/>
          <w:sz w:val="32"/>
          <w:szCs w:val="32"/>
          <w:rtl/>
          <w:lang w:val="en-US" w:bidi="ar-DZ"/>
        </w:rPr>
        <w:t>(نظام حاسوبي</w:t>
      </w:r>
      <w:r>
        <w:rPr>
          <w:rFonts w:ascii="Simplified Arabic" w:hAnsi="Simplified Arabic" w:cs="Simplified Arabic" w:hint="cs"/>
          <w:sz w:val="32"/>
          <w:szCs w:val="32"/>
          <w:rtl/>
          <w:lang w:val="en-US" w:bidi="ar-DZ"/>
        </w:rPr>
        <w:t xml:space="preserve">)، معقد من القواعد الكلية المختزنة في الدماغ، في حين الدلالة عن </w:t>
      </w:r>
      <w:proofErr w:type="spellStart"/>
      <w:r>
        <w:rPr>
          <w:rFonts w:ascii="Simplified Arabic" w:hAnsi="Simplified Arabic" w:cs="Simplified Arabic" w:hint="cs"/>
          <w:sz w:val="32"/>
          <w:szCs w:val="32"/>
          <w:rtl/>
          <w:lang w:val="en-US" w:bidi="ar-DZ"/>
        </w:rPr>
        <w:t>تشومسكي</w:t>
      </w:r>
      <w:proofErr w:type="spellEnd"/>
      <w:r>
        <w:rPr>
          <w:rFonts w:ascii="Simplified Arabic" w:hAnsi="Simplified Arabic" w:cs="Simplified Arabic" w:hint="cs"/>
          <w:sz w:val="32"/>
          <w:szCs w:val="32"/>
          <w:rtl/>
          <w:lang w:val="en-US" w:bidi="ar-DZ"/>
        </w:rPr>
        <w:t xml:space="preserve"> دراسة العلاقة بين اللغة بوصفها نظام بيولوجي داخلي والعالم الخارجي، وتشمل مفهوم الدلالة كل المستويات اللغوية.</w:t>
      </w:r>
    </w:p>
    <w:p w:rsidR="003F5F11" w:rsidRDefault="003F5F11" w:rsidP="003F5F11">
      <w:pPr>
        <w:pStyle w:val="Paragraphedeliste"/>
        <w:numPr>
          <w:ilvl w:val="0"/>
          <w:numId w:val="1"/>
        </w:numPr>
        <w:bidi/>
        <w:jc w:val="both"/>
        <w:rPr>
          <w:rFonts w:ascii="Simplified Arabic" w:eastAsia="Times New Roman" w:hAnsi="Simplified Arabic" w:cs="Simplified Arabic"/>
          <w:color w:val="222222"/>
          <w:sz w:val="32"/>
          <w:szCs w:val="32"/>
          <w:lang w:eastAsia="fr-FR"/>
        </w:rPr>
      </w:pPr>
      <w:proofErr w:type="spellStart"/>
      <w:r w:rsidRPr="00A9725E">
        <w:rPr>
          <w:rFonts w:ascii="Simplified Arabic" w:hAnsi="Simplified Arabic" w:cs="Simplified Arabic" w:hint="cs"/>
          <w:b/>
          <w:bCs/>
          <w:sz w:val="32"/>
          <w:szCs w:val="32"/>
          <w:u w:val="single"/>
          <w:rtl/>
          <w:lang w:val="en-US" w:bidi="ar-DZ"/>
        </w:rPr>
        <w:t>المدرسةالانجليزية</w:t>
      </w:r>
      <w:proofErr w:type="spellEnd"/>
      <w:r w:rsidRPr="00A9725E">
        <w:rPr>
          <w:rFonts w:ascii="Simplified Arabic" w:hAnsi="Simplified Arabic" w:cs="Simplified Arabic" w:hint="cs"/>
          <w:b/>
          <w:bCs/>
          <w:sz w:val="32"/>
          <w:szCs w:val="32"/>
          <w:u w:val="single"/>
          <w:rtl/>
          <w:lang w:val="en-US" w:bidi="ar-DZ"/>
        </w:rPr>
        <w:t>:</w:t>
      </w:r>
      <w:r w:rsidRPr="00A9725E">
        <w:rPr>
          <w:rFonts w:ascii="Arial" w:eastAsia="Times New Roman" w:hAnsi="Arial" w:cs="Arial"/>
          <w:color w:val="222222"/>
          <w:sz w:val="24"/>
          <w:szCs w:val="24"/>
          <w:lang w:eastAsia="fr-FR"/>
        </w:rPr>
        <w:br/>
      </w:r>
      <w:r>
        <w:rPr>
          <w:rFonts w:ascii="Arial" w:eastAsia="Times New Roman" w:hAnsi="Arial" w:cs="Arial" w:hint="cs"/>
          <w:color w:val="222222"/>
          <w:sz w:val="24"/>
          <w:szCs w:val="24"/>
          <w:rtl/>
          <w:lang w:eastAsia="fr-FR"/>
        </w:rPr>
        <w:t xml:space="preserve">       </w:t>
      </w:r>
      <w:r w:rsidRPr="00A9725E">
        <w:rPr>
          <w:rFonts w:ascii="Simplified Arabic" w:eastAsia="Times New Roman" w:hAnsi="Simplified Arabic" w:cs="Simplified Arabic"/>
          <w:color w:val="222222"/>
          <w:sz w:val="32"/>
          <w:szCs w:val="32"/>
          <w:rtl/>
          <w:lang w:eastAsia="fr-FR"/>
        </w:rPr>
        <w:t xml:space="preserve">في أثناء الأربعينيات، والخمسينيات من القرن العشرين ظهر تحد قوي </w:t>
      </w:r>
      <w:proofErr w:type="spellStart"/>
      <w:r w:rsidRPr="00A9725E">
        <w:rPr>
          <w:rFonts w:ascii="Simplified Arabic" w:eastAsia="Times New Roman" w:hAnsi="Simplified Arabic" w:cs="Simplified Arabic"/>
          <w:color w:val="222222"/>
          <w:sz w:val="32"/>
          <w:szCs w:val="32"/>
          <w:rtl/>
          <w:lang w:eastAsia="fr-FR"/>
        </w:rPr>
        <w:t>لبلومفيلد</w:t>
      </w:r>
      <w:proofErr w:type="spellEnd"/>
      <w:r w:rsidRPr="00A9725E">
        <w:rPr>
          <w:rFonts w:ascii="Simplified Arabic" w:eastAsia="Times New Roman" w:hAnsi="Simplified Arabic" w:cs="Simplified Arabic"/>
          <w:color w:val="222222"/>
          <w:sz w:val="32"/>
          <w:szCs w:val="32"/>
          <w:rtl/>
          <w:lang w:eastAsia="fr-FR"/>
        </w:rPr>
        <w:t xml:space="preserve"> من فيرث</w:t>
      </w:r>
      <w:r w:rsidRPr="00A9725E">
        <w:rPr>
          <w:rFonts w:ascii="Simplified Arabic" w:eastAsia="Times New Roman" w:hAnsi="Simplified Arabic" w:cs="Simplified Arabic"/>
          <w:color w:val="222222"/>
          <w:sz w:val="32"/>
          <w:szCs w:val="32"/>
          <w:lang w:eastAsia="fr-FR"/>
        </w:rPr>
        <w:t xml:space="preserve"> J. R. Firth</w:t>
      </w:r>
      <w:r w:rsidRPr="00A9725E">
        <w:rPr>
          <w:rFonts w:ascii="Simplified Arabic" w:eastAsia="Times New Roman" w:hAnsi="Simplified Arabic" w:cs="Simplified Arabic"/>
          <w:color w:val="222222"/>
          <w:sz w:val="32"/>
          <w:szCs w:val="32"/>
          <w:rtl/>
          <w:lang w:eastAsia="fr-FR"/>
        </w:rPr>
        <w:t>، وأتباعه في جامعة لندن</w:t>
      </w:r>
      <w:r>
        <w:rPr>
          <w:rFonts w:ascii="Simplified Arabic" w:eastAsia="Times New Roman" w:hAnsi="Simplified Arabic" w:cs="Simplified Arabic" w:hint="cs"/>
          <w:color w:val="222222"/>
          <w:sz w:val="32"/>
          <w:szCs w:val="32"/>
          <w:rtl/>
          <w:lang w:eastAsia="fr-FR"/>
        </w:rPr>
        <w:t xml:space="preserve"> </w:t>
      </w:r>
      <w:r>
        <w:rPr>
          <w:rFonts w:ascii="Simplified Arabic" w:eastAsia="Times New Roman" w:hAnsi="Simplified Arabic" w:cs="Simplified Arabic"/>
          <w:color w:val="222222"/>
          <w:sz w:val="32"/>
          <w:szCs w:val="32"/>
          <w:rtl/>
          <w:lang w:eastAsia="fr-FR"/>
        </w:rPr>
        <w:t>كانت عناية فيرث، وأتباعه منص</w:t>
      </w:r>
      <w:r>
        <w:rPr>
          <w:rFonts w:ascii="Simplified Arabic" w:eastAsia="Times New Roman" w:hAnsi="Simplified Arabic" w:cs="Simplified Arabic" w:hint="cs"/>
          <w:color w:val="222222"/>
          <w:sz w:val="32"/>
          <w:szCs w:val="32"/>
          <w:rtl/>
          <w:lang w:eastAsia="fr-FR"/>
        </w:rPr>
        <w:t xml:space="preserve">ب </w:t>
      </w:r>
      <w:r>
        <w:rPr>
          <w:rFonts w:ascii="Simplified Arabic" w:eastAsia="Times New Roman" w:hAnsi="Simplified Arabic" w:cs="Simplified Arabic"/>
          <w:color w:val="222222"/>
          <w:sz w:val="32"/>
          <w:szCs w:val="32"/>
          <w:rtl/>
          <w:lang w:eastAsia="fr-FR"/>
        </w:rPr>
        <w:t>على علمي ال</w:t>
      </w:r>
      <w:r>
        <w:rPr>
          <w:rFonts w:ascii="Simplified Arabic" w:eastAsia="Times New Roman" w:hAnsi="Simplified Arabic" w:cs="Simplified Arabic" w:hint="cs"/>
          <w:color w:val="222222"/>
          <w:sz w:val="32"/>
          <w:szCs w:val="32"/>
          <w:rtl/>
          <w:lang w:eastAsia="fr-FR"/>
        </w:rPr>
        <w:t xml:space="preserve">أصوات </w:t>
      </w:r>
      <w:r w:rsidRPr="00A9725E">
        <w:rPr>
          <w:rFonts w:ascii="Simplified Arabic" w:eastAsia="Times New Roman" w:hAnsi="Simplified Arabic" w:cs="Simplified Arabic"/>
          <w:color w:val="222222"/>
          <w:sz w:val="32"/>
          <w:szCs w:val="32"/>
          <w:rtl/>
          <w:lang w:eastAsia="fr-FR"/>
        </w:rPr>
        <w:t>والدلالة، ولم يول النحو</w:t>
      </w:r>
      <w:r>
        <w:rPr>
          <w:rFonts w:ascii="Simplified Arabic" w:eastAsia="Times New Roman" w:hAnsi="Simplified Arabic" w:cs="Simplified Arabic" w:hint="cs"/>
          <w:color w:val="222222"/>
          <w:sz w:val="32"/>
          <w:szCs w:val="32"/>
          <w:rtl/>
          <w:lang w:eastAsia="fr-FR"/>
        </w:rPr>
        <w:t xml:space="preserve"> </w:t>
      </w:r>
      <w:r>
        <w:rPr>
          <w:rFonts w:ascii="Simplified Arabic" w:eastAsia="Times New Roman" w:hAnsi="Simplified Arabic" w:cs="Simplified Arabic"/>
          <w:color w:val="222222"/>
          <w:sz w:val="32"/>
          <w:szCs w:val="32"/>
          <w:rtl/>
          <w:lang w:eastAsia="fr-FR"/>
        </w:rPr>
        <w:t>والصرف العناية التي يستحقانها</w:t>
      </w:r>
      <w:r>
        <w:rPr>
          <w:rFonts w:ascii="Simplified Arabic" w:eastAsia="Times New Roman" w:hAnsi="Simplified Arabic" w:cs="Simplified Arabic" w:hint="cs"/>
          <w:color w:val="222222"/>
          <w:sz w:val="32"/>
          <w:szCs w:val="32"/>
          <w:rtl/>
          <w:lang w:eastAsia="fr-FR"/>
        </w:rPr>
        <w:t xml:space="preserve">.             </w:t>
      </w:r>
    </w:p>
    <w:p w:rsidR="003F5F11" w:rsidRDefault="003F5F11" w:rsidP="003F5F11">
      <w:pPr>
        <w:bidi/>
        <w:ind w:left="360"/>
        <w:jc w:val="both"/>
        <w:rPr>
          <w:rFonts w:ascii="Simplified Arabic" w:eastAsia="Times New Roman" w:hAnsi="Simplified Arabic" w:cs="Simplified Arabic"/>
          <w:color w:val="222222"/>
          <w:sz w:val="32"/>
          <w:szCs w:val="32"/>
          <w:rtl/>
          <w:lang w:eastAsia="fr-FR"/>
        </w:rPr>
      </w:pPr>
      <w:r>
        <w:rPr>
          <w:rFonts w:ascii="Simplified Arabic" w:eastAsia="Times New Roman" w:hAnsi="Simplified Arabic" w:cs="Simplified Arabic" w:hint="cs"/>
          <w:color w:val="222222"/>
          <w:sz w:val="32"/>
          <w:szCs w:val="32"/>
          <w:rtl/>
          <w:lang w:eastAsia="fr-FR"/>
        </w:rPr>
        <w:t xml:space="preserve">      </w:t>
      </w:r>
      <w:r w:rsidRPr="00076D24">
        <w:rPr>
          <w:rFonts w:ascii="Simplified Arabic" w:eastAsia="Times New Roman" w:hAnsi="Simplified Arabic" w:cs="Simplified Arabic" w:hint="cs"/>
          <w:color w:val="222222"/>
          <w:sz w:val="32"/>
          <w:szCs w:val="32"/>
          <w:rtl/>
          <w:lang w:eastAsia="fr-FR"/>
        </w:rPr>
        <w:t>و</w:t>
      </w:r>
      <w:r w:rsidRPr="00076D24">
        <w:rPr>
          <w:rFonts w:ascii="Simplified Arabic" w:eastAsia="Times New Roman" w:hAnsi="Simplified Arabic" w:cs="Simplified Arabic"/>
          <w:color w:val="222222"/>
          <w:sz w:val="32"/>
          <w:szCs w:val="32"/>
          <w:rtl/>
          <w:lang w:eastAsia="fr-FR"/>
        </w:rPr>
        <w:t>يمكن تلخيص نظرية فيرث في كونها تنظر إلى المعنى على أنه وظيفة في سياق، وهو ما عد تحولا في النظر إلى المعنى بعد أن كان يوصف بأنه علاقة بين اللفظ، وما يحيل عليه في الخارج</w:t>
      </w:r>
      <w:r>
        <w:rPr>
          <w:rFonts w:ascii="Simplified Arabic" w:eastAsia="Times New Roman" w:hAnsi="Simplified Arabic" w:cs="Simplified Arabic" w:hint="cs"/>
          <w:color w:val="222222"/>
          <w:sz w:val="32"/>
          <w:szCs w:val="32"/>
          <w:rtl/>
          <w:lang w:eastAsia="fr-FR"/>
        </w:rPr>
        <w:t xml:space="preserve"> </w:t>
      </w:r>
      <w:r w:rsidRPr="00076D24">
        <w:rPr>
          <w:rFonts w:ascii="Simplified Arabic" w:eastAsia="Times New Roman" w:hAnsi="Simplified Arabic" w:cs="Simplified Arabic"/>
          <w:color w:val="222222"/>
          <w:sz w:val="32"/>
          <w:szCs w:val="32"/>
          <w:rtl/>
          <w:lang w:eastAsia="fr-FR"/>
        </w:rPr>
        <w:t>أو في الذهن من حقائق وأحداث، تلك النظرة التي كانت سائدة في الفلسفة الغربية التقليدية بعد انحدارها من الفلسفة اليونانية</w:t>
      </w:r>
      <w:r>
        <w:rPr>
          <w:rFonts w:ascii="Simplified Arabic" w:eastAsia="Times New Roman" w:hAnsi="Simplified Arabic" w:cs="Simplified Arabic" w:hint="cs"/>
          <w:color w:val="222222"/>
          <w:sz w:val="32"/>
          <w:szCs w:val="32"/>
          <w:rtl/>
          <w:lang w:eastAsia="fr-FR"/>
        </w:rPr>
        <w:t>.</w:t>
      </w:r>
    </w:p>
    <w:p w:rsidR="003F5F11" w:rsidRDefault="003F5F11" w:rsidP="00940E7E">
      <w:pPr>
        <w:pStyle w:val="Paragraphedeliste"/>
        <w:shd w:val="clear" w:color="auto" w:fill="FFFFFF"/>
        <w:bidi/>
        <w:spacing w:after="0" w:line="240" w:lineRule="auto"/>
        <w:jc w:val="both"/>
        <w:rPr>
          <w:rFonts w:ascii="Simplified Arabic" w:eastAsia="Times New Roman" w:hAnsi="Simplified Arabic" w:cs="Simplified Arabic"/>
          <w:color w:val="222222"/>
          <w:sz w:val="32"/>
          <w:szCs w:val="32"/>
          <w:rtl/>
          <w:lang w:eastAsia="fr-FR"/>
        </w:rPr>
      </w:pPr>
      <w:r>
        <w:rPr>
          <w:rFonts w:ascii="Simplified Arabic" w:eastAsia="Times New Roman" w:hAnsi="Simplified Arabic" w:cs="Simplified Arabic" w:hint="cs"/>
          <w:color w:val="222222"/>
          <w:sz w:val="32"/>
          <w:szCs w:val="32"/>
          <w:rtl/>
          <w:lang w:eastAsia="fr-FR"/>
        </w:rPr>
        <w:t xml:space="preserve">     </w:t>
      </w:r>
      <w:r w:rsidRPr="00530A87">
        <w:rPr>
          <w:rFonts w:ascii="Simplified Arabic" w:eastAsia="Times New Roman" w:hAnsi="Simplified Arabic" w:cs="Simplified Arabic"/>
          <w:color w:val="222222"/>
          <w:sz w:val="32"/>
          <w:szCs w:val="32"/>
          <w:rtl/>
          <w:lang w:eastAsia="fr-FR"/>
        </w:rPr>
        <w:t>يرى فيرث أن الوقت قد حان للتخلي عن البحث في المعنى بوصفه عمليات ذهنية كامنة، والنظر إليه على أ</w:t>
      </w:r>
      <w:r>
        <w:rPr>
          <w:rFonts w:ascii="Simplified Arabic" w:eastAsia="Times New Roman" w:hAnsi="Simplified Arabic" w:cs="Simplified Arabic"/>
          <w:color w:val="222222"/>
          <w:sz w:val="32"/>
          <w:szCs w:val="32"/>
          <w:rtl/>
          <w:lang w:eastAsia="fr-FR"/>
        </w:rPr>
        <w:t>نه "مركب من العلاقات السياقية</w:t>
      </w:r>
      <w:r>
        <w:rPr>
          <w:rFonts w:ascii="Simplified Arabic" w:eastAsia="Times New Roman" w:hAnsi="Simplified Arabic" w:cs="Simplified Arabic" w:hint="cs"/>
          <w:color w:val="222222"/>
          <w:sz w:val="32"/>
          <w:szCs w:val="32"/>
          <w:rtl/>
          <w:lang w:eastAsia="fr-FR"/>
        </w:rPr>
        <w:t xml:space="preserve">، </w:t>
      </w:r>
      <w:r w:rsidRPr="00530A87">
        <w:rPr>
          <w:rFonts w:ascii="Simplified Arabic" w:eastAsia="Times New Roman" w:hAnsi="Simplified Arabic" w:cs="Simplified Arabic"/>
          <w:color w:val="222222"/>
          <w:sz w:val="32"/>
          <w:szCs w:val="32"/>
          <w:rtl/>
          <w:lang w:eastAsia="fr-FR"/>
        </w:rPr>
        <w:t xml:space="preserve">وذهب إلى أن الوظيفة الدلالية لا تتأتى إلا بعد أن </w:t>
      </w:r>
      <w:r w:rsidR="00940E7E">
        <w:rPr>
          <w:rFonts w:ascii="Simplified Arabic" w:eastAsia="Times New Roman" w:hAnsi="Simplified Arabic" w:cs="Simplified Arabic"/>
          <w:color w:val="222222"/>
          <w:sz w:val="32"/>
          <w:szCs w:val="32"/>
          <w:rtl/>
          <w:lang w:eastAsia="fr-FR"/>
        </w:rPr>
        <w:t>تتجسد ال</w:t>
      </w:r>
      <w:r w:rsidR="00940E7E">
        <w:rPr>
          <w:rFonts w:ascii="Simplified Arabic" w:eastAsia="Times New Roman" w:hAnsi="Simplified Arabic" w:cs="Simplified Arabic" w:hint="cs"/>
          <w:color w:val="222222"/>
          <w:sz w:val="32"/>
          <w:szCs w:val="32"/>
          <w:rtl/>
          <w:lang w:eastAsia="fr-FR"/>
        </w:rPr>
        <w:t>م</w:t>
      </w:r>
      <w:r w:rsidR="00940E7E">
        <w:rPr>
          <w:rFonts w:ascii="Simplified Arabic" w:eastAsia="Times New Roman" w:hAnsi="Simplified Arabic" w:cs="Simplified Arabic"/>
          <w:color w:val="222222"/>
          <w:sz w:val="32"/>
          <w:szCs w:val="32"/>
          <w:rtl/>
          <w:lang w:eastAsia="fr-FR"/>
        </w:rPr>
        <w:t xml:space="preserve">قولة في موقف فعلي </w:t>
      </w:r>
      <w:r w:rsidR="00940E7E">
        <w:rPr>
          <w:rFonts w:ascii="Simplified Arabic" w:eastAsia="Times New Roman" w:hAnsi="Simplified Arabic" w:cs="Simplified Arabic" w:hint="cs"/>
          <w:color w:val="222222"/>
          <w:sz w:val="32"/>
          <w:szCs w:val="32"/>
          <w:rtl/>
          <w:lang w:eastAsia="fr-FR"/>
        </w:rPr>
        <w:t>معين أي</w:t>
      </w:r>
      <w:r w:rsidRPr="00530A87">
        <w:rPr>
          <w:rFonts w:ascii="Simplified Arabic" w:eastAsia="Times New Roman" w:hAnsi="Simplified Arabic" w:cs="Simplified Arabic"/>
          <w:color w:val="222222"/>
          <w:sz w:val="32"/>
          <w:szCs w:val="32"/>
          <w:rtl/>
          <w:lang w:eastAsia="fr-FR"/>
        </w:rPr>
        <w:t xml:space="preserve"> بعد أن </w:t>
      </w:r>
      <w:r w:rsidRPr="00530A87">
        <w:rPr>
          <w:rFonts w:ascii="Simplified Arabic" w:eastAsia="Times New Roman" w:hAnsi="Simplified Arabic" w:cs="Simplified Arabic"/>
          <w:color w:val="222222"/>
          <w:sz w:val="32"/>
          <w:szCs w:val="32"/>
          <w:rtl/>
          <w:lang w:eastAsia="fr-FR"/>
        </w:rPr>
        <w:lastRenderedPageBreak/>
        <w:t>تخرج من خانة الوجود ا</w:t>
      </w:r>
      <w:r w:rsidR="00940E7E">
        <w:rPr>
          <w:rFonts w:ascii="Simplified Arabic" w:eastAsia="Times New Roman" w:hAnsi="Simplified Arabic" w:cs="Simplified Arabic"/>
          <w:color w:val="222222"/>
          <w:sz w:val="32"/>
          <w:szCs w:val="32"/>
          <w:rtl/>
          <w:lang w:eastAsia="fr-FR"/>
        </w:rPr>
        <w:t>لوضعي الكامن إلى حيّز الوجود ال</w:t>
      </w:r>
      <w:r w:rsidR="00940E7E">
        <w:rPr>
          <w:rFonts w:ascii="Simplified Arabic" w:eastAsia="Times New Roman" w:hAnsi="Simplified Arabic" w:cs="Simplified Arabic" w:hint="cs"/>
          <w:color w:val="222222"/>
          <w:sz w:val="32"/>
          <w:szCs w:val="32"/>
          <w:rtl/>
          <w:lang w:eastAsia="fr-FR"/>
        </w:rPr>
        <w:t>إ</w:t>
      </w:r>
      <w:r w:rsidRPr="00530A87">
        <w:rPr>
          <w:rFonts w:ascii="Simplified Arabic" w:eastAsia="Times New Roman" w:hAnsi="Simplified Arabic" w:cs="Simplified Arabic"/>
          <w:color w:val="222222"/>
          <w:sz w:val="32"/>
          <w:szCs w:val="32"/>
          <w:rtl/>
          <w:lang w:eastAsia="fr-FR"/>
        </w:rPr>
        <w:t>ستعمالي الفعلي، وهو أمر لا يتحقق –حسب رأيه- إلا في سياق المو</w:t>
      </w:r>
      <w:r>
        <w:rPr>
          <w:rFonts w:ascii="Simplified Arabic" w:eastAsia="Times New Roman" w:hAnsi="Simplified Arabic" w:cs="Simplified Arabic"/>
          <w:color w:val="222222"/>
          <w:sz w:val="32"/>
          <w:szCs w:val="32"/>
          <w:rtl/>
          <w:lang w:eastAsia="fr-FR"/>
        </w:rPr>
        <w:t xml:space="preserve">قف. </w:t>
      </w:r>
    </w:p>
    <w:p w:rsidR="003F5F11" w:rsidRPr="00E42BF4" w:rsidRDefault="003F5F11" w:rsidP="003F5F11">
      <w:pPr>
        <w:pStyle w:val="Paragraphedeliste"/>
        <w:shd w:val="clear" w:color="auto" w:fill="FFFFFF"/>
        <w:bidi/>
        <w:spacing w:after="0" w:line="240" w:lineRule="auto"/>
        <w:jc w:val="both"/>
        <w:rPr>
          <w:rFonts w:ascii="Simplified Arabic" w:eastAsia="Times New Roman" w:hAnsi="Simplified Arabic" w:cs="Simplified Arabic"/>
          <w:color w:val="222222"/>
          <w:sz w:val="32"/>
          <w:szCs w:val="32"/>
          <w:lang w:eastAsia="fr-FR"/>
        </w:rPr>
      </w:pPr>
      <w:r>
        <w:rPr>
          <w:rFonts w:ascii="Simplified Arabic" w:eastAsia="Times New Roman" w:hAnsi="Simplified Arabic" w:cs="Simplified Arabic" w:hint="cs"/>
          <w:color w:val="222222"/>
          <w:sz w:val="32"/>
          <w:szCs w:val="32"/>
          <w:rtl/>
          <w:lang w:eastAsia="fr-FR"/>
        </w:rPr>
        <w:t xml:space="preserve">     </w:t>
      </w:r>
      <w:r w:rsidRPr="00530A87">
        <w:rPr>
          <w:rFonts w:ascii="Simplified Arabic" w:eastAsia="Times New Roman" w:hAnsi="Simplified Arabic" w:cs="Simplified Arabic"/>
          <w:color w:val="222222"/>
          <w:sz w:val="32"/>
          <w:szCs w:val="32"/>
          <w:rtl/>
          <w:lang w:eastAsia="fr-FR"/>
        </w:rPr>
        <w:t>وهكذا بدلا من الحديث عن العلاقة الثنائية بين اللفظ، والمعنى صار الحديث في المدرسة السياقية عن مركب من اللفظ، والمعنى في علاقته بغيره من المركبات التي يمكن أن تحل محله في نفس السياق</w:t>
      </w:r>
      <w:r>
        <w:rPr>
          <w:rFonts w:ascii="Simplified Arabic" w:eastAsia="Times New Roman" w:hAnsi="Simplified Arabic" w:cs="Simplified Arabic" w:hint="cs"/>
          <w:color w:val="222222"/>
          <w:sz w:val="32"/>
          <w:szCs w:val="32"/>
          <w:rtl/>
          <w:lang w:eastAsia="fr-FR"/>
        </w:rPr>
        <w:t>.</w:t>
      </w:r>
    </w:p>
    <w:p w:rsidR="003F5F11" w:rsidRPr="00AA2C91" w:rsidRDefault="003F5F11" w:rsidP="003F5F11">
      <w:pPr>
        <w:shd w:val="clear" w:color="auto" w:fill="FFFFFF"/>
        <w:bidi/>
        <w:spacing w:after="0" w:line="240" w:lineRule="auto"/>
        <w:ind w:left="360"/>
        <w:jc w:val="both"/>
        <w:rPr>
          <w:rFonts w:ascii="Simplified Arabic" w:eastAsia="Times New Roman" w:hAnsi="Simplified Arabic" w:cs="Simplified Arabic"/>
          <w:color w:val="222222"/>
          <w:sz w:val="32"/>
          <w:szCs w:val="32"/>
          <w:lang w:eastAsia="fr-FR"/>
        </w:rPr>
      </w:pPr>
      <w:r>
        <w:rPr>
          <w:rFonts w:ascii="Simplified Arabic" w:eastAsia="Times New Roman" w:hAnsi="Simplified Arabic" w:cs="Simplified Arabic" w:hint="cs"/>
          <w:color w:val="222222"/>
          <w:sz w:val="32"/>
          <w:szCs w:val="32"/>
          <w:rtl/>
          <w:lang w:eastAsia="fr-FR"/>
        </w:rPr>
        <w:t xml:space="preserve">    </w:t>
      </w:r>
      <w:r>
        <w:rPr>
          <w:rFonts w:ascii="Simplified Arabic" w:eastAsia="Times New Roman" w:hAnsi="Simplified Arabic" w:cs="Simplified Arabic"/>
          <w:color w:val="222222"/>
          <w:sz w:val="32"/>
          <w:szCs w:val="32"/>
          <w:rtl/>
          <w:lang w:eastAsia="fr-FR"/>
        </w:rPr>
        <w:t xml:space="preserve">استفاد فيرث من تراث دو </w:t>
      </w:r>
      <w:proofErr w:type="spellStart"/>
      <w:r>
        <w:rPr>
          <w:rFonts w:ascii="Simplified Arabic" w:eastAsia="Times New Roman" w:hAnsi="Simplified Arabic" w:cs="Simplified Arabic"/>
          <w:color w:val="222222"/>
          <w:sz w:val="32"/>
          <w:szCs w:val="32"/>
          <w:rtl/>
          <w:lang w:eastAsia="fr-FR"/>
        </w:rPr>
        <w:t>سوس</w:t>
      </w:r>
      <w:r>
        <w:rPr>
          <w:rFonts w:ascii="Simplified Arabic" w:eastAsia="Times New Roman" w:hAnsi="Simplified Arabic" w:cs="Simplified Arabic" w:hint="cs"/>
          <w:color w:val="222222"/>
          <w:sz w:val="32"/>
          <w:szCs w:val="32"/>
          <w:rtl/>
          <w:lang w:eastAsia="fr-FR"/>
        </w:rPr>
        <w:t>ي</w:t>
      </w:r>
      <w:r w:rsidRPr="00AA2C91">
        <w:rPr>
          <w:rFonts w:ascii="Simplified Arabic" w:eastAsia="Times New Roman" w:hAnsi="Simplified Arabic" w:cs="Simplified Arabic"/>
          <w:color w:val="222222"/>
          <w:sz w:val="32"/>
          <w:szCs w:val="32"/>
          <w:rtl/>
          <w:lang w:eastAsia="fr-FR"/>
        </w:rPr>
        <w:t>ر</w:t>
      </w:r>
      <w:proofErr w:type="spellEnd"/>
      <w:r w:rsidRPr="00AA2C91">
        <w:rPr>
          <w:rFonts w:ascii="Simplified Arabic" w:eastAsia="Times New Roman" w:hAnsi="Simplified Arabic" w:cs="Simplified Arabic"/>
          <w:color w:val="222222"/>
          <w:sz w:val="32"/>
          <w:szCs w:val="32"/>
          <w:rtl/>
          <w:lang w:eastAsia="fr-FR"/>
        </w:rPr>
        <w:t xml:space="preserve"> لاسيما في مجال العلاقات الاستبدالية، والائتل</w:t>
      </w:r>
      <w:r>
        <w:rPr>
          <w:rFonts w:ascii="Simplified Arabic" w:eastAsia="Times New Roman" w:hAnsi="Simplified Arabic" w:cs="Simplified Arabic"/>
          <w:color w:val="222222"/>
          <w:sz w:val="32"/>
          <w:szCs w:val="32"/>
          <w:rtl/>
          <w:lang w:eastAsia="fr-FR"/>
        </w:rPr>
        <w:t>افية التي وظفها في منهج الإبدال</w:t>
      </w:r>
      <w:r>
        <w:rPr>
          <w:rFonts w:ascii="Simplified Arabic" w:eastAsia="Times New Roman" w:hAnsi="Simplified Arabic" w:cs="Simplified Arabic" w:hint="cs"/>
          <w:color w:val="222222"/>
          <w:sz w:val="32"/>
          <w:szCs w:val="32"/>
          <w:rtl/>
          <w:lang w:eastAsia="fr-FR"/>
        </w:rPr>
        <w:t xml:space="preserve">، </w:t>
      </w:r>
      <w:r w:rsidRPr="00AA2C91">
        <w:rPr>
          <w:rFonts w:ascii="Simplified Arabic" w:eastAsia="Times New Roman" w:hAnsi="Simplified Arabic" w:cs="Simplified Arabic"/>
          <w:color w:val="222222"/>
          <w:sz w:val="32"/>
          <w:szCs w:val="32"/>
          <w:rtl/>
          <w:lang w:eastAsia="fr-FR"/>
        </w:rPr>
        <w:t>حيث تدخل العناصر اللغوية في علاقات عمودية بين العنصر المذكور، وغيره مما يمكن أن يحل محله، وعلاقات أفقية بين العناصر المتجاورة</w:t>
      </w:r>
      <w:r w:rsidRPr="00AA2C91">
        <w:rPr>
          <w:rFonts w:ascii="Simplified Arabic" w:eastAsia="Times New Roman" w:hAnsi="Simplified Arabic" w:cs="Simplified Arabic"/>
          <w:color w:val="222222"/>
          <w:sz w:val="32"/>
          <w:szCs w:val="32"/>
          <w:lang w:eastAsia="fr-FR"/>
        </w:rPr>
        <w:t>.</w:t>
      </w:r>
    </w:p>
    <w:p w:rsidR="003F5F11" w:rsidRDefault="003F5F11" w:rsidP="003F5F11">
      <w:pPr>
        <w:shd w:val="clear" w:color="auto" w:fill="FFFFFF"/>
        <w:bidi/>
        <w:spacing w:after="0" w:line="240" w:lineRule="auto"/>
        <w:ind w:left="360"/>
        <w:jc w:val="both"/>
        <w:rPr>
          <w:rFonts w:ascii="Simplified Arabic" w:eastAsia="Times New Roman" w:hAnsi="Simplified Arabic" w:cs="Simplified Arabic"/>
          <w:color w:val="222222"/>
          <w:sz w:val="32"/>
          <w:szCs w:val="32"/>
          <w:rtl/>
          <w:lang w:eastAsia="fr-FR"/>
        </w:rPr>
      </w:pPr>
      <w:r>
        <w:rPr>
          <w:rFonts w:ascii="Simplified Arabic" w:eastAsia="Times New Roman" w:hAnsi="Simplified Arabic" w:cs="Simplified Arabic" w:hint="cs"/>
          <w:color w:val="222222"/>
          <w:sz w:val="32"/>
          <w:szCs w:val="32"/>
          <w:rtl/>
          <w:lang w:eastAsia="fr-FR"/>
        </w:rPr>
        <w:t xml:space="preserve">    </w:t>
      </w:r>
      <w:r w:rsidRPr="00AA2C91">
        <w:rPr>
          <w:rFonts w:ascii="Simplified Arabic" w:eastAsia="Times New Roman" w:hAnsi="Simplified Arabic" w:cs="Simplified Arabic"/>
          <w:color w:val="222222"/>
          <w:sz w:val="32"/>
          <w:szCs w:val="32"/>
          <w:rtl/>
          <w:lang w:eastAsia="fr-FR"/>
        </w:rPr>
        <w:t>وعلى الرغم من أهمية التغيير الذي جاء به فيرث في البحث اللساني عامة، وفي تفسير المعنى خاصة؛ فإن مشكلة فيرث هي أنه لم يعرض نظريته عرضا كاملا، وشاملا يبرز فيه الأسس الفلسفية، والمعرفية لأفكاره السياقية؛ إذ لم يتجاوز ما كتبه عن هذه النظرية ما ي</w:t>
      </w:r>
      <w:r>
        <w:rPr>
          <w:rFonts w:ascii="Simplified Arabic" w:eastAsia="Times New Roman" w:hAnsi="Simplified Arabic" w:cs="Simplified Arabic"/>
          <w:color w:val="222222"/>
          <w:sz w:val="32"/>
          <w:szCs w:val="32"/>
          <w:rtl/>
          <w:lang w:eastAsia="fr-FR"/>
        </w:rPr>
        <w:t xml:space="preserve">بلغ حجم كتاب كما يذكر </w:t>
      </w:r>
      <w:proofErr w:type="spellStart"/>
      <w:r>
        <w:rPr>
          <w:rFonts w:ascii="Simplified Arabic" w:eastAsia="Times New Roman" w:hAnsi="Simplified Arabic" w:cs="Simplified Arabic"/>
          <w:color w:val="222222"/>
          <w:sz w:val="32"/>
          <w:szCs w:val="32"/>
          <w:rtl/>
          <w:lang w:eastAsia="fr-FR"/>
        </w:rPr>
        <w:t>روبينز</w:t>
      </w:r>
      <w:proofErr w:type="spellEnd"/>
      <w:r>
        <w:rPr>
          <w:rFonts w:ascii="Simplified Arabic" w:eastAsia="Times New Roman" w:hAnsi="Simplified Arabic" w:cs="Simplified Arabic" w:hint="cs"/>
          <w:color w:val="222222"/>
          <w:sz w:val="32"/>
          <w:szCs w:val="32"/>
          <w:rtl/>
          <w:lang w:eastAsia="fr-FR"/>
        </w:rPr>
        <w:t>.</w:t>
      </w:r>
    </w:p>
    <w:p w:rsidR="003F5F11" w:rsidRDefault="003F5F11" w:rsidP="003F5F11">
      <w:pPr>
        <w:shd w:val="clear" w:color="auto" w:fill="FFFFFF"/>
        <w:bidi/>
        <w:spacing w:after="0" w:line="240" w:lineRule="auto"/>
        <w:ind w:left="360"/>
        <w:jc w:val="both"/>
        <w:rPr>
          <w:rFonts w:ascii="Simplified Arabic" w:eastAsia="Times New Roman" w:hAnsi="Simplified Arabic" w:cs="Simplified Arabic"/>
          <w:color w:val="222222"/>
          <w:sz w:val="32"/>
          <w:szCs w:val="32"/>
          <w:rtl/>
          <w:lang w:eastAsia="fr-FR"/>
        </w:rPr>
      </w:pPr>
      <w:r>
        <w:rPr>
          <w:rFonts w:ascii="Simplified Arabic" w:eastAsia="Times New Roman" w:hAnsi="Simplified Arabic" w:cs="Simplified Arabic" w:hint="cs"/>
          <w:color w:val="222222"/>
          <w:sz w:val="32"/>
          <w:szCs w:val="32"/>
          <w:rtl/>
          <w:lang w:eastAsia="fr-FR"/>
        </w:rPr>
        <w:t xml:space="preserve">   </w:t>
      </w:r>
      <w:r w:rsidRPr="00AA2C91">
        <w:rPr>
          <w:rFonts w:ascii="Simplified Arabic" w:eastAsia="Times New Roman" w:hAnsi="Simplified Arabic" w:cs="Simplified Arabic"/>
          <w:color w:val="222222"/>
          <w:sz w:val="32"/>
          <w:szCs w:val="32"/>
          <w:rtl/>
          <w:lang w:eastAsia="fr-FR"/>
        </w:rPr>
        <w:t xml:space="preserve"> ولعل هذا ما أغرى هاليدي في بداية الستينيات ليقدم شرحا، وتفسيرا مفصلين لنظرية فيرث، ويضمنها أبعادا جديدة بحيث لم تعد قاصرة على مستوى الجملة بل تجاوزتها إلى ما هو أكبر منها حتى غدا النص –وليس الجملة- الوحدة الصغرى للتحليل. أخذ هاليدي مستويات التحليل اللغوي الثلاثة من فيرث بعد وفاته، وكان منهجه إجمالا امتداد</w:t>
      </w:r>
      <w:r>
        <w:rPr>
          <w:rFonts w:ascii="Simplified Arabic" w:eastAsia="Times New Roman" w:hAnsi="Simplified Arabic" w:cs="Simplified Arabic"/>
          <w:color w:val="222222"/>
          <w:sz w:val="32"/>
          <w:szCs w:val="32"/>
          <w:rtl/>
          <w:lang w:eastAsia="fr-FR"/>
        </w:rPr>
        <w:t>ا، وتكملة، وتطويرا لمنهج فيرث.</w:t>
      </w:r>
    </w:p>
    <w:p w:rsidR="003F5F11" w:rsidRPr="00530A87" w:rsidRDefault="00940E7E" w:rsidP="003F5F11">
      <w:pPr>
        <w:shd w:val="clear" w:color="auto" w:fill="FFFFFF"/>
        <w:bidi/>
        <w:spacing w:after="0" w:line="240" w:lineRule="auto"/>
        <w:jc w:val="both"/>
        <w:rPr>
          <w:rFonts w:ascii="Simplified Arabic" w:eastAsia="Times New Roman" w:hAnsi="Simplified Arabic" w:cs="Simplified Arabic"/>
          <w:color w:val="222222"/>
          <w:sz w:val="32"/>
          <w:szCs w:val="32"/>
          <w:lang w:eastAsia="fr-FR"/>
        </w:rPr>
      </w:pPr>
      <w:r>
        <w:rPr>
          <w:rFonts w:ascii="Simplified Arabic" w:eastAsia="Times New Roman" w:hAnsi="Simplified Arabic" w:cs="Simplified Arabic" w:hint="cs"/>
          <w:color w:val="222222"/>
          <w:sz w:val="32"/>
          <w:szCs w:val="32"/>
          <w:rtl/>
          <w:lang w:eastAsia="fr-FR"/>
        </w:rPr>
        <w:t xml:space="preserve">   </w:t>
      </w:r>
      <w:r w:rsidR="003F5F11">
        <w:rPr>
          <w:rFonts w:ascii="Simplified Arabic" w:eastAsia="Times New Roman" w:hAnsi="Simplified Arabic" w:cs="Simplified Arabic" w:hint="cs"/>
          <w:color w:val="222222"/>
          <w:sz w:val="32"/>
          <w:szCs w:val="32"/>
          <w:rtl/>
          <w:lang w:eastAsia="fr-FR"/>
        </w:rPr>
        <w:t xml:space="preserve">   </w:t>
      </w:r>
      <w:r w:rsidR="003F5F11" w:rsidRPr="00530A87">
        <w:rPr>
          <w:rFonts w:ascii="Simplified Arabic" w:eastAsia="Times New Roman" w:hAnsi="Simplified Arabic" w:cs="Simplified Arabic"/>
          <w:color w:val="222222"/>
          <w:sz w:val="32"/>
          <w:szCs w:val="32"/>
          <w:rtl/>
          <w:lang w:eastAsia="fr-FR"/>
        </w:rPr>
        <w:t xml:space="preserve">وهنا ينبغي أن نؤكد بشدة على أن الوظيفيين عموما لم يقصروا وظيفة اللغة على التعبير عن أفكار </w:t>
      </w:r>
      <w:proofErr w:type="spellStart"/>
      <w:r w:rsidR="003F5F11" w:rsidRPr="00530A87">
        <w:rPr>
          <w:rFonts w:ascii="Simplified Arabic" w:eastAsia="Times New Roman" w:hAnsi="Simplified Arabic" w:cs="Simplified Arabic"/>
          <w:color w:val="222222"/>
          <w:sz w:val="32"/>
          <w:szCs w:val="32"/>
          <w:rtl/>
          <w:lang w:eastAsia="fr-FR"/>
        </w:rPr>
        <w:t>متكلميها</w:t>
      </w:r>
      <w:proofErr w:type="spellEnd"/>
      <w:r w:rsidR="003F5F11" w:rsidRPr="00530A87">
        <w:rPr>
          <w:rFonts w:ascii="Simplified Arabic" w:eastAsia="Times New Roman" w:hAnsi="Simplified Arabic" w:cs="Simplified Arabic"/>
          <w:color w:val="222222"/>
          <w:sz w:val="32"/>
          <w:szCs w:val="32"/>
          <w:rtl/>
          <w:lang w:eastAsia="fr-FR"/>
        </w:rPr>
        <w:t xml:space="preserve"> كما كان سائدا في التقاليد الفلسفية الغربية السابقة لظهورهم، بل أصروا على تعدد وظائف اللغة سواء منها </w:t>
      </w:r>
      <w:proofErr w:type="spellStart"/>
      <w:r w:rsidR="003F5F11" w:rsidRPr="00530A87">
        <w:rPr>
          <w:rFonts w:ascii="Simplified Arabic" w:eastAsia="Times New Roman" w:hAnsi="Simplified Arabic" w:cs="Simplified Arabic"/>
          <w:color w:val="222222"/>
          <w:sz w:val="32"/>
          <w:szCs w:val="32"/>
          <w:rtl/>
          <w:lang w:eastAsia="fr-FR"/>
        </w:rPr>
        <w:t>الإبلاغية</w:t>
      </w:r>
      <w:proofErr w:type="spellEnd"/>
      <w:r w:rsidR="003F5F11">
        <w:rPr>
          <w:rFonts w:ascii="Simplified Arabic" w:eastAsia="Times New Roman" w:hAnsi="Simplified Arabic" w:cs="Simplified Arabic"/>
          <w:color w:val="222222"/>
          <w:sz w:val="32"/>
          <w:szCs w:val="32"/>
          <w:rtl/>
          <w:lang w:eastAsia="fr-FR"/>
        </w:rPr>
        <w:t>، أو التعبير</w:t>
      </w:r>
      <w:r w:rsidR="003F5F11">
        <w:rPr>
          <w:rFonts w:ascii="Simplified Arabic" w:eastAsia="Times New Roman" w:hAnsi="Simplified Arabic" w:cs="Simplified Arabic" w:hint="cs"/>
          <w:color w:val="222222"/>
          <w:sz w:val="32"/>
          <w:szCs w:val="32"/>
          <w:rtl/>
          <w:lang w:eastAsia="fr-FR"/>
        </w:rPr>
        <w:t>ية</w:t>
      </w:r>
      <w:r w:rsidR="003F5F11" w:rsidRPr="00530A87">
        <w:rPr>
          <w:rFonts w:ascii="Simplified Arabic" w:eastAsia="Times New Roman" w:hAnsi="Simplified Arabic" w:cs="Simplified Arabic"/>
          <w:color w:val="222222"/>
          <w:sz w:val="32"/>
          <w:szCs w:val="32"/>
          <w:rtl/>
          <w:lang w:eastAsia="fr-FR"/>
        </w:rPr>
        <w:t xml:space="preserve"> أو الاجتماعية</w:t>
      </w:r>
      <w:r w:rsidR="003F5F11">
        <w:rPr>
          <w:rFonts w:ascii="Simplified Arabic" w:eastAsia="Times New Roman" w:hAnsi="Simplified Arabic" w:cs="Simplified Arabic" w:hint="cs"/>
          <w:color w:val="222222"/>
          <w:sz w:val="32"/>
          <w:szCs w:val="32"/>
          <w:rtl/>
          <w:lang w:eastAsia="fr-FR"/>
        </w:rPr>
        <w:t xml:space="preserve"> </w:t>
      </w:r>
      <w:r w:rsidR="003F5F11" w:rsidRPr="00530A87">
        <w:rPr>
          <w:rFonts w:ascii="Simplified Arabic" w:eastAsia="Times New Roman" w:hAnsi="Simplified Arabic" w:cs="Simplified Arabic"/>
          <w:color w:val="222222"/>
          <w:sz w:val="32"/>
          <w:szCs w:val="32"/>
          <w:rtl/>
          <w:lang w:eastAsia="fr-FR"/>
        </w:rPr>
        <w:t xml:space="preserve"> أو الطلبية</w:t>
      </w:r>
      <w:r w:rsidR="003F5F11">
        <w:rPr>
          <w:rFonts w:ascii="Simplified Arabic" w:eastAsia="Times New Roman" w:hAnsi="Simplified Arabic" w:cs="Simplified Arabic" w:hint="cs"/>
          <w:color w:val="222222"/>
          <w:sz w:val="32"/>
          <w:szCs w:val="32"/>
          <w:rtl/>
          <w:lang w:eastAsia="fr-FR"/>
        </w:rPr>
        <w:t>، وقد</w:t>
      </w:r>
      <w:r w:rsidR="003F5F11" w:rsidRPr="00530A87">
        <w:rPr>
          <w:rFonts w:ascii="Simplified Arabic" w:eastAsia="Times New Roman" w:hAnsi="Simplified Arabic" w:cs="Simplified Arabic"/>
          <w:color w:val="222222"/>
          <w:sz w:val="32"/>
          <w:szCs w:val="32"/>
          <w:rtl/>
          <w:lang w:eastAsia="fr-FR"/>
        </w:rPr>
        <w:t xml:space="preserve"> تجاوز اهتمام مدرسة براغ حدود الدراسات اللغوية المحضة، فخاضوا في الدراسات الأدبية والجمالية حتى إنهم اتهموا أحيانا بغياب المنهجية، وإخراجهم البحث اللساني عن طابع العلمية، وهي حقيقة أكدها سام</w:t>
      </w:r>
      <w:r w:rsidR="003F5F11">
        <w:rPr>
          <w:rFonts w:ascii="Simplified Arabic" w:eastAsia="Times New Roman" w:hAnsi="Simplified Arabic" w:cs="Simplified Arabic"/>
          <w:color w:val="222222"/>
          <w:sz w:val="32"/>
          <w:szCs w:val="32"/>
          <w:rtl/>
          <w:lang w:eastAsia="fr-FR"/>
        </w:rPr>
        <w:t>سون في كتابه مدارس اللسانيات.</w:t>
      </w:r>
    </w:p>
    <w:p w:rsidR="003F5F11" w:rsidRDefault="003F5F11" w:rsidP="003F5F11">
      <w:pPr>
        <w:shd w:val="clear" w:color="auto" w:fill="FFFFFF"/>
        <w:bidi/>
        <w:spacing w:after="0" w:line="240" w:lineRule="auto"/>
        <w:ind w:left="360"/>
        <w:jc w:val="both"/>
        <w:rPr>
          <w:rFonts w:ascii="Simplified Arabic" w:eastAsia="Times New Roman" w:hAnsi="Simplified Arabic" w:cs="Simplified Arabic"/>
          <w:color w:val="222222"/>
          <w:sz w:val="32"/>
          <w:szCs w:val="32"/>
          <w:rtl/>
          <w:lang w:eastAsia="fr-FR"/>
        </w:rPr>
      </w:pPr>
      <w:r>
        <w:rPr>
          <w:rFonts w:ascii="Simplified Arabic" w:eastAsia="Times New Roman" w:hAnsi="Simplified Arabic" w:cs="Simplified Arabic" w:hint="cs"/>
          <w:color w:val="222222"/>
          <w:sz w:val="32"/>
          <w:szCs w:val="32"/>
          <w:rtl/>
          <w:lang w:eastAsia="fr-FR"/>
        </w:rPr>
        <w:t xml:space="preserve">   </w:t>
      </w:r>
      <w:r w:rsidRPr="00AA2C91">
        <w:rPr>
          <w:rFonts w:ascii="Simplified Arabic" w:eastAsia="Times New Roman" w:hAnsi="Simplified Arabic" w:cs="Simplified Arabic"/>
          <w:color w:val="222222"/>
          <w:sz w:val="32"/>
          <w:szCs w:val="32"/>
          <w:rtl/>
          <w:lang w:eastAsia="fr-FR"/>
        </w:rPr>
        <w:t>وعلى وجه الإجمال يمكن القول: إن ما يميز الوظيفيين ممن س</w:t>
      </w:r>
      <w:r>
        <w:rPr>
          <w:rFonts w:ascii="Simplified Arabic" w:eastAsia="Times New Roman" w:hAnsi="Simplified Arabic" w:cs="Simplified Arabic"/>
          <w:color w:val="222222"/>
          <w:sz w:val="32"/>
          <w:szCs w:val="32"/>
          <w:rtl/>
          <w:lang w:eastAsia="fr-FR"/>
        </w:rPr>
        <w:t xml:space="preserve">بقهم من البنيويين لاسيما دو </w:t>
      </w:r>
      <w:proofErr w:type="spellStart"/>
      <w:r>
        <w:rPr>
          <w:rFonts w:ascii="Simplified Arabic" w:eastAsia="Times New Roman" w:hAnsi="Simplified Arabic" w:cs="Simplified Arabic"/>
          <w:color w:val="222222"/>
          <w:sz w:val="32"/>
          <w:szCs w:val="32"/>
          <w:rtl/>
          <w:lang w:eastAsia="fr-FR"/>
        </w:rPr>
        <w:t>سوس</w:t>
      </w:r>
      <w:r>
        <w:rPr>
          <w:rFonts w:ascii="Simplified Arabic" w:eastAsia="Times New Roman" w:hAnsi="Simplified Arabic" w:cs="Simplified Arabic" w:hint="cs"/>
          <w:color w:val="222222"/>
          <w:sz w:val="32"/>
          <w:szCs w:val="32"/>
          <w:rtl/>
          <w:lang w:eastAsia="fr-FR"/>
        </w:rPr>
        <w:t>ي</w:t>
      </w:r>
      <w:r w:rsidRPr="00AA2C91">
        <w:rPr>
          <w:rFonts w:ascii="Simplified Arabic" w:eastAsia="Times New Roman" w:hAnsi="Simplified Arabic" w:cs="Simplified Arabic"/>
          <w:color w:val="222222"/>
          <w:sz w:val="32"/>
          <w:szCs w:val="32"/>
          <w:rtl/>
          <w:lang w:eastAsia="fr-FR"/>
        </w:rPr>
        <w:t>ر</w:t>
      </w:r>
      <w:proofErr w:type="spellEnd"/>
      <w:r w:rsidRPr="00AA2C91">
        <w:rPr>
          <w:rFonts w:ascii="Simplified Arabic" w:eastAsia="Times New Roman" w:hAnsi="Simplified Arabic" w:cs="Simplified Arabic"/>
          <w:color w:val="222222"/>
          <w:sz w:val="32"/>
          <w:szCs w:val="32"/>
          <w:rtl/>
          <w:lang w:eastAsia="fr-FR"/>
        </w:rPr>
        <w:t xml:space="preserve">، وأتباعه عدم الفصل بين البنى اللغوية، ووظائفها، وعدم إمكان عزل </w:t>
      </w:r>
      <w:r w:rsidRPr="00AA2C91">
        <w:rPr>
          <w:rFonts w:ascii="Simplified Arabic" w:eastAsia="Times New Roman" w:hAnsi="Simplified Arabic" w:cs="Simplified Arabic"/>
          <w:color w:val="222222"/>
          <w:sz w:val="32"/>
          <w:szCs w:val="32"/>
          <w:rtl/>
          <w:lang w:eastAsia="fr-FR"/>
        </w:rPr>
        <w:lastRenderedPageBreak/>
        <w:t>اللغة عن نسيجها الاجتماعي، وإغفال الفرق بين اللغة والكلام، والتشديد على التفاعل بين النظام (أو البنية)</w:t>
      </w:r>
      <w:r>
        <w:rPr>
          <w:rFonts w:ascii="Simplified Arabic" w:eastAsia="Times New Roman" w:hAnsi="Simplified Arabic" w:cs="Simplified Arabic" w:hint="cs"/>
          <w:color w:val="222222"/>
          <w:sz w:val="32"/>
          <w:szCs w:val="32"/>
          <w:rtl/>
          <w:lang w:eastAsia="fr-FR"/>
        </w:rPr>
        <w:t>.</w:t>
      </w:r>
    </w:p>
    <w:p w:rsidR="003F5F11" w:rsidRDefault="003F5F11" w:rsidP="003F5F11">
      <w:pPr>
        <w:shd w:val="clear" w:color="auto" w:fill="FFFFFF"/>
        <w:bidi/>
        <w:spacing w:after="0" w:line="240" w:lineRule="auto"/>
        <w:ind w:left="360"/>
        <w:jc w:val="both"/>
        <w:rPr>
          <w:rFonts w:ascii="Simplified Arabic" w:hAnsi="Simplified Arabic" w:cs="Simplified Arabic"/>
          <w:b/>
          <w:bCs/>
          <w:sz w:val="32"/>
          <w:szCs w:val="32"/>
          <w:u w:val="single"/>
          <w:rtl/>
          <w:lang w:bidi="ar-DZ"/>
        </w:rPr>
      </w:pPr>
      <w:r w:rsidRPr="00A9725E">
        <w:rPr>
          <w:rFonts w:ascii="Simplified Arabic" w:eastAsia="Times New Roman" w:hAnsi="Simplified Arabic" w:cs="Simplified Arabic" w:hint="cs"/>
          <w:b/>
          <w:bCs/>
          <w:color w:val="222222"/>
          <w:sz w:val="32"/>
          <w:szCs w:val="32"/>
          <w:u w:val="single"/>
          <w:rtl/>
          <w:lang w:eastAsia="fr-FR"/>
        </w:rPr>
        <w:t>آليات</w:t>
      </w:r>
      <w:r w:rsidRPr="00A9725E">
        <w:rPr>
          <w:rFonts w:ascii="Simplified Arabic" w:hAnsi="Simplified Arabic" w:cs="Simplified Arabic" w:hint="cs"/>
          <w:b/>
          <w:bCs/>
          <w:sz w:val="32"/>
          <w:szCs w:val="32"/>
          <w:u w:val="single"/>
          <w:rtl/>
          <w:lang w:bidi="ar-DZ"/>
        </w:rPr>
        <w:t xml:space="preserve"> التحليل:</w:t>
      </w:r>
    </w:p>
    <w:p w:rsidR="003F5F11" w:rsidRPr="00245899" w:rsidRDefault="003F5F11" w:rsidP="003F5F11">
      <w:pPr>
        <w:pStyle w:val="Paragraphedeliste"/>
        <w:numPr>
          <w:ilvl w:val="0"/>
          <w:numId w:val="2"/>
        </w:numPr>
        <w:shd w:val="clear" w:color="auto" w:fill="FFFFFF"/>
        <w:bidi/>
        <w:spacing w:after="0" w:line="240" w:lineRule="auto"/>
        <w:jc w:val="both"/>
        <w:rPr>
          <w:rFonts w:ascii="Simplified Arabic" w:eastAsia="Times New Roman" w:hAnsi="Simplified Arabic" w:cs="Simplified Arabic"/>
          <w:color w:val="222222"/>
          <w:sz w:val="32"/>
          <w:szCs w:val="32"/>
          <w:rtl/>
          <w:lang w:eastAsia="fr-FR"/>
        </w:rPr>
      </w:pPr>
      <w:r w:rsidRPr="00245899">
        <w:rPr>
          <w:rFonts w:ascii="Simplified Arabic" w:eastAsia="Times New Roman" w:hAnsi="Simplified Arabic" w:cs="Simplified Arabic" w:hint="cs"/>
          <w:b/>
          <w:bCs/>
          <w:color w:val="222222"/>
          <w:sz w:val="32"/>
          <w:szCs w:val="32"/>
          <w:rtl/>
          <w:lang w:eastAsia="fr-FR"/>
        </w:rPr>
        <w:t>الاستقراء</w:t>
      </w:r>
      <w:r>
        <w:rPr>
          <w:rFonts w:ascii="Simplified Arabic" w:eastAsia="Times New Roman" w:hAnsi="Simplified Arabic" w:cs="Simplified Arabic" w:hint="cs"/>
          <w:b/>
          <w:bCs/>
          <w:color w:val="222222"/>
          <w:sz w:val="32"/>
          <w:szCs w:val="32"/>
          <w:rtl/>
          <w:lang w:eastAsia="fr-FR"/>
        </w:rPr>
        <w:t>:</w:t>
      </w:r>
      <w:r w:rsidRPr="00245899">
        <w:rPr>
          <w:rFonts w:ascii="Simplified Arabic" w:eastAsia="Times New Roman" w:hAnsi="Simplified Arabic" w:cs="Simplified Arabic" w:hint="cs"/>
          <w:b/>
          <w:bCs/>
          <w:color w:val="222222"/>
          <w:sz w:val="32"/>
          <w:szCs w:val="32"/>
          <w:rtl/>
          <w:lang w:eastAsia="fr-FR"/>
        </w:rPr>
        <w:t xml:space="preserve"> </w:t>
      </w:r>
    </w:p>
    <w:p w:rsidR="003F5F11" w:rsidRDefault="003F5F11" w:rsidP="003F5F11">
      <w:pPr>
        <w:shd w:val="clear" w:color="auto" w:fill="FFFFFF"/>
        <w:bidi/>
        <w:spacing w:after="0" w:line="240" w:lineRule="auto"/>
        <w:ind w:left="360"/>
        <w:jc w:val="both"/>
        <w:rPr>
          <w:rFonts w:ascii="Simplified Arabic" w:eastAsia="Times New Roman" w:hAnsi="Simplified Arabic" w:cs="Simplified Arabic"/>
          <w:color w:val="222222"/>
          <w:sz w:val="32"/>
          <w:szCs w:val="32"/>
          <w:rtl/>
          <w:lang w:eastAsia="fr-FR" w:bidi="ar-DZ"/>
        </w:rPr>
      </w:pPr>
      <w:r>
        <w:rPr>
          <w:rFonts w:ascii="Simplified Arabic" w:eastAsia="Times New Roman" w:hAnsi="Simplified Arabic" w:cs="Simplified Arabic" w:hint="cs"/>
          <w:color w:val="222222"/>
          <w:sz w:val="32"/>
          <w:szCs w:val="32"/>
          <w:rtl/>
          <w:lang w:eastAsia="fr-FR"/>
        </w:rPr>
        <w:t xml:space="preserve">    </w:t>
      </w:r>
      <w:r w:rsidRPr="00975F40">
        <w:rPr>
          <w:rFonts w:ascii="Simplified Arabic" w:eastAsia="Times New Roman" w:hAnsi="Simplified Arabic" w:cs="Simplified Arabic" w:hint="cs"/>
          <w:color w:val="222222"/>
          <w:sz w:val="32"/>
          <w:szCs w:val="32"/>
          <w:rtl/>
          <w:lang w:eastAsia="fr-FR"/>
        </w:rPr>
        <w:t xml:space="preserve"> تقوم</w:t>
      </w:r>
      <w:r>
        <w:rPr>
          <w:rFonts w:ascii="Simplified Arabic" w:eastAsia="Times New Roman" w:hAnsi="Simplified Arabic" w:cs="Simplified Arabic" w:hint="cs"/>
          <w:color w:val="222222"/>
          <w:sz w:val="32"/>
          <w:szCs w:val="32"/>
          <w:rtl/>
          <w:lang w:eastAsia="fr-FR"/>
        </w:rPr>
        <w:t xml:space="preserve"> البحوث الأدبية على عملين أساسي</w:t>
      </w:r>
      <w:r w:rsidRPr="00975F40">
        <w:rPr>
          <w:rFonts w:ascii="Simplified Arabic" w:eastAsia="Times New Roman" w:hAnsi="Simplified Arabic" w:cs="Simplified Arabic" w:hint="cs"/>
          <w:color w:val="222222"/>
          <w:sz w:val="32"/>
          <w:szCs w:val="32"/>
          <w:rtl/>
          <w:lang w:eastAsia="fr-FR"/>
        </w:rPr>
        <w:t>ن</w:t>
      </w:r>
      <w:r>
        <w:rPr>
          <w:rFonts w:ascii="Simplified Arabic" w:eastAsia="Times New Roman" w:hAnsi="Simplified Arabic" w:cs="Simplified Arabic" w:hint="cs"/>
          <w:color w:val="222222"/>
          <w:sz w:val="32"/>
          <w:szCs w:val="32"/>
          <w:rtl/>
          <w:lang w:eastAsia="fr-FR"/>
        </w:rPr>
        <w:t>،</w:t>
      </w:r>
      <w:r w:rsidRPr="00975F40">
        <w:rPr>
          <w:rFonts w:ascii="Simplified Arabic" w:eastAsia="Times New Roman" w:hAnsi="Simplified Arabic" w:cs="Simplified Arabic" w:hint="cs"/>
          <w:color w:val="222222"/>
          <w:sz w:val="32"/>
          <w:szCs w:val="32"/>
          <w:rtl/>
          <w:lang w:eastAsia="fr-FR"/>
        </w:rPr>
        <w:t xml:space="preserve"> هما استقراء الحقائق الجزئية</w:t>
      </w:r>
      <w:r>
        <w:rPr>
          <w:rFonts w:ascii="Simplified Arabic" w:eastAsia="Times New Roman" w:hAnsi="Simplified Arabic" w:cs="Simplified Arabic" w:hint="cs"/>
          <w:color w:val="222222"/>
          <w:sz w:val="32"/>
          <w:szCs w:val="32"/>
          <w:rtl/>
          <w:lang w:eastAsia="fr-FR"/>
        </w:rPr>
        <w:t> </w:t>
      </w:r>
      <w:r>
        <w:rPr>
          <w:rFonts w:ascii="Simplified Arabic" w:eastAsia="Times New Roman" w:hAnsi="Simplified Arabic" w:cs="Simplified Arabic" w:hint="cs"/>
          <w:color w:val="222222"/>
          <w:sz w:val="32"/>
          <w:szCs w:val="32"/>
          <w:rtl/>
          <w:lang w:eastAsia="fr-FR" w:bidi="ar-DZ"/>
        </w:rPr>
        <w:t xml:space="preserve">واستنباط الحقائق الكلية والقضايا العامة ولا يراد بالاستقراء جميع الحقائق، فلا بد دائما من الانتخاب والاختيار والانتقاء وكذلك الاستقصاء الدقيق والإحاطة التامة بكل الحقائق المتصلة بالبحث </w:t>
      </w:r>
      <w:r w:rsidR="00940E7E">
        <w:rPr>
          <w:rFonts w:ascii="Simplified Arabic" w:eastAsia="Times New Roman" w:hAnsi="Simplified Arabic" w:cs="Simplified Arabic" w:hint="cs"/>
          <w:color w:val="222222"/>
          <w:sz w:val="32"/>
          <w:szCs w:val="32"/>
          <w:rtl/>
          <w:lang w:eastAsia="fr-FR" w:bidi="ar-DZ"/>
        </w:rPr>
        <w:t>الأدبي</w:t>
      </w:r>
      <w:r>
        <w:rPr>
          <w:rFonts w:ascii="Simplified Arabic" w:eastAsia="Times New Roman" w:hAnsi="Simplified Arabic" w:cs="Simplified Arabic" w:hint="cs"/>
          <w:color w:val="222222"/>
          <w:sz w:val="32"/>
          <w:szCs w:val="32"/>
          <w:rtl/>
          <w:lang w:eastAsia="fr-FR" w:bidi="ar-DZ"/>
        </w:rPr>
        <w:t xml:space="preserve"> ونصوصه.</w:t>
      </w:r>
    </w:p>
    <w:p w:rsidR="003F5F11" w:rsidRDefault="003F5F11" w:rsidP="003F5F11">
      <w:pPr>
        <w:shd w:val="clear" w:color="auto" w:fill="FFFFFF"/>
        <w:bidi/>
        <w:spacing w:after="0" w:line="240" w:lineRule="auto"/>
        <w:ind w:left="360"/>
        <w:jc w:val="both"/>
        <w:rPr>
          <w:rFonts w:ascii="Simplified Arabic" w:eastAsia="Times New Roman" w:hAnsi="Simplified Arabic" w:cs="Simplified Arabic"/>
          <w:color w:val="222222"/>
          <w:sz w:val="32"/>
          <w:szCs w:val="32"/>
          <w:rtl/>
          <w:lang w:eastAsia="fr-FR"/>
        </w:rPr>
      </w:pPr>
      <w:r>
        <w:rPr>
          <w:rFonts w:ascii="Simplified Arabic" w:eastAsia="Times New Roman" w:hAnsi="Simplified Arabic" w:cs="Simplified Arabic" w:hint="cs"/>
          <w:color w:val="222222"/>
          <w:sz w:val="32"/>
          <w:szCs w:val="32"/>
          <w:rtl/>
          <w:lang w:eastAsia="fr-FR" w:bidi="ar-DZ"/>
        </w:rPr>
        <w:t xml:space="preserve">  </w:t>
      </w:r>
      <w:r>
        <w:rPr>
          <w:rFonts w:ascii="Simplified Arabic" w:eastAsia="Times New Roman" w:hAnsi="Simplified Arabic" w:cs="Simplified Arabic" w:hint="cs"/>
          <w:b/>
          <w:bCs/>
          <w:color w:val="222222"/>
          <w:sz w:val="32"/>
          <w:szCs w:val="32"/>
          <w:rtl/>
          <w:lang w:eastAsia="fr-FR" w:bidi="ar-DZ"/>
        </w:rPr>
        <w:t xml:space="preserve">2 </w:t>
      </w:r>
      <w:proofErr w:type="gramStart"/>
      <w:r>
        <w:rPr>
          <w:rFonts w:ascii="Simplified Arabic" w:eastAsia="Times New Roman" w:hAnsi="Simplified Arabic" w:cs="Simplified Arabic" w:hint="cs"/>
          <w:b/>
          <w:bCs/>
          <w:color w:val="222222"/>
          <w:sz w:val="32"/>
          <w:szCs w:val="32"/>
          <w:rtl/>
          <w:lang w:eastAsia="fr-FR"/>
        </w:rPr>
        <w:t xml:space="preserve">- </w:t>
      </w:r>
      <w:r w:rsidRPr="00245899">
        <w:rPr>
          <w:rFonts w:ascii="Simplified Arabic" w:eastAsia="Times New Roman" w:hAnsi="Simplified Arabic" w:cs="Simplified Arabic" w:hint="cs"/>
          <w:b/>
          <w:bCs/>
          <w:color w:val="222222"/>
          <w:sz w:val="32"/>
          <w:szCs w:val="32"/>
          <w:rtl/>
          <w:lang w:eastAsia="fr-FR"/>
        </w:rPr>
        <w:t>الاستنباط</w:t>
      </w:r>
      <w:proofErr w:type="gramEnd"/>
      <w:r w:rsidRPr="00245899">
        <w:rPr>
          <w:rFonts w:ascii="Simplified Arabic" w:eastAsia="Times New Roman" w:hAnsi="Simplified Arabic" w:cs="Simplified Arabic" w:hint="cs"/>
          <w:color w:val="222222"/>
          <w:sz w:val="32"/>
          <w:szCs w:val="32"/>
          <w:rtl/>
          <w:lang w:eastAsia="fr-FR"/>
        </w:rPr>
        <w:t>:</w:t>
      </w:r>
      <w:r>
        <w:rPr>
          <w:rFonts w:ascii="Simplified Arabic" w:eastAsia="Times New Roman" w:hAnsi="Simplified Arabic" w:cs="Simplified Arabic" w:hint="cs"/>
          <w:color w:val="222222"/>
          <w:sz w:val="32"/>
          <w:szCs w:val="32"/>
          <w:rtl/>
          <w:lang w:eastAsia="fr-FR"/>
        </w:rPr>
        <w:t xml:space="preserve"> </w:t>
      </w:r>
    </w:p>
    <w:p w:rsidR="003F5F11" w:rsidRDefault="003F5F11" w:rsidP="003F5F11">
      <w:pPr>
        <w:shd w:val="clear" w:color="auto" w:fill="FFFFFF"/>
        <w:bidi/>
        <w:spacing w:after="0" w:line="240" w:lineRule="auto"/>
        <w:ind w:left="360"/>
        <w:jc w:val="both"/>
        <w:rPr>
          <w:rFonts w:ascii="Simplified Arabic" w:eastAsia="Times New Roman" w:hAnsi="Simplified Arabic" w:cs="Simplified Arabic"/>
          <w:color w:val="222222"/>
          <w:sz w:val="32"/>
          <w:szCs w:val="32"/>
          <w:rtl/>
          <w:lang w:eastAsia="fr-FR" w:bidi="ar-DZ"/>
        </w:rPr>
      </w:pPr>
      <w:r>
        <w:rPr>
          <w:rFonts w:ascii="Simplified Arabic" w:eastAsia="Times New Roman" w:hAnsi="Simplified Arabic" w:cs="Simplified Arabic" w:hint="cs"/>
          <w:b/>
          <w:bCs/>
          <w:color w:val="222222"/>
          <w:sz w:val="32"/>
          <w:szCs w:val="32"/>
          <w:rtl/>
          <w:lang w:eastAsia="fr-FR"/>
        </w:rPr>
        <w:t xml:space="preserve">    </w:t>
      </w:r>
      <w:r>
        <w:rPr>
          <w:rFonts w:ascii="Simplified Arabic" w:eastAsia="Times New Roman" w:hAnsi="Simplified Arabic" w:cs="Simplified Arabic" w:hint="cs"/>
          <w:color w:val="222222"/>
          <w:sz w:val="32"/>
          <w:szCs w:val="32"/>
          <w:rtl/>
          <w:lang w:eastAsia="fr-FR" w:bidi="ar-DZ"/>
        </w:rPr>
        <w:t xml:space="preserve"> ويسلط الباحث الأدبي عقله على مجموعة على المعطيات والأمثلة، ليستنبط ظاهرة ويلاحظ الأسباب التي تدفع إليها والتي تخضع لقوانين السببية في استخلاص الخصائص. واستنباط خصائص الشعر في البيئات المختلفة واستخلاص العلل والأسباب التي دفعت كل بنية إلى ظهور ضروب الشعر .</w:t>
      </w:r>
    </w:p>
    <w:p w:rsidR="003F5F11" w:rsidRPr="0021055A" w:rsidRDefault="0021055A" w:rsidP="0021055A">
      <w:pPr>
        <w:pStyle w:val="Paragraphedeliste"/>
        <w:shd w:val="clear" w:color="auto" w:fill="FFFFFF"/>
        <w:bidi/>
        <w:spacing w:after="0" w:line="240" w:lineRule="auto"/>
        <w:jc w:val="both"/>
        <w:rPr>
          <w:rFonts w:ascii="Simplified Arabic" w:eastAsia="Times New Roman" w:hAnsi="Simplified Arabic" w:cs="Simplified Arabic"/>
          <w:b/>
          <w:bCs/>
          <w:color w:val="222222"/>
          <w:sz w:val="32"/>
          <w:szCs w:val="32"/>
          <w:u w:val="single"/>
          <w:lang w:eastAsia="fr-FR" w:bidi="ar-DZ"/>
        </w:rPr>
      </w:pPr>
      <w:r>
        <w:rPr>
          <w:rFonts w:ascii="Simplified Arabic" w:eastAsia="Times New Roman" w:hAnsi="Simplified Arabic" w:cs="Simplified Arabic" w:hint="cs"/>
          <w:color w:val="222222"/>
          <w:sz w:val="32"/>
          <w:szCs w:val="32"/>
          <w:u w:val="single"/>
          <w:rtl/>
          <w:lang w:eastAsia="fr-FR" w:bidi="ar-DZ"/>
        </w:rPr>
        <w:t xml:space="preserve">3/ </w:t>
      </w:r>
      <w:r w:rsidR="003F5F11" w:rsidRPr="0021055A">
        <w:rPr>
          <w:rFonts w:ascii="Simplified Arabic" w:eastAsia="Times New Roman" w:hAnsi="Simplified Arabic" w:cs="Simplified Arabic" w:hint="cs"/>
          <w:b/>
          <w:bCs/>
          <w:color w:val="222222"/>
          <w:sz w:val="32"/>
          <w:szCs w:val="32"/>
          <w:u w:val="single"/>
          <w:rtl/>
          <w:lang w:eastAsia="fr-FR" w:bidi="ar-DZ"/>
        </w:rPr>
        <w:t>دقة التفسير:</w:t>
      </w:r>
    </w:p>
    <w:p w:rsidR="003F5F11" w:rsidRPr="005B5694" w:rsidRDefault="003F5F11" w:rsidP="003F5F11">
      <w:pPr>
        <w:pStyle w:val="Paragraphedeliste"/>
        <w:shd w:val="clear" w:color="auto" w:fill="FFFFFF"/>
        <w:bidi/>
        <w:spacing w:after="0" w:line="240" w:lineRule="auto"/>
        <w:jc w:val="both"/>
        <w:rPr>
          <w:rFonts w:ascii="Simplified Arabic" w:eastAsia="Times New Roman" w:hAnsi="Simplified Arabic" w:cs="Simplified Arabic"/>
          <w:color w:val="222222"/>
          <w:sz w:val="32"/>
          <w:szCs w:val="32"/>
          <w:rtl/>
          <w:lang w:eastAsia="fr-FR" w:bidi="ar-DZ"/>
        </w:rPr>
      </w:pPr>
      <w:r>
        <w:rPr>
          <w:rFonts w:ascii="Simplified Arabic" w:eastAsia="Times New Roman" w:hAnsi="Simplified Arabic" w:cs="Simplified Arabic" w:hint="cs"/>
          <w:color w:val="222222"/>
          <w:sz w:val="32"/>
          <w:szCs w:val="32"/>
          <w:rtl/>
          <w:lang w:eastAsia="fr-FR" w:bidi="ar-DZ"/>
        </w:rPr>
        <w:t xml:space="preserve">     هي أهم صفة ينبغي للباحث أن تتوفر فيه وهي متعلقة بملكة الباحث ومدى قدرته على تبيين العلل الكلية للظواهر الأدبية إذ ما يزال يدرس العلل والأسباب الفرعية حتى ينتهي إليها. </w:t>
      </w:r>
    </w:p>
    <w:p w:rsidR="00872724" w:rsidRDefault="00872724">
      <w:bookmarkStart w:id="0" w:name="_GoBack"/>
      <w:bookmarkEnd w:id="0"/>
    </w:p>
    <w:sectPr w:rsidR="00872724" w:rsidSect="008727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910C47"/>
    <w:multiLevelType w:val="hybridMultilevel"/>
    <w:tmpl w:val="8FC2AFC4"/>
    <w:lvl w:ilvl="0" w:tplc="EFCC04D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D002754"/>
    <w:multiLevelType w:val="hybridMultilevel"/>
    <w:tmpl w:val="D66A209E"/>
    <w:lvl w:ilvl="0" w:tplc="DD68780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F11"/>
    <w:rsid w:val="0021055A"/>
    <w:rsid w:val="002918DC"/>
    <w:rsid w:val="00322271"/>
    <w:rsid w:val="00327D95"/>
    <w:rsid w:val="003F5F11"/>
    <w:rsid w:val="00403430"/>
    <w:rsid w:val="00495E3C"/>
    <w:rsid w:val="005D1427"/>
    <w:rsid w:val="006A6549"/>
    <w:rsid w:val="007C5FE2"/>
    <w:rsid w:val="00872724"/>
    <w:rsid w:val="0094002C"/>
    <w:rsid w:val="00940E7E"/>
    <w:rsid w:val="00F5373D"/>
    <w:rsid w:val="00F815A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A360F1-0875-4F67-8530-A5D90685C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F11"/>
  </w:style>
  <w:style w:type="paragraph" w:styleId="Titre1">
    <w:name w:val="heading 1"/>
    <w:basedOn w:val="Normal"/>
    <w:next w:val="Normal"/>
    <w:link w:val="Titre1Car"/>
    <w:uiPriority w:val="9"/>
    <w:qFormat/>
    <w:rsid w:val="003222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F5F11"/>
    <w:pPr>
      <w:ind w:left="720"/>
      <w:contextualSpacing/>
    </w:pPr>
  </w:style>
  <w:style w:type="character" w:customStyle="1" w:styleId="Titre1Car">
    <w:name w:val="Titre 1 Car"/>
    <w:basedOn w:val="Policepardfaut"/>
    <w:link w:val="Titre1"/>
    <w:uiPriority w:val="9"/>
    <w:rsid w:val="0032227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836</Words>
  <Characters>4600</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Rech</dc:creator>
  <cp:lastModifiedBy>poste</cp:lastModifiedBy>
  <cp:revision>2</cp:revision>
  <dcterms:created xsi:type="dcterms:W3CDTF">2024-01-08T10:38:00Z</dcterms:created>
  <dcterms:modified xsi:type="dcterms:W3CDTF">2024-01-08T10:38:00Z</dcterms:modified>
</cp:coreProperties>
</file>