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5D4" w:rsidRPr="00A42D61" w:rsidRDefault="003B45D4" w:rsidP="0051203E">
      <w:pPr>
        <w:spacing w:after="0" w:line="240" w:lineRule="auto"/>
        <w:jc w:val="center"/>
        <w:rPr>
          <w:rFonts w:ascii="Simplified Arabic" w:hAnsi="Simplified Arabic" w:cs="Simplified Arabic"/>
          <w:b/>
          <w:bCs/>
          <w:sz w:val="28"/>
          <w:szCs w:val="28"/>
          <w:rtl/>
          <w:lang w:bidi="ar-DZ"/>
        </w:rPr>
      </w:pPr>
      <w:r w:rsidRPr="00A42D61">
        <w:rPr>
          <w:rFonts w:ascii="Simplified Arabic" w:hAnsi="Simplified Arabic" w:cs="Simplified Arabic"/>
          <w:b/>
          <w:bCs/>
          <w:sz w:val="28"/>
          <w:szCs w:val="28"/>
          <w:rtl/>
          <w:lang w:bidi="ar-DZ"/>
        </w:rPr>
        <w:t>كلية العلوم الإقتصادية والتجارية وعلوم تسيير- قسم العلوم التجارية</w:t>
      </w:r>
    </w:p>
    <w:p w:rsidR="003B45D4" w:rsidRPr="00A42D61" w:rsidRDefault="003B45D4" w:rsidP="003B45D4">
      <w:pPr>
        <w:spacing w:after="0" w:line="240" w:lineRule="auto"/>
        <w:jc w:val="center"/>
        <w:rPr>
          <w:rFonts w:ascii="Simplified Arabic" w:hAnsi="Simplified Arabic" w:cs="Simplified Arabic"/>
          <w:sz w:val="28"/>
          <w:szCs w:val="28"/>
          <w:rtl/>
          <w:lang w:bidi="ar-DZ"/>
        </w:rPr>
      </w:pPr>
      <w:r w:rsidRPr="00A42D61">
        <w:rPr>
          <w:rFonts w:ascii="Simplified Arabic" w:hAnsi="Simplified Arabic" w:cs="Simplified Arabic"/>
          <w:b/>
          <w:bCs/>
          <w:sz w:val="28"/>
          <w:szCs w:val="28"/>
          <w:rtl/>
          <w:lang w:bidi="ar-DZ"/>
        </w:rPr>
        <w:t>السنة الثالثة - تخصص مالية المؤسسة -   الأستاذة: بروبة إلهام</w:t>
      </w:r>
    </w:p>
    <w:p w:rsidR="003B45D4" w:rsidRPr="003B45D4" w:rsidRDefault="003B45D4" w:rsidP="003B45D4">
      <w:pPr>
        <w:spacing w:after="0" w:line="240" w:lineRule="auto"/>
        <w:jc w:val="center"/>
        <w:rPr>
          <w:rFonts w:ascii="Traditional Arabic" w:hAnsi="Traditional Arabic" w:cs="Traditional Arabic"/>
          <w:b/>
          <w:bCs/>
          <w:sz w:val="28"/>
          <w:szCs w:val="28"/>
          <w:rtl/>
          <w:lang w:bidi="ar-DZ"/>
        </w:rPr>
      </w:pPr>
      <w:r w:rsidRPr="00A42D61">
        <w:rPr>
          <w:rFonts w:ascii="Simplified Arabic" w:hAnsi="Simplified Arabic" w:cs="Simplified Arabic"/>
          <w:b/>
          <w:bCs/>
          <w:sz w:val="28"/>
          <w:szCs w:val="28"/>
          <w:rtl/>
          <w:lang w:bidi="ar-DZ"/>
        </w:rPr>
        <w:t>محاضرات في التدقيق المالي</w:t>
      </w:r>
    </w:p>
    <w:p w:rsidR="008E65C7" w:rsidRPr="008E65C7" w:rsidRDefault="00844D11" w:rsidP="00A27E6F">
      <w:pPr>
        <w:tabs>
          <w:tab w:val="right" w:pos="281"/>
        </w:tabs>
        <w:spacing w:after="0" w:line="360" w:lineRule="auto"/>
        <w:ind w:left="139"/>
        <w:contextualSpacing/>
        <w:jc w:val="both"/>
        <w:rPr>
          <w:rFonts w:ascii="Times New Roman" w:hAnsi="Times New Roman" w:cs="Simplified Arabic"/>
          <w:sz w:val="28"/>
          <w:szCs w:val="28"/>
          <w:rtl/>
          <w:lang w:val="fr-FR" w:bidi="ar-DZ"/>
        </w:rPr>
      </w:pPr>
      <w:r>
        <w:rPr>
          <w:rFonts w:ascii="Simplified Arabic" w:hAnsi="Simplified Arabic" w:cs="Simplified Arabic" w:hint="cs"/>
          <w:b/>
          <w:bCs/>
          <w:sz w:val="28"/>
          <w:szCs w:val="28"/>
          <w:rtl/>
          <w:lang w:bidi="ar-DZ"/>
        </w:rPr>
        <w:t>المحاضرة</w:t>
      </w:r>
      <w:r w:rsidR="004D2800">
        <w:rPr>
          <w:rFonts w:ascii="Simplified Arabic" w:hAnsi="Simplified Arabic" w:cs="Simplified Arabic" w:hint="cs"/>
          <w:b/>
          <w:bCs/>
          <w:sz w:val="28"/>
          <w:szCs w:val="28"/>
          <w:rtl/>
          <w:lang w:bidi="ar-DZ"/>
        </w:rPr>
        <w:t>5</w:t>
      </w:r>
      <w:r>
        <w:rPr>
          <w:rFonts w:ascii="Simplified Arabic" w:hAnsi="Simplified Arabic" w:cs="Simplified Arabic" w:hint="cs"/>
          <w:b/>
          <w:bCs/>
          <w:sz w:val="28"/>
          <w:szCs w:val="28"/>
          <w:rtl/>
          <w:lang w:bidi="ar-DZ"/>
        </w:rPr>
        <w:t>:</w:t>
      </w:r>
    </w:p>
    <w:p w:rsidR="008E65C7" w:rsidRPr="008E65C7" w:rsidRDefault="008E65C7" w:rsidP="008E65C7">
      <w:pPr>
        <w:tabs>
          <w:tab w:val="left" w:pos="2351"/>
        </w:tabs>
        <w:spacing w:after="0" w:line="240" w:lineRule="auto"/>
        <w:jc w:val="lowKashida"/>
        <w:rPr>
          <w:rFonts w:cs="Simplified Arabic"/>
          <w:sz w:val="28"/>
          <w:szCs w:val="28"/>
          <w:rtl/>
          <w:lang w:bidi="ar-DZ"/>
        </w:rPr>
      </w:pPr>
      <w:r w:rsidRPr="008E65C7">
        <w:rPr>
          <w:rFonts w:ascii="Times New Roman" w:hAnsi="Times New Roman" w:cs="Simplified Arabic"/>
          <w:b/>
          <w:bCs/>
          <w:sz w:val="28"/>
          <w:szCs w:val="28"/>
          <w:lang w:val="fr-FR" w:bidi="ar-DZ"/>
        </w:rPr>
        <w:t>I</w:t>
      </w:r>
      <w:r w:rsidRPr="008E65C7">
        <w:rPr>
          <w:rFonts w:ascii="Times New Roman" w:hAnsi="Times New Roman" w:cs="Simplified Arabic"/>
          <w:b/>
          <w:bCs/>
          <w:sz w:val="28"/>
          <w:szCs w:val="28"/>
          <w:rtl/>
          <w:lang w:val="fr-FR" w:bidi="ar-DZ"/>
        </w:rPr>
        <w:t>-</w:t>
      </w:r>
      <w:r w:rsidRPr="008E65C7">
        <w:rPr>
          <w:rFonts w:ascii="Times New Roman" w:hAnsi="Times New Roman" w:cs="Times New Roman" w:hint="cs"/>
          <w:b/>
          <w:bCs/>
          <w:sz w:val="28"/>
          <w:szCs w:val="28"/>
          <w:rtl/>
          <w:lang w:val="fr-FR" w:bidi="ar-DZ"/>
        </w:rPr>
        <w:t>2</w:t>
      </w:r>
      <w:r w:rsidRPr="008E65C7">
        <w:rPr>
          <w:rFonts w:ascii="Times New Roman" w:hAnsi="Times New Roman" w:cs="Simplified Arabic" w:hint="cs"/>
          <w:b/>
          <w:bCs/>
          <w:sz w:val="28"/>
          <w:szCs w:val="28"/>
          <w:rtl/>
          <w:lang w:val="fr-FR" w:bidi="ar-DZ"/>
        </w:rPr>
        <w:t>- أوراق العمل:</w:t>
      </w:r>
      <w:r w:rsidRPr="008E65C7">
        <w:rPr>
          <w:rFonts w:cs="Simplified Arabic" w:hint="cs"/>
          <w:sz w:val="28"/>
          <w:szCs w:val="28"/>
          <w:rtl/>
          <w:lang w:bidi="ar-DZ"/>
        </w:rPr>
        <w:t xml:space="preserve"> إن أوراق العمل تشكل مجموعة متكاملة تحتوي على جميع البرامج من أدلة وبراهين  وما تحصل عليه المدقق من بيانات ومعلومات أثناء التدقيق ونظرا لأهميتها سوف نتطرق لتعريفها وأنواعها وأغراضها. </w:t>
      </w:r>
    </w:p>
    <w:p w:rsidR="008E65C7" w:rsidRPr="008E65C7" w:rsidRDefault="008E65C7" w:rsidP="008E65C7">
      <w:pPr>
        <w:pStyle w:val="a0"/>
        <w:tabs>
          <w:tab w:val="left" w:pos="2351"/>
        </w:tabs>
        <w:spacing w:after="0" w:line="240" w:lineRule="auto"/>
        <w:ind w:left="97"/>
        <w:jc w:val="lowKashida"/>
        <w:rPr>
          <w:rFonts w:cs="Simplified Arabic"/>
          <w:b/>
          <w:bCs/>
          <w:sz w:val="28"/>
          <w:szCs w:val="28"/>
          <w:lang w:bidi="ar-DZ"/>
        </w:rPr>
      </w:pPr>
      <w:r w:rsidRPr="008E65C7">
        <w:rPr>
          <w:rFonts w:ascii="Times New Roman" w:hAnsi="Times New Roman" w:cs="Simplified Arabic"/>
          <w:b/>
          <w:bCs/>
          <w:sz w:val="28"/>
          <w:szCs w:val="28"/>
          <w:lang w:val="fr-FR" w:bidi="ar-DZ"/>
        </w:rPr>
        <w:t>I</w:t>
      </w:r>
      <w:r w:rsidRPr="008E65C7">
        <w:rPr>
          <w:rFonts w:ascii="Times New Roman" w:hAnsi="Times New Roman" w:cs="Simplified Arabic"/>
          <w:b/>
          <w:bCs/>
          <w:sz w:val="28"/>
          <w:szCs w:val="28"/>
          <w:rtl/>
          <w:lang w:val="fr-FR" w:bidi="ar-DZ"/>
        </w:rPr>
        <w:t>-</w:t>
      </w:r>
      <w:r w:rsidRPr="008E65C7">
        <w:rPr>
          <w:rFonts w:ascii="Times New Roman" w:hAnsi="Times New Roman" w:cs="Times New Roman" w:hint="cs"/>
          <w:b/>
          <w:bCs/>
          <w:sz w:val="28"/>
          <w:szCs w:val="28"/>
          <w:rtl/>
          <w:lang w:val="fr-FR" w:bidi="ar-DZ"/>
        </w:rPr>
        <w:t>2</w:t>
      </w:r>
      <w:r w:rsidRPr="008E65C7">
        <w:rPr>
          <w:rFonts w:ascii="Times New Roman" w:hAnsi="Times New Roman" w:cs="Simplified Arabic" w:hint="cs"/>
          <w:b/>
          <w:bCs/>
          <w:sz w:val="28"/>
          <w:szCs w:val="28"/>
          <w:rtl/>
          <w:lang w:val="fr-FR" w:bidi="ar-DZ"/>
        </w:rPr>
        <w:t xml:space="preserve">- 1- </w:t>
      </w:r>
      <w:r w:rsidRPr="008E65C7">
        <w:rPr>
          <w:rFonts w:cs="Simplified Arabic" w:hint="cs"/>
          <w:b/>
          <w:bCs/>
          <w:sz w:val="28"/>
          <w:szCs w:val="28"/>
          <w:rtl/>
          <w:lang w:bidi="ar-DZ"/>
        </w:rPr>
        <w:t xml:space="preserve">تعريف أوراق العمل: </w:t>
      </w:r>
    </w:p>
    <w:p w:rsidR="008E65C7" w:rsidRPr="008E65C7" w:rsidRDefault="008E65C7" w:rsidP="00A8163D">
      <w:pPr>
        <w:tabs>
          <w:tab w:val="left" w:pos="2351"/>
        </w:tabs>
        <w:spacing w:after="0" w:line="240" w:lineRule="auto"/>
        <w:jc w:val="lowKashida"/>
        <w:rPr>
          <w:rFonts w:cs="Simplified Arabic"/>
          <w:sz w:val="28"/>
          <w:szCs w:val="28"/>
          <w:rtl/>
          <w:lang w:bidi="ar-DZ"/>
        </w:rPr>
      </w:pPr>
      <w:r w:rsidRPr="008E65C7">
        <w:rPr>
          <w:rFonts w:cs="Simplified Arabic" w:hint="cs"/>
          <w:sz w:val="28"/>
          <w:szCs w:val="28"/>
          <w:rtl/>
          <w:lang w:bidi="ar-DZ"/>
        </w:rPr>
        <w:t xml:space="preserve">       تعرف أوراق العمل بأنها " سجلات يحتفظ بها المدقق للإجراءات التي تم تنفيذها، والاختبارات التي تم إجراؤها والمعلومات التي تم الحصول عليها  والنتائج المتوصل إليها خلال قيامه بعملية التدقيق ". </w:t>
      </w:r>
    </w:p>
    <w:p w:rsidR="008E65C7" w:rsidRPr="008E65C7" w:rsidRDefault="008E65C7" w:rsidP="008E65C7">
      <w:pPr>
        <w:pStyle w:val="a0"/>
        <w:tabs>
          <w:tab w:val="left" w:pos="2351"/>
        </w:tabs>
        <w:spacing w:line="240" w:lineRule="auto"/>
        <w:ind w:left="97"/>
        <w:jc w:val="lowKashida"/>
        <w:rPr>
          <w:rFonts w:cs="Simplified Arabic"/>
          <w:sz w:val="28"/>
          <w:szCs w:val="28"/>
          <w:lang w:bidi="ar-DZ"/>
        </w:rPr>
      </w:pPr>
      <w:r w:rsidRPr="008E65C7">
        <w:rPr>
          <w:rFonts w:ascii="Times New Roman" w:hAnsi="Times New Roman" w:cs="Simplified Arabic"/>
          <w:b/>
          <w:bCs/>
          <w:sz w:val="28"/>
          <w:szCs w:val="28"/>
          <w:lang w:val="fr-FR" w:bidi="ar-DZ"/>
        </w:rPr>
        <w:t>I</w:t>
      </w:r>
      <w:r w:rsidRPr="008E65C7">
        <w:rPr>
          <w:rFonts w:ascii="Times New Roman" w:hAnsi="Times New Roman" w:cs="Simplified Arabic"/>
          <w:b/>
          <w:bCs/>
          <w:sz w:val="28"/>
          <w:szCs w:val="28"/>
          <w:rtl/>
          <w:lang w:val="fr-FR" w:bidi="ar-DZ"/>
        </w:rPr>
        <w:t>-</w:t>
      </w:r>
      <w:r w:rsidRPr="008E65C7">
        <w:rPr>
          <w:rFonts w:ascii="Times New Roman" w:hAnsi="Times New Roman" w:cs="Times New Roman" w:hint="cs"/>
          <w:b/>
          <w:bCs/>
          <w:sz w:val="28"/>
          <w:szCs w:val="28"/>
          <w:rtl/>
          <w:lang w:val="fr-FR" w:bidi="ar-DZ"/>
        </w:rPr>
        <w:t>2</w:t>
      </w:r>
      <w:r w:rsidRPr="008E65C7">
        <w:rPr>
          <w:rFonts w:ascii="Times New Roman" w:hAnsi="Times New Roman" w:cs="Simplified Arabic" w:hint="cs"/>
          <w:b/>
          <w:bCs/>
          <w:sz w:val="28"/>
          <w:szCs w:val="28"/>
          <w:rtl/>
          <w:lang w:val="fr-FR" w:bidi="ar-DZ"/>
        </w:rPr>
        <w:t xml:space="preserve">- 2- </w:t>
      </w:r>
      <w:r w:rsidRPr="008E65C7">
        <w:rPr>
          <w:rFonts w:cs="Simplified Arabic" w:hint="cs"/>
          <w:b/>
          <w:bCs/>
          <w:sz w:val="28"/>
          <w:szCs w:val="28"/>
          <w:rtl/>
          <w:lang w:bidi="ar-DZ"/>
        </w:rPr>
        <w:t>أنواع أوراق العمل:</w:t>
      </w:r>
      <w:r w:rsidRPr="008E65C7">
        <w:rPr>
          <w:rFonts w:cs="Simplified Arabic" w:hint="cs"/>
          <w:sz w:val="28"/>
          <w:szCs w:val="28"/>
          <w:rtl/>
          <w:lang w:bidi="ar-DZ"/>
        </w:rPr>
        <w:t xml:space="preserve"> هناك نوعين رئيسيين هما: </w:t>
      </w:r>
    </w:p>
    <w:p w:rsidR="008E65C7" w:rsidRPr="008E65C7" w:rsidRDefault="008E65C7" w:rsidP="008E65C7">
      <w:pPr>
        <w:pStyle w:val="a0"/>
        <w:tabs>
          <w:tab w:val="left" w:pos="2351"/>
        </w:tabs>
        <w:spacing w:line="240" w:lineRule="auto"/>
        <w:ind w:left="97"/>
        <w:jc w:val="lowKashida"/>
        <w:rPr>
          <w:rFonts w:cs="Simplified Arabic"/>
          <w:sz w:val="28"/>
          <w:szCs w:val="28"/>
          <w:lang w:bidi="ar-DZ"/>
        </w:rPr>
      </w:pPr>
      <w:r w:rsidRPr="008E65C7">
        <w:rPr>
          <w:rFonts w:ascii="Times New Roman" w:hAnsi="Times New Roman" w:cs="Times New Roman"/>
          <w:b/>
          <w:bCs/>
          <w:sz w:val="28"/>
          <w:szCs w:val="28"/>
          <w:rtl/>
          <w:lang w:bidi="ar-DZ"/>
        </w:rPr>
        <w:t>1</w:t>
      </w:r>
      <w:r w:rsidRPr="008E65C7">
        <w:rPr>
          <w:rFonts w:cs="Simplified Arabic" w:hint="cs"/>
          <w:b/>
          <w:bCs/>
          <w:sz w:val="28"/>
          <w:szCs w:val="28"/>
          <w:rtl/>
          <w:lang w:bidi="ar-DZ"/>
        </w:rPr>
        <w:t>- الملف الدائم:</w:t>
      </w:r>
      <w:r w:rsidRPr="008E65C7">
        <w:rPr>
          <w:rFonts w:cs="Simplified Arabic" w:hint="cs"/>
          <w:sz w:val="28"/>
          <w:szCs w:val="28"/>
          <w:rtl/>
          <w:lang w:bidi="ar-DZ"/>
        </w:rPr>
        <w:t xml:space="preserve"> يحتوي الملف الدائم على البيانات والمستندات التي لها صفة الاستمرارية النسبية، والتي ليست دائمة التغير ويحتوي الملف الدائم على بيانات أهمها: </w:t>
      </w:r>
    </w:p>
    <w:p w:rsidR="008E65C7" w:rsidRPr="008E65C7" w:rsidRDefault="008E65C7" w:rsidP="00A8163D">
      <w:pPr>
        <w:pStyle w:val="a0"/>
        <w:tabs>
          <w:tab w:val="left" w:pos="2351"/>
        </w:tabs>
        <w:spacing w:line="240" w:lineRule="auto"/>
        <w:ind w:left="97"/>
        <w:jc w:val="lowKashida"/>
        <w:rPr>
          <w:rFonts w:cs="Simplified Arabic"/>
          <w:sz w:val="28"/>
          <w:szCs w:val="28"/>
          <w:lang w:bidi="ar-DZ"/>
        </w:rPr>
      </w:pPr>
      <w:r w:rsidRPr="008E65C7">
        <w:rPr>
          <w:rFonts w:ascii="Times New Roman" w:hAnsi="Times New Roman" w:cs="Times New Roman"/>
          <w:b/>
          <w:bCs/>
          <w:sz w:val="28"/>
          <w:szCs w:val="28"/>
          <w:rtl/>
          <w:lang w:bidi="ar-DZ"/>
        </w:rPr>
        <w:t>1</w:t>
      </w:r>
      <w:r w:rsidRPr="008E65C7">
        <w:rPr>
          <w:rFonts w:cs="Simplified Arabic" w:hint="cs"/>
          <w:b/>
          <w:bCs/>
          <w:sz w:val="28"/>
          <w:szCs w:val="28"/>
          <w:rtl/>
          <w:lang w:bidi="ar-DZ"/>
        </w:rPr>
        <w:t xml:space="preserve">- </w:t>
      </w:r>
      <w:r w:rsidRPr="008E65C7">
        <w:rPr>
          <w:rFonts w:cs="Simplified Arabic" w:hint="cs"/>
          <w:sz w:val="28"/>
          <w:szCs w:val="28"/>
          <w:rtl/>
          <w:lang w:bidi="ar-DZ"/>
        </w:rPr>
        <w:t>معلومات أساسية عن المؤسسة تشمل ما يلي</w:t>
      </w:r>
      <w:r w:rsidRPr="008E65C7">
        <w:rPr>
          <w:rFonts w:cs="Simplified Arabic" w:hint="cs"/>
          <w:b/>
          <w:bCs/>
          <w:sz w:val="28"/>
          <w:szCs w:val="28"/>
          <w:rtl/>
          <w:lang w:bidi="ar-DZ"/>
        </w:rPr>
        <w:t>:</w:t>
      </w:r>
    </w:p>
    <w:p w:rsidR="008E65C7" w:rsidRPr="008E65C7" w:rsidRDefault="008E65C7" w:rsidP="008E65C7">
      <w:pPr>
        <w:pStyle w:val="a0"/>
        <w:numPr>
          <w:ilvl w:val="0"/>
          <w:numId w:val="20"/>
        </w:numPr>
        <w:tabs>
          <w:tab w:val="left" w:pos="423"/>
        </w:tabs>
        <w:spacing w:line="240" w:lineRule="auto"/>
        <w:ind w:left="423"/>
        <w:jc w:val="lowKashida"/>
        <w:rPr>
          <w:rFonts w:cs="Simplified Arabic"/>
          <w:sz w:val="28"/>
          <w:szCs w:val="28"/>
          <w:lang w:bidi="ar-DZ"/>
        </w:rPr>
      </w:pPr>
      <w:r w:rsidRPr="008E65C7">
        <w:rPr>
          <w:rFonts w:cs="Simplified Arabic" w:hint="cs"/>
          <w:sz w:val="28"/>
          <w:szCs w:val="28"/>
          <w:rtl/>
          <w:lang w:bidi="ar-DZ"/>
        </w:rPr>
        <w:t>عقد التأسيس والنظام الداخلي، ملخص لطبيعة أعمال المؤسسة.</w:t>
      </w:r>
    </w:p>
    <w:p w:rsidR="008E65C7" w:rsidRPr="008E65C7" w:rsidRDefault="008E65C7" w:rsidP="008E65C7">
      <w:pPr>
        <w:pStyle w:val="a0"/>
        <w:numPr>
          <w:ilvl w:val="0"/>
          <w:numId w:val="20"/>
        </w:numPr>
        <w:tabs>
          <w:tab w:val="left" w:pos="423"/>
        </w:tabs>
        <w:spacing w:line="240" w:lineRule="auto"/>
        <w:ind w:left="423"/>
        <w:jc w:val="lowKashida"/>
        <w:rPr>
          <w:rFonts w:cs="Simplified Arabic"/>
          <w:sz w:val="28"/>
          <w:szCs w:val="28"/>
          <w:lang w:bidi="ar-DZ"/>
        </w:rPr>
      </w:pPr>
      <w:r w:rsidRPr="008E65C7">
        <w:rPr>
          <w:rFonts w:cs="Simplified Arabic" w:hint="cs"/>
          <w:sz w:val="28"/>
          <w:szCs w:val="28"/>
          <w:rtl/>
          <w:lang w:bidi="ar-DZ"/>
        </w:rPr>
        <w:t xml:space="preserve">أسماء وعناوين المسؤولية عن الإدارة  مع نسخ من توقيعهم. </w:t>
      </w:r>
    </w:p>
    <w:p w:rsidR="008E65C7" w:rsidRPr="008E65C7" w:rsidRDefault="008E65C7" w:rsidP="008E65C7">
      <w:pPr>
        <w:pStyle w:val="a0"/>
        <w:numPr>
          <w:ilvl w:val="0"/>
          <w:numId w:val="20"/>
        </w:numPr>
        <w:tabs>
          <w:tab w:val="left" w:pos="423"/>
        </w:tabs>
        <w:spacing w:line="240" w:lineRule="auto"/>
        <w:ind w:left="423"/>
        <w:jc w:val="lowKashida"/>
        <w:rPr>
          <w:rFonts w:cs="Simplified Arabic"/>
          <w:sz w:val="28"/>
          <w:szCs w:val="28"/>
          <w:lang w:bidi="ar-DZ"/>
        </w:rPr>
      </w:pPr>
      <w:r w:rsidRPr="008E65C7">
        <w:rPr>
          <w:rFonts w:cs="Simplified Arabic" w:hint="cs"/>
          <w:sz w:val="28"/>
          <w:szCs w:val="28"/>
          <w:rtl/>
          <w:lang w:bidi="ar-DZ"/>
        </w:rPr>
        <w:t>مخطط تنظيمي لمختلف أقسام المؤسسة.</w:t>
      </w:r>
    </w:p>
    <w:p w:rsidR="008E65C7" w:rsidRPr="008E65C7" w:rsidRDefault="008E65C7" w:rsidP="008E65C7">
      <w:pPr>
        <w:pStyle w:val="a0"/>
        <w:numPr>
          <w:ilvl w:val="0"/>
          <w:numId w:val="16"/>
        </w:numPr>
        <w:tabs>
          <w:tab w:val="left" w:pos="423"/>
        </w:tabs>
        <w:spacing w:line="240" w:lineRule="auto"/>
        <w:ind w:left="139" w:firstLine="0"/>
        <w:jc w:val="lowKashida"/>
        <w:rPr>
          <w:rFonts w:cs="Simplified Arabic"/>
          <w:sz w:val="28"/>
          <w:szCs w:val="28"/>
          <w:lang w:bidi="ar-DZ"/>
        </w:rPr>
      </w:pPr>
      <w:r w:rsidRPr="008E65C7">
        <w:rPr>
          <w:rFonts w:cs="Simplified Arabic" w:hint="cs"/>
          <w:sz w:val="28"/>
          <w:szCs w:val="28"/>
          <w:rtl/>
          <w:lang w:bidi="ar-DZ"/>
        </w:rPr>
        <w:t>معلومات على النظام الحسابي والضبط الداخلي.</w:t>
      </w:r>
    </w:p>
    <w:p w:rsidR="008E65C7" w:rsidRPr="008E65C7" w:rsidRDefault="008E65C7" w:rsidP="008E65C7">
      <w:pPr>
        <w:pStyle w:val="a0"/>
        <w:numPr>
          <w:ilvl w:val="0"/>
          <w:numId w:val="15"/>
        </w:numPr>
        <w:tabs>
          <w:tab w:val="left" w:pos="423"/>
        </w:tabs>
        <w:spacing w:line="240" w:lineRule="auto"/>
        <w:ind w:left="139" w:firstLine="0"/>
        <w:jc w:val="lowKashida"/>
        <w:rPr>
          <w:rFonts w:cs="Simplified Arabic"/>
          <w:sz w:val="28"/>
          <w:szCs w:val="28"/>
          <w:lang w:bidi="ar-DZ"/>
        </w:rPr>
      </w:pPr>
      <w:r w:rsidRPr="008E65C7">
        <w:rPr>
          <w:rFonts w:cs="Simplified Arabic" w:hint="cs"/>
          <w:sz w:val="28"/>
          <w:szCs w:val="28"/>
          <w:rtl/>
          <w:lang w:bidi="ar-DZ"/>
        </w:rPr>
        <w:t>العقود والاتفاقيات</w:t>
      </w:r>
      <w:r w:rsidRPr="008E65C7">
        <w:rPr>
          <w:rFonts w:cs="Simplified Arabic" w:hint="cs"/>
          <w:b/>
          <w:bCs/>
          <w:sz w:val="28"/>
          <w:szCs w:val="28"/>
          <w:rtl/>
          <w:lang w:bidi="ar-DZ"/>
        </w:rPr>
        <w:t>:</w:t>
      </w:r>
      <w:r w:rsidRPr="008E65C7">
        <w:rPr>
          <w:rFonts w:cs="Simplified Arabic" w:hint="cs"/>
          <w:sz w:val="28"/>
          <w:szCs w:val="28"/>
          <w:rtl/>
          <w:lang w:bidi="ar-DZ"/>
        </w:rPr>
        <w:t xml:space="preserve">  وتشمل نظام الخدمة التعاقدية أو صندوق التقاعد، أو أية اتفاقية حول المشاركة في توزيع الأرباح  مع العمال والموظفين، نسخ من عقود شراء الموجودات الثابتة، عقود الإيجار للموجودات الثابتة، عقود الاقتراض، وأية عقود أخرى. </w:t>
      </w:r>
    </w:p>
    <w:p w:rsidR="008E65C7" w:rsidRPr="008E65C7" w:rsidRDefault="008E65C7" w:rsidP="00A8163D">
      <w:pPr>
        <w:pStyle w:val="a0"/>
        <w:numPr>
          <w:ilvl w:val="0"/>
          <w:numId w:val="14"/>
        </w:numPr>
        <w:tabs>
          <w:tab w:val="left" w:pos="423"/>
        </w:tabs>
        <w:spacing w:after="0" w:line="240" w:lineRule="auto"/>
        <w:ind w:left="423" w:hanging="284"/>
        <w:jc w:val="lowKashida"/>
        <w:rPr>
          <w:rFonts w:cs="Simplified Arabic"/>
          <w:sz w:val="28"/>
          <w:szCs w:val="28"/>
          <w:lang w:bidi="ar-DZ"/>
        </w:rPr>
      </w:pPr>
      <w:r w:rsidRPr="008E65C7">
        <w:rPr>
          <w:rFonts w:cs="Simplified Arabic" w:hint="cs"/>
          <w:sz w:val="28"/>
          <w:szCs w:val="28"/>
          <w:rtl/>
          <w:lang w:bidi="ar-DZ"/>
        </w:rPr>
        <w:t>صور البيانات الضريبية في الأعوام السابقة وملخص عن نضم الرقابة الداخلية.</w:t>
      </w:r>
      <w:r w:rsidRPr="008E65C7">
        <w:rPr>
          <w:rFonts w:cs="Simplified Arabic" w:hint="cs"/>
          <w:sz w:val="28"/>
          <w:szCs w:val="28"/>
          <w:vertAlign w:val="superscript"/>
          <w:rtl/>
          <w:lang w:bidi="ar-DZ"/>
        </w:rPr>
        <w:t xml:space="preserve"> </w:t>
      </w:r>
    </w:p>
    <w:p w:rsidR="008E65C7" w:rsidRPr="008E65C7" w:rsidRDefault="008E65C7" w:rsidP="00A8163D">
      <w:pPr>
        <w:tabs>
          <w:tab w:val="left" w:pos="97"/>
          <w:tab w:val="left" w:pos="2351"/>
        </w:tabs>
        <w:spacing w:after="0" w:line="240" w:lineRule="auto"/>
        <w:jc w:val="lowKashida"/>
        <w:rPr>
          <w:rFonts w:cs="Simplified Arabic"/>
          <w:sz w:val="28"/>
          <w:szCs w:val="28"/>
          <w:rtl/>
          <w:lang w:bidi="ar-DZ"/>
        </w:rPr>
      </w:pPr>
      <w:r w:rsidRPr="008E65C7">
        <w:rPr>
          <w:rFonts w:cs="Simplified Arabic" w:hint="cs"/>
          <w:sz w:val="28"/>
          <w:szCs w:val="28"/>
          <w:rtl/>
          <w:lang w:bidi="ar-DZ"/>
        </w:rPr>
        <w:t xml:space="preserve"> </w:t>
      </w:r>
      <w:r w:rsidRPr="008E65C7">
        <w:rPr>
          <w:rFonts w:ascii="Times New Roman" w:hAnsi="Times New Roman" w:cs="Times New Roman"/>
          <w:b/>
          <w:bCs/>
          <w:sz w:val="28"/>
          <w:szCs w:val="28"/>
          <w:rtl/>
          <w:lang w:bidi="ar-DZ"/>
        </w:rPr>
        <w:t>2</w:t>
      </w:r>
      <w:r w:rsidRPr="008E65C7">
        <w:rPr>
          <w:rFonts w:cs="Simplified Arabic" w:hint="cs"/>
          <w:b/>
          <w:bCs/>
          <w:sz w:val="28"/>
          <w:szCs w:val="28"/>
          <w:rtl/>
          <w:lang w:bidi="ar-DZ"/>
        </w:rPr>
        <w:t>- الملف الجاري:</w:t>
      </w:r>
      <w:r w:rsidRPr="008E65C7">
        <w:rPr>
          <w:rFonts w:cs="Simplified Arabic" w:hint="cs"/>
          <w:sz w:val="28"/>
          <w:szCs w:val="28"/>
          <w:rtl/>
          <w:lang w:bidi="ar-DZ"/>
        </w:rPr>
        <w:t xml:space="preserve"> بالإضافة إلى الملف الدائم يحتفظ المدقق بملف جاري والذي يحوي على أوراق عمل التدقيق وهي تلك البيانات والمستندات التي تتغير من فترة لأخرى مثال ذلك:</w:t>
      </w:r>
      <w:r w:rsidRPr="008E65C7">
        <w:rPr>
          <w:rFonts w:cs="Simplified Arabic" w:hint="cs"/>
          <w:sz w:val="28"/>
          <w:szCs w:val="28"/>
          <w:vertAlign w:val="superscript"/>
          <w:rtl/>
          <w:lang w:bidi="ar-DZ"/>
        </w:rPr>
        <w:t xml:space="preserve"> </w:t>
      </w:r>
    </w:p>
    <w:p w:rsidR="008E65C7" w:rsidRPr="008E65C7" w:rsidRDefault="008E65C7" w:rsidP="008E65C7">
      <w:pPr>
        <w:pStyle w:val="a0"/>
        <w:numPr>
          <w:ilvl w:val="0"/>
          <w:numId w:val="14"/>
        </w:numPr>
        <w:tabs>
          <w:tab w:val="left" w:pos="423"/>
        </w:tabs>
        <w:spacing w:line="240" w:lineRule="auto"/>
        <w:ind w:left="423"/>
        <w:jc w:val="lowKashida"/>
        <w:rPr>
          <w:rFonts w:cs="Simplified Arabic"/>
          <w:sz w:val="28"/>
          <w:szCs w:val="28"/>
          <w:lang w:bidi="ar-DZ"/>
        </w:rPr>
      </w:pPr>
      <w:r w:rsidRPr="008E65C7">
        <w:rPr>
          <w:rFonts w:cs="Simplified Arabic" w:hint="cs"/>
          <w:sz w:val="28"/>
          <w:szCs w:val="28"/>
          <w:rtl/>
          <w:lang w:bidi="ar-DZ"/>
        </w:rPr>
        <w:t xml:space="preserve">برنامج المراجعة للسنة الحالية. </w:t>
      </w:r>
    </w:p>
    <w:p w:rsidR="008E65C7" w:rsidRPr="008E65C7" w:rsidRDefault="008E65C7" w:rsidP="008E65C7">
      <w:pPr>
        <w:pStyle w:val="a0"/>
        <w:numPr>
          <w:ilvl w:val="0"/>
          <w:numId w:val="14"/>
        </w:numPr>
        <w:tabs>
          <w:tab w:val="left" w:pos="423"/>
        </w:tabs>
        <w:spacing w:line="240" w:lineRule="auto"/>
        <w:ind w:left="423"/>
        <w:jc w:val="lowKashida"/>
        <w:rPr>
          <w:rFonts w:cs="Simplified Arabic"/>
          <w:sz w:val="28"/>
          <w:szCs w:val="28"/>
          <w:lang w:bidi="ar-DZ"/>
        </w:rPr>
      </w:pPr>
      <w:r w:rsidRPr="008E65C7">
        <w:rPr>
          <w:rFonts w:cs="Simplified Arabic" w:hint="cs"/>
          <w:sz w:val="28"/>
          <w:szCs w:val="28"/>
          <w:rtl/>
          <w:lang w:bidi="ar-DZ"/>
        </w:rPr>
        <w:t>نسخة من المراسلات والتي تخص عملية التدقي</w:t>
      </w:r>
      <w:r w:rsidRPr="008E65C7">
        <w:rPr>
          <w:rFonts w:cs="Simplified Arabic" w:hint="eastAsia"/>
          <w:sz w:val="28"/>
          <w:szCs w:val="28"/>
          <w:rtl/>
          <w:lang w:bidi="ar-DZ"/>
        </w:rPr>
        <w:t>ق</w:t>
      </w:r>
      <w:r w:rsidRPr="008E65C7">
        <w:rPr>
          <w:rFonts w:cs="Simplified Arabic" w:hint="cs"/>
          <w:sz w:val="28"/>
          <w:szCs w:val="28"/>
          <w:rtl/>
          <w:lang w:bidi="ar-DZ"/>
        </w:rPr>
        <w:t xml:space="preserve">. </w:t>
      </w:r>
    </w:p>
    <w:p w:rsidR="008E65C7" w:rsidRPr="008E65C7" w:rsidRDefault="008E65C7" w:rsidP="008E65C7">
      <w:pPr>
        <w:pStyle w:val="a0"/>
        <w:numPr>
          <w:ilvl w:val="0"/>
          <w:numId w:val="14"/>
        </w:numPr>
        <w:tabs>
          <w:tab w:val="left" w:pos="423"/>
        </w:tabs>
        <w:spacing w:line="240" w:lineRule="auto"/>
        <w:ind w:left="423"/>
        <w:jc w:val="lowKashida"/>
        <w:rPr>
          <w:rFonts w:cs="Simplified Arabic"/>
          <w:sz w:val="28"/>
          <w:szCs w:val="28"/>
          <w:lang w:bidi="ar-DZ"/>
        </w:rPr>
      </w:pPr>
      <w:r w:rsidRPr="008E65C7">
        <w:rPr>
          <w:rFonts w:cs="Simplified Arabic" w:hint="cs"/>
          <w:sz w:val="28"/>
          <w:szCs w:val="28"/>
          <w:rtl/>
          <w:lang w:bidi="ar-DZ"/>
        </w:rPr>
        <w:t>نسخة من القوائم المالية الخاضعة للتدقيق.</w:t>
      </w:r>
    </w:p>
    <w:p w:rsidR="008E65C7" w:rsidRPr="008E65C7" w:rsidRDefault="008E65C7" w:rsidP="008E65C7">
      <w:pPr>
        <w:pStyle w:val="a0"/>
        <w:numPr>
          <w:ilvl w:val="0"/>
          <w:numId w:val="14"/>
        </w:numPr>
        <w:tabs>
          <w:tab w:val="left" w:pos="423"/>
        </w:tabs>
        <w:spacing w:after="0" w:line="240" w:lineRule="auto"/>
        <w:ind w:left="423"/>
        <w:jc w:val="lowKashida"/>
        <w:rPr>
          <w:rFonts w:cs="Simplified Arabic"/>
          <w:sz w:val="28"/>
          <w:szCs w:val="28"/>
          <w:rtl/>
          <w:lang w:bidi="ar-DZ"/>
        </w:rPr>
      </w:pPr>
      <w:r w:rsidRPr="008E65C7">
        <w:rPr>
          <w:rFonts w:cs="Simplified Arabic" w:hint="cs"/>
          <w:sz w:val="28"/>
          <w:szCs w:val="28"/>
          <w:rtl/>
          <w:lang w:bidi="ar-DZ"/>
        </w:rPr>
        <w:t xml:space="preserve">نسخة من قيود التسويات، الإقفال، والقيود العكسية ويمكن للمدقق أن يضيق للملف الجاري أي مستندات أو بيانات أخرى يرى ضرورة إضافتها. </w:t>
      </w:r>
    </w:p>
    <w:p w:rsidR="008E65C7" w:rsidRPr="008E65C7" w:rsidRDefault="008E65C7" w:rsidP="008E65C7">
      <w:pPr>
        <w:tabs>
          <w:tab w:val="left" w:pos="2351"/>
        </w:tabs>
        <w:spacing w:after="0" w:line="240" w:lineRule="auto"/>
        <w:jc w:val="lowKashida"/>
        <w:rPr>
          <w:rFonts w:cs="Simplified Arabic"/>
          <w:b/>
          <w:bCs/>
          <w:sz w:val="28"/>
          <w:szCs w:val="28"/>
          <w:rtl/>
          <w:lang w:bidi="ar-DZ"/>
        </w:rPr>
      </w:pPr>
      <w:r w:rsidRPr="008E65C7">
        <w:rPr>
          <w:rFonts w:ascii="Times New Roman" w:hAnsi="Times New Roman" w:cs="Simplified Arabic"/>
          <w:b/>
          <w:bCs/>
          <w:sz w:val="28"/>
          <w:szCs w:val="28"/>
          <w:lang w:val="fr-FR" w:bidi="ar-DZ"/>
        </w:rPr>
        <w:t>I</w:t>
      </w:r>
      <w:r w:rsidRPr="008E65C7">
        <w:rPr>
          <w:rFonts w:ascii="Times New Roman" w:hAnsi="Times New Roman" w:cs="Simplified Arabic"/>
          <w:b/>
          <w:bCs/>
          <w:sz w:val="28"/>
          <w:szCs w:val="28"/>
          <w:rtl/>
          <w:lang w:val="fr-FR" w:bidi="ar-DZ"/>
        </w:rPr>
        <w:t>-</w:t>
      </w:r>
      <w:r w:rsidRPr="008E65C7">
        <w:rPr>
          <w:rFonts w:ascii="Times New Roman" w:hAnsi="Times New Roman" w:cs="Times New Roman" w:hint="cs"/>
          <w:b/>
          <w:bCs/>
          <w:sz w:val="28"/>
          <w:szCs w:val="28"/>
          <w:rtl/>
          <w:lang w:val="fr-FR" w:bidi="ar-DZ"/>
        </w:rPr>
        <w:t>2</w:t>
      </w:r>
      <w:r w:rsidRPr="008E65C7">
        <w:rPr>
          <w:rFonts w:ascii="Times New Roman" w:hAnsi="Times New Roman" w:cs="Simplified Arabic" w:hint="cs"/>
          <w:b/>
          <w:bCs/>
          <w:sz w:val="28"/>
          <w:szCs w:val="28"/>
          <w:rtl/>
          <w:lang w:val="fr-FR" w:bidi="ar-DZ"/>
        </w:rPr>
        <w:t xml:space="preserve">- 3- </w:t>
      </w:r>
      <w:r w:rsidRPr="008E65C7">
        <w:rPr>
          <w:rFonts w:cs="Simplified Arabic" w:hint="cs"/>
          <w:b/>
          <w:bCs/>
          <w:sz w:val="28"/>
          <w:szCs w:val="28"/>
          <w:rtl/>
          <w:lang w:bidi="ar-DZ"/>
        </w:rPr>
        <w:t xml:space="preserve">أغراض أوراق العمل: </w:t>
      </w:r>
    </w:p>
    <w:p w:rsidR="008E65C7" w:rsidRPr="008E65C7" w:rsidRDefault="008E65C7" w:rsidP="00A8163D">
      <w:pPr>
        <w:tabs>
          <w:tab w:val="left" w:pos="2351"/>
        </w:tabs>
        <w:spacing w:after="0" w:line="240" w:lineRule="auto"/>
        <w:jc w:val="lowKashida"/>
        <w:rPr>
          <w:rFonts w:cs="Simplified Arabic"/>
          <w:sz w:val="28"/>
          <w:szCs w:val="28"/>
          <w:vertAlign w:val="superscript"/>
          <w:rtl/>
          <w:lang w:bidi="ar-DZ"/>
        </w:rPr>
      </w:pPr>
      <w:r w:rsidRPr="008E65C7">
        <w:rPr>
          <w:rFonts w:cs="Simplified Arabic" w:hint="cs"/>
          <w:sz w:val="28"/>
          <w:szCs w:val="28"/>
          <w:rtl/>
          <w:lang w:bidi="ar-DZ"/>
        </w:rPr>
        <w:t xml:space="preserve">        تخدم أوراق عمل المراجعة عدة أغراض منها:</w:t>
      </w:r>
    </w:p>
    <w:p w:rsidR="008E65C7" w:rsidRPr="008E65C7" w:rsidRDefault="008E65C7" w:rsidP="008E65C7">
      <w:pPr>
        <w:pStyle w:val="a0"/>
        <w:tabs>
          <w:tab w:val="left" w:pos="2351"/>
        </w:tabs>
        <w:spacing w:after="0" w:line="240" w:lineRule="auto"/>
        <w:ind w:left="139"/>
        <w:jc w:val="lowKashida"/>
        <w:rPr>
          <w:rFonts w:cs="Simplified Arabic"/>
          <w:sz w:val="28"/>
          <w:szCs w:val="28"/>
          <w:rtl/>
          <w:lang w:bidi="ar-DZ"/>
        </w:rPr>
      </w:pPr>
      <w:r w:rsidRPr="008E65C7">
        <w:rPr>
          <w:rFonts w:ascii="Times New Roman" w:hAnsi="Times New Roman" w:cs="Times New Roman"/>
          <w:b/>
          <w:bCs/>
          <w:sz w:val="28"/>
          <w:szCs w:val="28"/>
          <w:rtl/>
          <w:lang w:bidi="ar-DZ"/>
        </w:rPr>
        <w:lastRenderedPageBreak/>
        <w:t>1</w:t>
      </w:r>
      <w:r w:rsidRPr="008E65C7">
        <w:rPr>
          <w:rFonts w:cs="Simplified Arabic" w:hint="cs"/>
          <w:b/>
          <w:bCs/>
          <w:sz w:val="28"/>
          <w:szCs w:val="28"/>
          <w:rtl/>
          <w:lang w:bidi="ar-DZ"/>
        </w:rPr>
        <w:t xml:space="preserve">- تنظيم وتنسيق عملية التدقيق: </w:t>
      </w:r>
      <w:r w:rsidRPr="008E65C7">
        <w:rPr>
          <w:rFonts w:cs="Simplified Arabic" w:hint="cs"/>
          <w:sz w:val="28"/>
          <w:szCs w:val="28"/>
          <w:rtl/>
          <w:lang w:bidi="ar-DZ"/>
        </w:rPr>
        <w:t>أوراق عمل التدقيق تعتبر أداة مهمة  لتنظيم وتنسيق الأوجه المختلفة لتنفيذ عملية التدقيق حيث يستطيع المدقق من  خلال أوراق العمل الإشراف على  مساعديه ومتابعة سير العمل حسب الخطة الموضوعة والموضحة لبرنامج التدقيق، ومن ثم تقييم النتائج المتوصل إليها.</w:t>
      </w:r>
    </w:p>
    <w:p w:rsidR="008E65C7" w:rsidRPr="008E65C7" w:rsidRDefault="008E65C7" w:rsidP="008E65C7">
      <w:pPr>
        <w:pStyle w:val="a0"/>
        <w:tabs>
          <w:tab w:val="left" w:pos="2351"/>
        </w:tabs>
        <w:spacing w:line="240" w:lineRule="auto"/>
        <w:ind w:left="97"/>
        <w:jc w:val="lowKashida"/>
        <w:rPr>
          <w:rFonts w:cs="Simplified Arabic"/>
          <w:sz w:val="28"/>
          <w:szCs w:val="28"/>
          <w:lang w:bidi="ar-DZ"/>
        </w:rPr>
      </w:pPr>
      <w:r w:rsidRPr="008E65C7">
        <w:rPr>
          <w:rFonts w:ascii="Times New Roman" w:hAnsi="Times New Roman" w:cs="Times New Roman"/>
          <w:b/>
          <w:bCs/>
          <w:sz w:val="28"/>
          <w:szCs w:val="28"/>
          <w:rtl/>
          <w:lang w:bidi="ar-DZ"/>
        </w:rPr>
        <w:t>2</w:t>
      </w:r>
      <w:r w:rsidRPr="008E65C7">
        <w:rPr>
          <w:rFonts w:cs="Simplified Arabic" w:hint="cs"/>
          <w:b/>
          <w:bCs/>
          <w:sz w:val="28"/>
          <w:szCs w:val="28"/>
          <w:rtl/>
          <w:lang w:bidi="ar-DZ"/>
        </w:rPr>
        <w:t>- مصدر للمعلومات:</w:t>
      </w:r>
      <w:r w:rsidRPr="008E65C7">
        <w:rPr>
          <w:rFonts w:cs="Simplified Arabic" w:hint="cs"/>
          <w:sz w:val="28"/>
          <w:szCs w:val="28"/>
          <w:rtl/>
          <w:lang w:bidi="ar-DZ"/>
        </w:rPr>
        <w:t xml:space="preserve"> تعتبر أوراق عمل التدقيق مصدرا مهما للمعلومات أو البيانات التي يرى المدقق ذكرها سواء في تقريره الذي على يحوي رأيه الفني المحايد، أو في شكل ملاحظات أو جداول أ</w:t>
      </w:r>
      <w:r w:rsidRPr="008E65C7">
        <w:rPr>
          <w:rFonts w:cs="Simplified Arabic" w:hint="eastAsia"/>
          <w:sz w:val="28"/>
          <w:szCs w:val="28"/>
          <w:rtl/>
          <w:lang w:bidi="ar-DZ"/>
        </w:rPr>
        <w:t>و</w:t>
      </w:r>
      <w:r w:rsidRPr="008E65C7">
        <w:rPr>
          <w:rFonts w:cs="Simplified Arabic" w:hint="cs"/>
          <w:sz w:val="28"/>
          <w:szCs w:val="28"/>
          <w:rtl/>
          <w:lang w:bidi="ar-DZ"/>
        </w:rPr>
        <w:t xml:space="preserve"> غيرها من الإيضاحات.</w:t>
      </w:r>
    </w:p>
    <w:p w:rsidR="008E65C7" w:rsidRPr="008E65C7" w:rsidRDefault="008E65C7" w:rsidP="008E65C7">
      <w:pPr>
        <w:pStyle w:val="a0"/>
        <w:tabs>
          <w:tab w:val="left" w:pos="2351"/>
        </w:tabs>
        <w:spacing w:line="240" w:lineRule="auto"/>
        <w:ind w:left="97"/>
        <w:jc w:val="lowKashida"/>
        <w:rPr>
          <w:rFonts w:cs="Simplified Arabic"/>
          <w:sz w:val="28"/>
          <w:szCs w:val="28"/>
          <w:lang w:bidi="ar-DZ"/>
        </w:rPr>
      </w:pPr>
      <w:r w:rsidRPr="008E65C7">
        <w:rPr>
          <w:rFonts w:ascii="Times New Roman" w:hAnsi="Times New Roman" w:cs="Times New Roman"/>
          <w:b/>
          <w:bCs/>
          <w:sz w:val="28"/>
          <w:szCs w:val="28"/>
          <w:rtl/>
          <w:lang w:bidi="ar-DZ"/>
        </w:rPr>
        <w:t>3</w:t>
      </w:r>
      <w:r w:rsidRPr="008E65C7">
        <w:rPr>
          <w:rFonts w:cs="Simplified Arabic" w:hint="cs"/>
          <w:b/>
          <w:bCs/>
          <w:sz w:val="28"/>
          <w:szCs w:val="28"/>
          <w:rtl/>
          <w:lang w:bidi="ar-DZ"/>
        </w:rPr>
        <w:t>- تدعيم رأي المدقق:</w:t>
      </w:r>
      <w:r w:rsidRPr="008E65C7">
        <w:rPr>
          <w:rFonts w:cs="Simplified Arabic" w:hint="cs"/>
          <w:sz w:val="28"/>
          <w:szCs w:val="28"/>
          <w:rtl/>
          <w:lang w:bidi="ar-DZ"/>
        </w:rPr>
        <w:t xml:space="preserve"> تعتبر أوراق عمل التدقيق دليلا قويا وأساسا متينا لرأي المراجع الذي أعطاه في تقريره حول مدى عدالة القوائم المالية وتمثيلها للمركز المالي للمؤسسة ونتائج أعمالها. </w:t>
      </w:r>
    </w:p>
    <w:p w:rsidR="008E65C7" w:rsidRPr="008E65C7" w:rsidRDefault="008E65C7" w:rsidP="008E65C7">
      <w:pPr>
        <w:pStyle w:val="a0"/>
        <w:tabs>
          <w:tab w:val="left" w:pos="2351"/>
        </w:tabs>
        <w:spacing w:line="240" w:lineRule="auto"/>
        <w:ind w:left="97"/>
        <w:jc w:val="lowKashida"/>
        <w:rPr>
          <w:rFonts w:cs="Simplified Arabic"/>
          <w:sz w:val="28"/>
          <w:szCs w:val="28"/>
          <w:lang w:bidi="ar-DZ"/>
        </w:rPr>
      </w:pPr>
      <w:r w:rsidRPr="008E65C7">
        <w:rPr>
          <w:rFonts w:ascii="Times New Roman" w:hAnsi="Times New Roman" w:cs="Times New Roman"/>
          <w:b/>
          <w:bCs/>
          <w:sz w:val="28"/>
          <w:szCs w:val="28"/>
          <w:rtl/>
          <w:lang w:bidi="ar-DZ"/>
        </w:rPr>
        <w:t>4</w:t>
      </w:r>
      <w:r w:rsidRPr="008E65C7">
        <w:rPr>
          <w:rFonts w:cs="Simplified Arabic" w:hint="cs"/>
          <w:b/>
          <w:bCs/>
          <w:sz w:val="28"/>
          <w:szCs w:val="28"/>
          <w:rtl/>
          <w:lang w:bidi="ar-DZ"/>
        </w:rPr>
        <w:t xml:space="preserve">- الحجية القانونية: </w:t>
      </w:r>
      <w:r w:rsidRPr="008E65C7">
        <w:rPr>
          <w:rFonts w:cs="Simplified Arabic" w:hint="cs"/>
          <w:sz w:val="28"/>
          <w:szCs w:val="28"/>
          <w:rtl/>
          <w:lang w:bidi="ar-DZ"/>
        </w:rPr>
        <w:t>أوراق عمل التدقيق يمكن استخدامها كدليل إثبات أو كحجية قانونية أمام القضاء إذ ما تعرض المدقق للمساءلة القانونية أو اتهم بالإهمال والتقصير أو عدم بذل العناية المهنية المعقولة عند أدائه لعمله.</w:t>
      </w:r>
    </w:p>
    <w:p w:rsidR="008E65C7" w:rsidRDefault="008E65C7" w:rsidP="008E65C7">
      <w:pPr>
        <w:pStyle w:val="a0"/>
        <w:tabs>
          <w:tab w:val="left" w:pos="2351"/>
        </w:tabs>
        <w:spacing w:after="0" w:line="240" w:lineRule="auto"/>
        <w:ind w:left="97"/>
        <w:jc w:val="lowKashida"/>
        <w:rPr>
          <w:rFonts w:cs="Simplified Arabic"/>
          <w:sz w:val="28"/>
          <w:szCs w:val="28"/>
          <w:rtl/>
          <w:lang w:bidi="ar-DZ"/>
        </w:rPr>
      </w:pPr>
      <w:r w:rsidRPr="008E65C7">
        <w:rPr>
          <w:rFonts w:ascii="Times New Roman" w:hAnsi="Times New Roman" w:cs="Times New Roman"/>
          <w:b/>
          <w:bCs/>
          <w:sz w:val="28"/>
          <w:szCs w:val="28"/>
          <w:rtl/>
          <w:lang w:bidi="ar-DZ"/>
        </w:rPr>
        <w:t>5</w:t>
      </w:r>
      <w:r w:rsidRPr="008E65C7">
        <w:rPr>
          <w:rFonts w:cs="Simplified Arabic" w:hint="cs"/>
          <w:b/>
          <w:bCs/>
          <w:sz w:val="28"/>
          <w:szCs w:val="28"/>
          <w:rtl/>
          <w:lang w:bidi="ar-DZ"/>
        </w:rPr>
        <w:t>- أساس لمراجعات قادمة:</w:t>
      </w:r>
      <w:r w:rsidRPr="008E65C7">
        <w:rPr>
          <w:rFonts w:cs="Simplified Arabic" w:hint="cs"/>
          <w:sz w:val="28"/>
          <w:szCs w:val="28"/>
          <w:rtl/>
          <w:lang w:bidi="ar-DZ"/>
        </w:rPr>
        <w:t xml:space="preserve"> تعتبر أوراق عمل التدقيق في سنة سابقة مرجعا مهما للمدقق عند بدايته لعملية التدقيق في سنة لاحقة لنفس المؤسسة. </w:t>
      </w:r>
    </w:p>
    <w:p w:rsidR="00A8163D" w:rsidRDefault="00A8163D" w:rsidP="008E65C7">
      <w:pPr>
        <w:pStyle w:val="a0"/>
        <w:tabs>
          <w:tab w:val="left" w:pos="2351"/>
        </w:tabs>
        <w:spacing w:after="0" w:line="240" w:lineRule="auto"/>
        <w:ind w:left="97"/>
        <w:jc w:val="lowKashida"/>
        <w:rPr>
          <w:rFonts w:cs="Simplified Arabic"/>
          <w:sz w:val="28"/>
          <w:szCs w:val="28"/>
          <w:lang w:bidi="ar-DZ"/>
        </w:rPr>
      </w:pPr>
    </w:p>
    <w:p w:rsidR="00A8163D" w:rsidRDefault="00A8163D" w:rsidP="008E65C7">
      <w:pPr>
        <w:pStyle w:val="a0"/>
        <w:tabs>
          <w:tab w:val="left" w:pos="2351"/>
        </w:tabs>
        <w:spacing w:after="0" w:line="240" w:lineRule="auto"/>
        <w:ind w:left="97"/>
        <w:jc w:val="lowKashida"/>
        <w:rPr>
          <w:rFonts w:cs="Simplified Arabic"/>
          <w:sz w:val="28"/>
          <w:szCs w:val="28"/>
          <w:rtl/>
          <w:lang w:bidi="ar-DZ"/>
        </w:rPr>
      </w:pPr>
    </w:p>
    <w:p w:rsidR="00A8163D" w:rsidRDefault="00A8163D" w:rsidP="008E65C7">
      <w:pPr>
        <w:pStyle w:val="a0"/>
        <w:tabs>
          <w:tab w:val="left" w:pos="2351"/>
        </w:tabs>
        <w:spacing w:after="0" w:line="240" w:lineRule="auto"/>
        <w:ind w:left="97"/>
        <w:jc w:val="lowKashida"/>
        <w:rPr>
          <w:rFonts w:cs="Simplified Arabic"/>
          <w:sz w:val="28"/>
          <w:szCs w:val="28"/>
          <w:rtl/>
          <w:lang w:bidi="ar-DZ"/>
        </w:rPr>
      </w:pPr>
    </w:p>
    <w:p w:rsidR="00A8163D" w:rsidRPr="008E65C7" w:rsidRDefault="00A8163D" w:rsidP="008E65C7">
      <w:pPr>
        <w:pStyle w:val="a0"/>
        <w:tabs>
          <w:tab w:val="left" w:pos="2351"/>
        </w:tabs>
        <w:spacing w:after="0" w:line="240" w:lineRule="auto"/>
        <w:ind w:left="97"/>
        <w:jc w:val="lowKashida"/>
        <w:rPr>
          <w:rFonts w:cs="Simplified Arabic"/>
          <w:sz w:val="28"/>
          <w:szCs w:val="28"/>
          <w:lang w:bidi="ar-DZ"/>
        </w:rPr>
      </w:pPr>
    </w:p>
    <w:p w:rsidR="00A27E6F" w:rsidRPr="008E65C7" w:rsidRDefault="008E65C7" w:rsidP="00A27E6F">
      <w:pPr>
        <w:tabs>
          <w:tab w:val="right" w:pos="281"/>
        </w:tabs>
        <w:spacing w:after="0" w:line="240" w:lineRule="auto"/>
        <w:contextualSpacing/>
        <w:jc w:val="both"/>
        <w:rPr>
          <w:rFonts w:ascii="Simplified Arabic" w:hAnsi="Simplified Arabic" w:cs="Simplified Arabic"/>
          <w:sz w:val="28"/>
          <w:szCs w:val="28"/>
          <w:lang w:val="fr-FR" w:bidi="ar-DZ"/>
        </w:rPr>
      </w:pPr>
      <w:r w:rsidRPr="008E65C7">
        <w:rPr>
          <w:rFonts w:ascii="Times New Roman" w:hAnsi="Times New Roman" w:cs="Simplified Arabic"/>
          <w:b/>
          <w:bCs/>
          <w:sz w:val="28"/>
          <w:szCs w:val="28"/>
          <w:lang w:val="fr-FR" w:bidi="ar-DZ"/>
        </w:rPr>
        <w:t>I</w:t>
      </w:r>
    </w:p>
    <w:p w:rsidR="00A42D61" w:rsidRPr="008E65C7" w:rsidRDefault="00A42D61" w:rsidP="008E65C7">
      <w:pPr>
        <w:spacing w:after="0" w:line="240" w:lineRule="auto"/>
        <w:contextualSpacing/>
        <w:jc w:val="both"/>
        <w:rPr>
          <w:rFonts w:ascii="Simplified Arabic" w:hAnsi="Simplified Arabic" w:cs="Simplified Arabic"/>
          <w:sz w:val="28"/>
          <w:szCs w:val="28"/>
          <w:lang w:val="fr-FR" w:bidi="ar-DZ"/>
        </w:rPr>
      </w:pPr>
    </w:p>
    <w:sectPr w:rsidR="00A42D61" w:rsidRPr="008E65C7" w:rsidSect="00A1193D">
      <w:pgSz w:w="11906" w:h="16838"/>
      <w:pgMar w:top="851" w:right="1418"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562" w:rsidRDefault="00C11562" w:rsidP="00A1193D">
      <w:pPr>
        <w:spacing w:after="0" w:line="240" w:lineRule="auto"/>
      </w:pPr>
      <w:r>
        <w:separator/>
      </w:r>
    </w:p>
  </w:endnote>
  <w:endnote w:type="continuationSeparator" w:id="1">
    <w:p w:rsidR="00C11562" w:rsidRDefault="00C11562" w:rsidP="00A119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562" w:rsidRDefault="00C11562" w:rsidP="00A1193D">
      <w:pPr>
        <w:spacing w:after="0" w:line="240" w:lineRule="auto"/>
      </w:pPr>
      <w:r>
        <w:separator/>
      </w:r>
    </w:p>
  </w:footnote>
  <w:footnote w:type="continuationSeparator" w:id="1">
    <w:p w:rsidR="00C11562" w:rsidRDefault="00C11562" w:rsidP="00A119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443D"/>
    <w:multiLevelType w:val="hybridMultilevel"/>
    <w:tmpl w:val="531CC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1D56DB"/>
    <w:multiLevelType w:val="hybridMultilevel"/>
    <w:tmpl w:val="46965BE0"/>
    <w:lvl w:ilvl="0" w:tplc="1682E630">
      <w:start w:val="1"/>
      <w:numFmt w:val="arabicAlpha"/>
      <w:lvlText w:val="%1-"/>
      <w:lvlJc w:val="left"/>
      <w:pPr>
        <w:ind w:left="644" w:hanging="360"/>
      </w:pPr>
      <w:rPr>
        <w:rFonts w:ascii="Simplified Arabic" w:eastAsia="Times New Roman" w:hAnsi="Simplified Arabic" w:cs="Simplified Arabic"/>
        <w:lang w:val="fr-FR"/>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nsid w:val="0BEE5CA0"/>
    <w:multiLevelType w:val="hybridMultilevel"/>
    <w:tmpl w:val="2E16635A"/>
    <w:lvl w:ilvl="0" w:tplc="374497C6">
      <w:start w:val="1"/>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6762B88"/>
    <w:multiLevelType w:val="hybridMultilevel"/>
    <w:tmpl w:val="915884B0"/>
    <w:lvl w:ilvl="0" w:tplc="040C0001">
      <w:start w:val="1"/>
      <w:numFmt w:val="bullet"/>
      <w:lvlText w:val=""/>
      <w:lvlJc w:val="left"/>
      <w:pPr>
        <w:ind w:left="501" w:hanging="360"/>
      </w:pPr>
      <w:rPr>
        <w:rFonts w:ascii="Symbol" w:hAnsi="Symbol"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4">
    <w:nsid w:val="2B3C68B9"/>
    <w:multiLevelType w:val="hybridMultilevel"/>
    <w:tmpl w:val="093EE480"/>
    <w:lvl w:ilvl="0" w:tplc="0456B338">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EC32A15"/>
    <w:multiLevelType w:val="hybridMultilevel"/>
    <w:tmpl w:val="4454B2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FA765DF"/>
    <w:multiLevelType w:val="hybridMultilevel"/>
    <w:tmpl w:val="C22E133A"/>
    <w:lvl w:ilvl="0" w:tplc="040C0001">
      <w:start w:val="1"/>
      <w:numFmt w:val="bullet"/>
      <w:lvlText w:val=""/>
      <w:lvlJc w:val="left"/>
      <w:pPr>
        <w:ind w:left="859" w:hanging="360"/>
      </w:pPr>
      <w:rPr>
        <w:rFonts w:ascii="Symbol" w:hAnsi="Symbol" w:hint="default"/>
      </w:rPr>
    </w:lvl>
    <w:lvl w:ilvl="1" w:tplc="040C0003" w:tentative="1">
      <w:start w:val="1"/>
      <w:numFmt w:val="bullet"/>
      <w:lvlText w:val="o"/>
      <w:lvlJc w:val="left"/>
      <w:pPr>
        <w:ind w:left="1579" w:hanging="360"/>
      </w:pPr>
      <w:rPr>
        <w:rFonts w:ascii="Courier New" w:hAnsi="Courier New" w:cs="Courier New" w:hint="default"/>
      </w:rPr>
    </w:lvl>
    <w:lvl w:ilvl="2" w:tplc="040C0005" w:tentative="1">
      <w:start w:val="1"/>
      <w:numFmt w:val="bullet"/>
      <w:lvlText w:val=""/>
      <w:lvlJc w:val="left"/>
      <w:pPr>
        <w:ind w:left="2299" w:hanging="360"/>
      </w:pPr>
      <w:rPr>
        <w:rFonts w:ascii="Wingdings" w:hAnsi="Wingdings" w:hint="default"/>
      </w:rPr>
    </w:lvl>
    <w:lvl w:ilvl="3" w:tplc="040C0001" w:tentative="1">
      <w:start w:val="1"/>
      <w:numFmt w:val="bullet"/>
      <w:lvlText w:val=""/>
      <w:lvlJc w:val="left"/>
      <w:pPr>
        <w:ind w:left="3019" w:hanging="360"/>
      </w:pPr>
      <w:rPr>
        <w:rFonts w:ascii="Symbol" w:hAnsi="Symbol" w:hint="default"/>
      </w:rPr>
    </w:lvl>
    <w:lvl w:ilvl="4" w:tplc="040C0003" w:tentative="1">
      <w:start w:val="1"/>
      <w:numFmt w:val="bullet"/>
      <w:lvlText w:val="o"/>
      <w:lvlJc w:val="left"/>
      <w:pPr>
        <w:ind w:left="3739" w:hanging="360"/>
      </w:pPr>
      <w:rPr>
        <w:rFonts w:ascii="Courier New" w:hAnsi="Courier New" w:cs="Courier New" w:hint="default"/>
      </w:rPr>
    </w:lvl>
    <w:lvl w:ilvl="5" w:tplc="040C0005" w:tentative="1">
      <w:start w:val="1"/>
      <w:numFmt w:val="bullet"/>
      <w:lvlText w:val=""/>
      <w:lvlJc w:val="left"/>
      <w:pPr>
        <w:ind w:left="4459" w:hanging="360"/>
      </w:pPr>
      <w:rPr>
        <w:rFonts w:ascii="Wingdings" w:hAnsi="Wingdings" w:hint="default"/>
      </w:rPr>
    </w:lvl>
    <w:lvl w:ilvl="6" w:tplc="040C0001" w:tentative="1">
      <w:start w:val="1"/>
      <w:numFmt w:val="bullet"/>
      <w:lvlText w:val=""/>
      <w:lvlJc w:val="left"/>
      <w:pPr>
        <w:ind w:left="5179" w:hanging="360"/>
      </w:pPr>
      <w:rPr>
        <w:rFonts w:ascii="Symbol" w:hAnsi="Symbol" w:hint="default"/>
      </w:rPr>
    </w:lvl>
    <w:lvl w:ilvl="7" w:tplc="040C0003" w:tentative="1">
      <w:start w:val="1"/>
      <w:numFmt w:val="bullet"/>
      <w:lvlText w:val="o"/>
      <w:lvlJc w:val="left"/>
      <w:pPr>
        <w:ind w:left="5899" w:hanging="360"/>
      </w:pPr>
      <w:rPr>
        <w:rFonts w:ascii="Courier New" w:hAnsi="Courier New" w:cs="Courier New" w:hint="default"/>
      </w:rPr>
    </w:lvl>
    <w:lvl w:ilvl="8" w:tplc="040C0005" w:tentative="1">
      <w:start w:val="1"/>
      <w:numFmt w:val="bullet"/>
      <w:lvlText w:val=""/>
      <w:lvlJc w:val="left"/>
      <w:pPr>
        <w:ind w:left="6619" w:hanging="360"/>
      </w:pPr>
      <w:rPr>
        <w:rFonts w:ascii="Wingdings" w:hAnsi="Wingdings" w:hint="default"/>
      </w:rPr>
    </w:lvl>
  </w:abstractNum>
  <w:abstractNum w:abstractNumId="7">
    <w:nsid w:val="323270EB"/>
    <w:multiLevelType w:val="hybridMultilevel"/>
    <w:tmpl w:val="92BCA7E8"/>
    <w:lvl w:ilvl="0" w:tplc="040C0001">
      <w:start w:val="1"/>
      <w:numFmt w:val="bullet"/>
      <w:lvlText w:val=""/>
      <w:lvlJc w:val="left"/>
      <w:pPr>
        <w:ind w:left="817" w:hanging="360"/>
      </w:pPr>
      <w:rPr>
        <w:rFonts w:ascii="Symbol" w:hAnsi="Symbol" w:hint="default"/>
      </w:rPr>
    </w:lvl>
    <w:lvl w:ilvl="1" w:tplc="040C0003" w:tentative="1">
      <w:start w:val="1"/>
      <w:numFmt w:val="bullet"/>
      <w:lvlText w:val="o"/>
      <w:lvlJc w:val="left"/>
      <w:pPr>
        <w:ind w:left="1537" w:hanging="360"/>
      </w:pPr>
      <w:rPr>
        <w:rFonts w:ascii="Courier New" w:hAnsi="Courier New" w:cs="Courier New" w:hint="default"/>
      </w:rPr>
    </w:lvl>
    <w:lvl w:ilvl="2" w:tplc="040C0005" w:tentative="1">
      <w:start w:val="1"/>
      <w:numFmt w:val="bullet"/>
      <w:lvlText w:val=""/>
      <w:lvlJc w:val="left"/>
      <w:pPr>
        <w:ind w:left="2257" w:hanging="360"/>
      </w:pPr>
      <w:rPr>
        <w:rFonts w:ascii="Wingdings" w:hAnsi="Wingdings" w:hint="default"/>
      </w:rPr>
    </w:lvl>
    <w:lvl w:ilvl="3" w:tplc="040C0001" w:tentative="1">
      <w:start w:val="1"/>
      <w:numFmt w:val="bullet"/>
      <w:lvlText w:val=""/>
      <w:lvlJc w:val="left"/>
      <w:pPr>
        <w:ind w:left="2977" w:hanging="360"/>
      </w:pPr>
      <w:rPr>
        <w:rFonts w:ascii="Symbol" w:hAnsi="Symbol" w:hint="default"/>
      </w:rPr>
    </w:lvl>
    <w:lvl w:ilvl="4" w:tplc="040C0003" w:tentative="1">
      <w:start w:val="1"/>
      <w:numFmt w:val="bullet"/>
      <w:lvlText w:val="o"/>
      <w:lvlJc w:val="left"/>
      <w:pPr>
        <w:ind w:left="3697" w:hanging="360"/>
      </w:pPr>
      <w:rPr>
        <w:rFonts w:ascii="Courier New" w:hAnsi="Courier New" w:cs="Courier New" w:hint="default"/>
      </w:rPr>
    </w:lvl>
    <w:lvl w:ilvl="5" w:tplc="040C0005" w:tentative="1">
      <w:start w:val="1"/>
      <w:numFmt w:val="bullet"/>
      <w:lvlText w:val=""/>
      <w:lvlJc w:val="left"/>
      <w:pPr>
        <w:ind w:left="4417" w:hanging="360"/>
      </w:pPr>
      <w:rPr>
        <w:rFonts w:ascii="Wingdings" w:hAnsi="Wingdings" w:hint="default"/>
      </w:rPr>
    </w:lvl>
    <w:lvl w:ilvl="6" w:tplc="040C0001" w:tentative="1">
      <w:start w:val="1"/>
      <w:numFmt w:val="bullet"/>
      <w:lvlText w:val=""/>
      <w:lvlJc w:val="left"/>
      <w:pPr>
        <w:ind w:left="5137" w:hanging="360"/>
      </w:pPr>
      <w:rPr>
        <w:rFonts w:ascii="Symbol" w:hAnsi="Symbol" w:hint="default"/>
      </w:rPr>
    </w:lvl>
    <w:lvl w:ilvl="7" w:tplc="040C0003" w:tentative="1">
      <w:start w:val="1"/>
      <w:numFmt w:val="bullet"/>
      <w:lvlText w:val="o"/>
      <w:lvlJc w:val="left"/>
      <w:pPr>
        <w:ind w:left="5857" w:hanging="360"/>
      </w:pPr>
      <w:rPr>
        <w:rFonts w:ascii="Courier New" w:hAnsi="Courier New" w:cs="Courier New" w:hint="default"/>
      </w:rPr>
    </w:lvl>
    <w:lvl w:ilvl="8" w:tplc="040C0005" w:tentative="1">
      <w:start w:val="1"/>
      <w:numFmt w:val="bullet"/>
      <w:lvlText w:val=""/>
      <w:lvlJc w:val="left"/>
      <w:pPr>
        <w:ind w:left="6577" w:hanging="360"/>
      </w:pPr>
      <w:rPr>
        <w:rFonts w:ascii="Wingdings" w:hAnsi="Wingdings" w:hint="default"/>
      </w:rPr>
    </w:lvl>
  </w:abstractNum>
  <w:abstractNum w:abstractNumId="8">
    <w:nsid w:val="3CDB506B"/>
    <w:multiLevelType w:val="hybridMultilevel"/>
    <w:tmpl w:val="9D402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0482A86"/>
    <w:multiLevelType w:val="hybridMultilevel"/>
    <w:tmpl w:val="080282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3035489"/>
    <w:multiLevelType w:val="hybridMultilevel"/>
    <w:tmpl w:val="2D322D8A"/>
    <w:lvl w:ilvl="0" w:tplc="EF681880">
      <w:start w:val="8"/>
      <w:numFmt w:val="arabicAlpha"/>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nsid w:val="57326548"/>
    <w:multiLevelType w:val="hybridMultilevel"/>
    <w:tmpl w:val="879878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F436A7C"/>
    <w:multiLevelType w:val="hybridMultilevel"/>
    <w:tmpl w:val="0CE40CBA"/>
    <w:lvl w:ilvl="0" w:tplc="040C0001">
      <w:start w:val="1"/>
      <w:numFmt w:val="bullet"/>
      <w:lvlText w:val=""/>
      <w:lvlJc w:val="left"/>
      <w:pPr>
        <w:ind w:left="817" w:hanging="360"/>
      </w:pPr>
      <w:rPr>
        <w:rFonts w:ascii="Symbol" w:hAnsi="Symbol" w:hint="default"/>
      </w:rPr>
    </w:lvl>
    <w:lvl w:ilvl="1" w:tplc="89E6E11C">
      <w:start w:val="2"/>
      <w:numFmt w:val="bullet"/>
      <w:lvlText w:val="-"/>
      <w:lvlJc w:val="left"/>
      <w:pPr>
        <w:ind w:left="1537" w:hanging="360"/>
      </w:pPr>
      <w:rPr>
        <w:rFonts w:ascii="Calibri" w:eastAsia="Times New Roman" w:hAnsi="Calibri" w:cs="Simplified Arabic" w:hint="default"/>
      </w:rPr>
    </w:lvl>
    <w:lvl w:ilvl="2" w:tplc="040C0005" w:tentative="1">
      <w:start w:val="1"/>
      <w:numFmt w:val="bullet"/>
      <w:lvlText w:val=""/>
      <w:lvlJc w:val="left"/>
      <w:pPr>
        <w:ind w:left="2257" w:hanging="360"/>
      </w:pPr>
      <w:rPr>
        <w:rFonts w:ascii="Wingdings" w:hAnsi="Wingdings" w:hint="default"/>
      </w:rPr>
    </w:lvl>
    <w:lvl w:ilvl="3" w:tplc="040C0001" w:tentative="1">
      <w:start w:val="1"/>
      <w:numFmt w:val="bullet"/>
      <w:lvlText w:val=""/>
      <w:lvlJc w:val="left"/>
      <w:pPr>
        <w:ind w:left="2977" w:hanging="360"/>
      </w:pPr>
      <w:rPr>
        <w:rFonts w:ascii="Symbol" w:hAnsi="Symbol" w:hint="default"/>
      </w:rPr>
    </w:lvl>
    <w:lvl w:ilvl="4" w:tplc="040C0003" w:tentative="1">
      <w:start w:val="1"/>
      <w:numFmt w:val="bullet"/>
      <w:lvlText w:val="o"/>
      <w:lvlJc w:val="left"/>
      <w:pPr>
        <w:ind w:left="3697" w:hanging="360"/>
      </w:pPr>
      <w:rPr>
        <w:rFonts w:ascii="Courier New" w:hAnsi="Courier New" w:cs="Courier New" w:hint="default"/>
      </w:rPr>
    </w:lvl>
    <w:lvl w:ilvl="5" w:tplc="040C0005" w:tentative="1">
      <w:start w:val="1"/>
      <w:numFmt w:val="bullet"/>
      <w:lvlText w:val=""/>
      <w:lvlJc w:val="left"/>
      <w:pPr>
        <w:ind w:left="4417" w:hanging="360"/>
      </w:pPr>
      <w:rPr>
        <w:rFonts w:ascii="Wingdings" w:hAnsi="Wingdings" w:hint="default"/>
      </w:rPr>
    </w:lvl>
    <w:lvl w:ilvl="6" w:tplc="040C0001" w:tentative="1">
      <w:start w:val="1"/>
      <w:numFmt w:val="bullet"/>
      <w:lvlText w:val=""/>
      <w:lvlJc w:val="left"/>
      <w:pPr>
        <w:ind w:left="5137" w:hanging="360"/>
      </w:pPr>
      <w:rPr>
        <w:rFonts w:ascii="Symbol" w:hAnsi="Symbol" w:hint="default"/>
      </w:rPr>
    </w:lvl>
    <w:lvl w:ilvl="7" w:tplc="040C0003" w:tentative="1">
      <w:start w:val="1"/>
      <w:numFmt w:val="bullet"/>
      <w:lvlText w:val="o"/>
      <w:lvlJc w:val="left"/>
      <w:pPr>
        <w:ind w:left="5857" w:hanging="360"/>
      </w:pPr>
      <w:rPr>
        <w:rFonts w:ascii="Courier New" w:hAnsi="Courier New" w:cs="Courier New" w:hint="default"/>
      </w:rPr>
    </w:lvl>
    <w:lvl w:ilvl="8" w:tplc="040C0005" w:tentative="1">
      <w:start w:val="1"/>
      <w:numFmt w:val="bullet"/>
      <w:lvlText w:val=""/>
      <w:lvlJc w:val="left"/>
      <w:pPr>
        <w:ind w:left="6577" w:hanging="360"/>
      </w:pPr>
      <w:rPr>
        <w:rFonts w:ascii="Wingdings" w:hAnsi="Wingdings" w:hint="default"/>
      </w:rPr>
    </w:lvl>
  </w:abstractNum>
  <w:abstractNum w:abstractNumId="13">
    <w:nsid w:val="645E2A2E"/>
    <w:multiLevelType w:val="hybridMultilevel"/>
    <w:tmpl w:val="05EECCA0"/>
    <w:lvl w:ilvl="0" w:tplc="040C0001">
      <w:start w:val="1"/>
      <w:numFmt w:val="bullet"/>
      <w:lvlText w:val=""/>
      <w:lvlJc w:val="left"/>
      <w:pPr>
        <w:ind w:left="2520" w:hanging="360"/>
      </w:pPr>
      <w:rPr>
        <w:rFonts w:ascii="Symbol" w:hAnsi="Symbo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4">
    <w:nsid w:val="6C677DBC"/>
    <w:multiLevelType w:val="hybridMultilevel"/>
    <w:tmpl w:val="8DE03902"/>
    <w:lvl w:ilvl="0" w:tplc="040C0001">
      <w:start w:val="1"/>
      <w:numFmt w:val="bullet"/>
      <w:lvlText w:val=""/>
      <w:lvlJc w:val="left"/>
      <w:pPr>
        <w:ind w:left="1440" w:hanging="360"/>
      </w:pPr>
      <w:rPr>
        <w:rFonts w:ascii="Symbol" w:hAnsi="Symbol" w:hint="default"/>
      </w:rPr>
    </w:lvl>
    <w:lvl w:ilvl="1" w:tplc="752A4030">
      <w:numFmt w:val="bullet"/>
      <w:lvlText w:val="-"/>
      <w:lvlJc w:val="left"/>
      <w:pPr>
        <w:ind w:left="2160" w:hanging="360"/>
      </w:pPr>
      <w:rPr>
        <w:rFonts w:ascii="Calibri" w:eastAsia="Times New Roman" w:hAnsi="Calibri" w:cs="Simplified Arabic"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70A363C2"/>
    <w:multiLevelType w:val="hybridMultilevel"/>
    <w:tmpl w:val="8D1A95C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761D7D15"/>
    <w:multiLevelType w:val="hybridMultilevel"/>
    <w:tmpl w:val="49B8828E"/>
    <w:lvl w:ilvl="0" w:tplc="040C0001">
      <w:start w:val="1"/>
      <w:numFmt w:val="bullet"/>
      <w:lvlText w:val=""/>
      <w:lvlJc w:val="left"/>
      <w:pPr>
        <w:ind w:left="623" w:hanging="360"/>
      </w:pPr>
      <w:rPr>
        <w:rFonts w:ascii="Symbol" w:hAnsi="Symbol" w:hint="default"/>
      </w:rPr>
    </w:lvl>
    <w:lvl w:ilvl="1" w:tplc="7A3487D4">
      <w:numFmt w:val="bullet"/>
      <w:lvlText w:val="-"/>
      <w:lvlJc w:val="left"/>
      <w:pPr>
        <w:ind w:left="1343" w:hanging="360"/>
      </w:pPr>
      <w:rPr>
        <w:rFonts w:ascii="Calibri" w:eastAsia="Times New Roman" w:hAnsi="Calibri" w:cs="Simplified Arabic" w:hint="default"/>
      </w:rPr>
    </w:lvl>
    <w:lvl w:ilvl="2" w:tplc="040C0005" w:tentative="1">
      <w:start w:val="1"/>
      <w:numFmt w:val="bullet"/>
      <w:lvlText w:val=""/>
      <w:lvlJc w:val="left"/>
      <w:pPr>
        <w:ind w:left="2063" w:hanging="360"/>
      </w:pPr>
      <w:rPr>
        <w:rFonts w:ascii="Wingdings" w:hAnsi="Wingdings" w:hint="default"/>
      </w:rPr>
    </w:lvl>
    <w:lvl w:ilvl="3" w:tplc="040C0001" w:tentative="1">
      <w:start w:val="1"/>
      <w:numFmt w:val="bullet"/>
      <w:lvlText w:val=""/>
      <w:lvlJc w:val="left"/>
      <w:pPr>
        <w:ind w:left="2783" w:hanging="360"/>
      </w:pPr>
      <w:rPr>
        <w:rFonts w:ascii="Symbol" w:hAnsi="Symbol" w:hint="default"/>
      </w:rPr>
    </w:lvl>
    <w:lvl w:ilvl="4" w:tplc="040C0003" w:tentative="1">
      <w:start w:val="1"/>
      <w:numFmt w:val="bullet"/>
      <w:lvlText w:val="o"/>
      <w:lvlJc w:val="left"/>
      <w:pPr>
        <w:ind w:left="3503" w:hanging="360"/>
      </w:pPr>
      <w:rPr>
        <w:rFonts w:ascii="Courier New" w:hAnsi="Courier New" w:cs="Courier New" w:hint="default"/>
      </w:rPr>
    </w:lvl>
    <w:lvl w:ilvl="5" w:tplc="040C0005" w:tentative="1">
      <w:start w:val="1"/>
      <w:numFmt w:val="bullet"/>
      <w:lvlText w:val=""/>
      <w:lvlJc w:val="left"/>
      <w:pPr>
        <w:ind w:left="4223" w:hanging="360"/>
      </w:pPr>
      <w:rPr>
        <w:rFonts w:ascii="Wingdings" w:hAnsi="Wingdings" w:hint="default"/>
      </w:rPr>
    </w:lvl>
    <w:lvl w:ilvl="6" w:tplc="040C0001" w:tentative="1">
      <w:start w:val="1"/>
      <w:numFmt w:val="bullet"/>
      <w:lvlText w:val=""/>
      <w:lvlJc w:val="left"/>
      <w:pPr>
        <w:ind w:left="4943" w:hanging="360"/>
      </w:pPr>
      <w:rPr>
        <w:rFonts w:ascii="Symbol" w:hAnsi="Symbol" w:hint="default"/>
      </w:rPr>
    </w:lvl>
    <w:lvl w:ilvl="7" w:tplc="040C0003" w:tentative="1">
      <w:start w:val="1"/>
      <w:numFmt w:val="bullet"/>
      <w:lvlText w:val="o"/>
      <w:lvlJc w:val="left"/>
      <w:pPr>
        <w:ind w:left="5663" w:hanging="360"/>
      </w:pPr>
      <w:rPr>
        <w:rFonts w:ascii="Courier New" w:hAnsi="Courier New" w:cs="Courier New" w:hint="default"/>
      </w:rPr>
    </w:lvl>
    <w:lvl w:ilvl="8" w:tplc="040C0005" w:tentative="1">
      <w:start w:val="1"/>
      <w:numFmt w:val="bullet"/>
      <w:lvlText w:val=""/>
      <w:lvlJc w:val="left"/>
      <w:pPr>
        <w:ind w:left="6383" w:hanging="360"/>
      </w:pPr>
      <w:rPr>
        <w:rFonts w:ascii="Wingdings" w:hAnsi="Wingdings" w:hint="default"/>
      </w:rPr>
    </w:lvl>
  </w:abstractNum>
  <w:abstractNum w:abstractNumId="17">
    <w:nsid w:val="782F6CA1"/>
    <w:multiLevelType w:val="hybridMultilevel"/>
    <w:tmpl w:val="393660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B0E19C9"/>
    <w:multiLevelType w:val="hybridMultilevel"/>
    <w:tmpl w:val="B7A48708"/>
    <w:lvl w:ilvl="0" w:tplc="040C0001">
      <w:start w:val="1"/>
      <w:numFmt w:val="bullet"/>
      <w:lvlText w:val=""/>
      <w:lvlJc w:val="left"/>
      <w:pPr>
        <w:ind w:left="859" w:hanging="360"/>
      </w:pPr>
      <w:rPr>
        <w:rFonts w:ascii="Symbol" w:hAnsi="Symbol" w:hint="default"/>
      </w:rPr>
    </w:lvl>
    <w:lvl w:ilvl="1" w:tplc="040C0003" w:tentative="1">
      <w:start w:val="1"/>
      <w:numFmt w:val="bullet"/>
      <w:lvlText w:val="o"/>
      <w:lvlJc w:val="left"/>
      <w:pPr>
        <w:ind w:left="1579" w:hanging="360"/>
      </w:pPr>
      <w:rPr>
        <w:rFonts w:ascii="Courier New" w:hAnsi="Courier New" w:cs="Courier New" w:hint="default"/>
      </w:rPr>
    </w:lvl>
    <w:lvl w:ilvl="2" w:tplc="040C0005" w:tentative="1">
      <w:start w:val="1"/>
      <w:numFmt w:val="bullet"/>
      <w:lvlText w:val=""/>
      <w:lvlJc w:val="left"/>
      <w:pPr>
        <w:ind w:left="2299" w:hanging="360"/>
      </w:pPr>
      <w:rPr>
        <w:rFonts w:ascii="Wingdings" w:hAnsi="Wingdings" w:hint="default"/>
      </w:rPr>
    </w:lvl>
    <w:lvl w:ilvl="3" w:tplc="040C0001" w:tentative="1">
      <w:start w:val="1"/>
      <w:numFmt w:val="bullet"/>
      <w:lvlText w:val=""/>
      <w:lvlJc w:val="left"/>
      <w:pPr>
        <w:ind w:left="3019" w:hanging="360"/>
      </w:pPr>
      <w:rPr>
        <w:rFonts w:ascii="Symbol" w:hAnsi="Symbol" w:hint="default"/>
      </w:rPr>
    </w:lvl>
    <w:lvl w:ilvl="4" w:tplc="040C0003" w:tentative="1">
      <w:start w:val="1"/>
      <w:numFmt w:val="bullet"/>
      <w:lvlText w:val="o"/>
      <w:lvlJc w:val="left"/>
      <w:pPr>
        <w:ind w:left="3739" w:hanging="360"/>
      </w:pPr>
      <w:rPr>
        <w:rFonts w:ascii="Courier New" w:hAnsi="Courier New" w:cs="Courier New" w:hint="default"/>
      </w:rPr>
    </w:lvl>
    <w:lvl w:ilvl="5" w:tplc="040C0005" w:tentative="1">
      <w:start w:val="1"/>
      <w:numFmt w:val="bullet"/>
      <w:lvlText w:val=""/>
      <w:lvlJc w:val="left"/>
      <w:pPr>
        <w:ind w:left="4459" w:hanging="360"/>
      </w:pPr>
      <w:rPr>
        <w:rFonts w:ascii="Wingdings" w:hAnsi="Wingdings" w:hint="default"/>
      </w:rPr>
    </w:lvl>
    <w:lvl w:ilvl="6" w:tplc="040C0001" w:tentative="1">
      <w:start w:val="1"/>
      <w:numFmt w:val="bullet"/>
      <w:lvlText w:val=""/>
      <w:lvlJc w:val="left"/>
      <w:pPr>
        <w:ind w:left="5179" w:hanging="360"/>
      </w:pPr>
      <w:rPr>
        <w:rFonts w:ascii="Symbol" w:hAnsi="Symbol" w:hint="default"/>
      </w:rPr>
    </w:lvl>
    <w:lvl w:ilvl="7" w:tplc="040C0003" w:tentative="1">
      <w:start w:val="1"/>
      <w:numFmt w:val="bullet"/>
      <w:lvlText w:val="o"/>
      <w:lvlJc w:val="left"/>
      <w:pPr>
        <w:ind w:left="5899" w:hanging="360"/>
      </w:pPr>
      <w:rPr>
        <w:rFonts w:ascii="Courier New" w:hAnsi="Courier New" w:cs="Courier New" w:hint="default"/>
      </w:rPr>
    </w:lvl>
    <w:lvl w:ilvl="8" w:tplc="040C0005" w:tentative="1">
      <w:start w:val="1"/>
      <w:numFmt w:val="bullet"/>
      <w:lvlText w:val=""/>
      <w:lvlJc w:val="left"/>
      <w:pPr>
        <w:ind w:left="6619" w:hanging="360"/>
      </w:pPr>
      <w:rPr>
        <w:rFonts w:ascii="Wingdings" w:hAnsi="Wingdings" w:hint="default"/>
      </w:rPr>
    </w:lvl>
  </w:abstractNum>
  <w:abstractNum w:abstractNumId="19">
    <w:nsid w:val="7FD016C1"/>
    <w:multiLevelType w:val="hybridMultilevel"/>
    <w:tmpl w:val="9C226FE2"/>
    <w:lvl w:ilvl="0" w:tplc="CECCE21A">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7"/>
  </w:num>
  <w:num w:numId="3">
    <w:abstractNumId w:val="8"/>
  </w:num>
  <w:num w:numId="4">
    <w:abstractNumId w:val="11"/>
  </w:num>
  <w:num w:numId="5">
    <w:abstractNumId w:val="1"/>
  </w:num>
  <w:num w:numId="6">
    <w:abstractNumId w:val="2"/>
  </w:num>
  <w:num w:numId="7">
    <w:abstractNumId w:val="10"/>
  </w:num>
  <w:num w:numId="8">
    <w:abstractNumId w:val="4"/>
  </w:num>
  <w:num w:numId="9">
    <w:abstractNumId w:val="19"/>
  </w:num>
  <w:num w:numId="10">
    <w:abstractNumId w:val="15"/>
  </w:num>
  <w:num w:numId="11">
    <w:abstractNumId w:val="5"/>
  </w:num>
  <w:num w:numId="12">
    <w:abstractNumId w:val="18"/>
  </w:num>
  <w:num w:numId="13">
    <w:abstractNumId w:val="6"/>
  </w:num>
  <w:num w:numId="14">
    <w:abstractNumId w:val="12"/>
  </w:num>
  <w:num w:numId="15">
    <w:abstractNumId w:val="14"/>
  </w:num>
  <w:num w:numId="16">
    <w:abstractNumId w:val="7"/>
  </w:num>
  <w:num w:numId="17">
    <w:abstractNumId w:val="9"/>
  </w:num>
  <w:num w:numId="18">
    <w:abstractNumId w:val="13"/>
  </w:num>
  <w:num w:numId="19">
    <w:abstractNumId w:val="3"/>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footnotePr>
    <w:footnote w:id="0"/>
    <w:footnote w:id="1"/>
  </w:footnotePr>
  <w:endnotePr>
    <w:endnote w:id="0"/>
    <w:endnote w:id="1"/>
  </w:endnotePr>
  <w:compat/>
  <w:rsids>
    <w:rsidRoot w:val="00A1193D"/>
    <w:rsid w:val="00024CC5"/>
    <w:rsid w:val="0009732C"/>
    <w:rsid w:val="001D6AB7"/>
    <w:rsid w:val="00207B0D"/>
    <w:rsid w:val="00237115"/>
    <w:rsid w:val="00256B0D"/>
    <w:rsid w:val="002B3393"/>
    <w:rsid w:val="002B76AC"/>
    <w:rsid w:val="003827F3"/>
    <w:rsid w:val="003A6FAF"/>
    <w:rsid w:val="003A7819"/>
    <w:rsid w:val="003A7AF0"/>
    <w:rsid w:val="003B45D4"/>
    <w:rsid w:val="003C52E5"/>
    <w:rsid w:val="003D40E6"/>
    <w:rsid w:val="00432AB4"/>
    <w:rsid w:val="004447D4"/>
    <w:rsid w:val="0045258A"/>
    <w:rsid w:val="00483834"/>
    <w:rsid w:val="004D2800"/>
    <w:rsid w:val="004E4A98"/>
    <w:rsid w:val="0051203E"/>
    <w:rsid w:val="00520B62"/>
    <w:rsid w:val="00613CE4"/>
    <w:rsid w:val="006751E6"/>
    <w:rsid w:val="006A620E"/>
    <w:rsid w:val="00706B78"/>
    <w:rsid w:val="00754745"/>
    <w:rsid w:val="00841470"/>
    <w:rsid w:val="00844D11"/>
    <w:rsid w:val="008908EA"/>
    <w:rsid w:val="008B59AE"/>
    <w:rsid w:val="008C1E9F"/>
    <w:rsid w:val="008E2EF3"/>
    <w:rsid w:val="008E65C7"/>
    <w:rsid w:val="00901DCD"/>
    <w:rsid w:val="00915D28"/>
    <w:rsid w:val="00931A52"/>
    <w:rsid w:val="0099116D"/>
    <w:rsid w:val="009E6D88"/>
    <w:rsid w:val="00A1193D"/>
    <w:rsid w:val="00A27E6F"/>
    <w:rsid w:val="00A42D61"/>
    <w:rsid w:val="00A8163D"/>
    <w:rsid w:val="00AA6697"/>
    <w:rsid w:val="00BB65F9"/>
    <w:rsid w:val="00BC7764"/>
    <w:rsid w:val="00BE37C8"/>
    <w:rsid w:val="00C11562"/>
    <w:rsid w:val="00C95B22"/>
    <w:rsid w:val="00D1571E"/>
    <w:rsid w:val="00D55885"/>
    <w:rsid w:val="00DB3EB7"/>
    <w:rsid w:val="00DD0D2B"/>
    <w:rsid w:val="00DD7F5F"/>
    <w:rsid w:val="00E864DE"/>
    <w:rsid w:val="00EA2373"/>
    <w:rsid w:val="00EA57A3"/>
    <w:rsid w:val="00EC6AF9"/>
    <w:rsid w:val="00F121D7"/>
    <w:rsid w:val="00F3617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93D"/>
    <w:pPr>
      <w:bidi/>
    </w:pPr>
    <w:rPr>
      <w:rFonts w:ascii="Calibri" w:eastAsia="Times New Roman"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سرد الفقرات"/>
    <w:basedOn w:val="Normal"/>
    <w:uiPriority w:val="34"/>
    <w:qFormat/>
    <w:rsid w:val="00A1193D"/>
    <w:pPr>
      <w:ind w:left="720"/>
      <w:contextualSpacing/>
    </w:pPr>
  </w:style>
  <w:style w:type="paragraph" w:styleId="Notedebasdepage">
    <w:name w:val="footnote text"/>
    <w:basedOn w:val="Normal"/>
    <w:link w:val="NotedebasdepageCar"/>
    <w:uiPriority w:val="99"/>
    <w:unhideWhenUsed/>
    <w:rsid w:val="00A1193D"/>
    <w:pPr>
      <w:bidi w:val="0"/>
      <w:spacing w:after="0" w:line="240" w:lineRule="auto"/>
    </w:pPr>
    <w:rPr>
      <w:sz w:val="20"/>
      <w:szCs w:val="20"/>
      <w:lang w:val="fr-FR" w:eastAsia="fr-FR"/>
    </w:rPr>
  </w:style>
  <w:style w:type="character" w:customStyle="1" w:styleId="NotedebasdepageCar">
    <w:name w:val="Note de bas de page Car"/>
    <w:basedOn w:val="Policepardfaut"/>
    <w:link w:val="Notedebasdepage"/>
    <w:uiPriority w:val="99"/>
    <w:rsid w:val="00A1193D"/>
    <w:rPr>
      <w:rFonts w:ascii="Calibri" w:eastAsia="Times New Roman" w:hAnsi="Calibri" w:cs="Arial"/>
      <w:sz w:val="20"/>
      <w:szCs w:val="20"/>
      <w:lang w:eastAsia="fr-FR"/>
    </w:rPr>
  </w:style>
  <w:style w:type="character" w:styleId="Appelnotedebasdep">
    <w:name w:val="footnote reference"/>
    <w:basedOn w:val="Policepardfaut"/>
    <w:uiPriority w:val="99"/>
    <w:unhideWhenUsed/>
    <w:rsid w:val="00A1193D"/>
    <w:rPr>
      <w:rFonts w:cs="Simplified Arabic"/>
      <w:sz w:val="28"/>
      <w:szCs w:val="28"/>
      <w:vertAlign w:val="superscript"/>
      <w:lang w:val="fr-FR" w:bidi="ar-DZ"/>
    </w:rPr>
  </w:style>
  <w:style w:type="paragraph" w:styleId="Notedefin">
    <w:name w:val="endnote text"/>
    <w:basedOn w:val="Normal"/>
    <w:link w:val="NotedefinCar"/>
    <w:uiPriority w:val="99"/>
    <w:unhideWhenUsed/>
    <w:rsid w:val="00A1193D"/>
    <w:rPr>
      <w:sz w:val="20"/>
      <w:szCs w:val="20"/>
    </w:rPr>
  </w:style>
  <w:style w:type="character" w:customStyle="1" w:styleId="NotedefinCar">
    <w:name w:val="Note de fin Car"/>
    <w:basedOn w:val="Policepardfaut"/>
    <w:link w:val="Notedefin"/>
    <w:uiPriority w:val="99"/>
    <w:rsid w:val="00A1193D"/>
    <w:rPr>
      <w:rFonts w:ascii="Calibri" w:eastAsia="Times New Roman" w:hAnsi="Calibri" w:cs="Arial"/>
      <w:sz w:val="20"/>
      <w:szCs w:val="20"/>
      <w:lang w:val="en-US"/>
    </w:rPr>
  </w:style>
  <w:style w:type="paragraph" w:styleId="Paragraphedeliste">
    <w:name w:val="List Paragraph"/>
    <w:basedOn w:val="Normal"/>
    <w:uiPriority w:val="34"/>
    <w:qFormat/>
    <w:rsid w:val="0099116D"/>
    <w:pPr>
      <w:ind w:left="720"/>
      <w:contextualSpacing/>
    </w:pPr>
  </w:style>
  <w:style w:type="paragraph" w:customStyle="1" w:styleId="a0">
    <w:name w:val="سرد الفقرات"/>
    <w:basedOn w:val="Normal"/>
    <w:uiPriority w:val="34"/>
    <w:qFormat/>
    <w:rsid w:val="008E65C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2392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dc:creator>
  <cp:lastModifiedBy>lo</cp:lastModifiedBy>
  <cp:revision>2</cp:revision>
  <cp:lastPrinted>2016-03-04T16:41:00Z</cp:lastPrinted>
  <dcterms:created xsi:type="dcterms:W3CDTF">2024-01-15T17:52:00Z</dcterms:created>
  <dcterms:modified xsi:type="dcterms:W3CDTF">2024-01-15T17:52:00Z</dcterms:modified>
</cp:coreProperties>
</file>