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DA" w:rsidRPr="00F912BD" w:rsidRDefault="001D5BDA" w:rsidP="00F912BD">
      <w:pPr>
        <w:pStyle w:val="Titre"/>
        <w:bidi/>
        <w:rPr>
          <w:rtl/>
          <w:lang w:bidi="ar-DZ"/>
        </w:rPr>
      </w:pPr>
      <w:r w:rsidRPr="00F912BD">
        <w:rPr>
          <w:rtl/>
          <w:lang w:bidi="ar-DZ"/>
        </w:rPr>
        <w:t xml:space="preserve">تصنيفات </w:t>
      </w:r>
      <w:proofErr w:type="gramStart"/>
      <w:r w:rsidRPr="00F912BD">
        <w:rPr>
          <w:rtl/>
          <w:lang w:bidi="ar-DZ"/>
        </w:rPr>
        <w:t>المخدرات :</w:t>
      </w:r>
      <w:proofErr w:type="gramEnd"/>
    </w:p>
    <w:p w:rsidR="000E2092" w:rsidRPr="00F912BD" w:rsidRDefault="001D5BDA" w:rsidP="00F912BD">
      <w:pPr>
        <w:bidi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/>
        </w:rPr>
      </w:pPr>
      <w:r w:rsidRPr="00F912B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هناك من يصنف المخدرات </w:t>
      </w:r>
      <w:proofErr w:type="spellStart"/>
      <w:r w:rsidRPr="00F912BD">
        <w:rPr>
          <w:rFonts w:ascii="Simplified Arabic" w:hAnsi="Simplified Arabic" w:cs="Simplified Arabic"/>
          <w:sz w:val="32"/>
          <w:szCs w:val="32"/>
          <w:rtl/>
          <w:lang w:bidi="ar-DZ"/>
        </w:rPr>
        <w:t>الى</w:t>
      </w:r>
      <w:proofErr w:type="spellEnd"/>
      <w:r w:rsidRPr="00F912B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نوعين مخدرات كبرى كالحشيش والقنب والقات والكوكايين ، ومخدرات صغرى كالشاي والبن والكولا </w:t>
      </w:r>
      <w:proofErr w:type="spellStart"/>
      <w:r w:rsidRPr="00F912BD">
        <w:rPr>
          <w:rFonts w:ascii="Simplified Arabic" w:hAnsi="Simplified Arabic" w:cs="Simplified Arabic"/>
          <w:sz w:val="32"/>
          <w:szCs w:val="32"/>
          <w:rtl/>
          <w:lang w:bidi="ar-DZ"/>
        </w:rPr>
        <w:t>جوزة</w:t>
      </w:r>
      <w:proofErr w:type="spellEnd"/>
      <w:r w:rsidRPr="00F912B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الطيب </w:t>
      </w:r>
      <w:proofErr w:type="spellStart"/>
      <w:r w:rsidRPr="00F912BD">
        <w:rPr>
          <w:rFonts w:ascii="Simplified Arabic" w:hAnsi="Simplified Arabic" w:cs="Simplified Arabic"/>
          <w:sz w:val="32"/>
          <w:szCs w:val="32"/>
          <w:rtl/>
          <w:lang w:bidi="ar-DZ"/>
        </w:rPr>
        <w:t>البتل</w:t>
      </w:r>
      <w:proofErr w:type="spellEnd"/>
      <w:r w:rsidRPr="00F912B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وغيرها ، كما نجد من يصنفها </w:t>
      </w:r>
      <w:proofErr w:type="spellStart"/>
      <w:r w:rsidRPr="00F912BD">
        <w:rPr>
          <w:rFonts w:ascii="Simplified Arabic" w:hAnsi="Simplified Arabic" w:cs="Simplified Arabic"/>
          <w:sz w:val="32"/>
          <w:szCs w:val="32"/>
          <w:rtl/>
          <w:lang w:bidi="ar-DZ"/>
        </w:rPr>
        <w:t>الى</w:t>
      </w:r>
      <w:proofErr w:type="spellEnd"/>
      <w:r w:rsidRPr="00F912B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 أنواع بحسب منشأتها وطبيعتها  وهي كالتالي</w:t>
      </w:r>
    </w:p>
    <w:p w:rsidR="000E2092" w:rsidRPr="00F912BD" w:rsidRDefault="00F912BD" w:rsidP="00F912BD">
      <w:pPr>
        <w:autoSpaceDE w:val="0"/>
        <w:autoSpaceDN w:val="0"/>
        <w:bidi/>
        <w:adjustRightInd w:val="0"/>
        <w:ind w:left="360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</w:pPr>
      <w:r w:rsidRPr="00F912BD">
        <w:rPr>
          <w:rStyle w:val="Titre2Car"/>
          <w:rFonts w:ascii="Simplified Arabic" w:hAnsi="Simplified Arabic" w:cs="Simplified Arabic"/>
          <w:sz w:val="32"/>
          <w:szCs w:val="32"/>
          <w:rtl/>
        </w:rPr>
        <w:t xml:space="preserve">أولا </w:t>
      </w:r>
      <w:r w:rsidR="000E2092" w:rsidRPr="00F912BD">
        <w:rPr>
          <w:rStyle w:val="Titre2Car"/>
          <w:rFonts w:ascii="Simplified Arabic" w:hAnsi="Simplified Arabic" w:cs="Simplified Arabic"/>
          <w:sz w:val="32"/>
          <w:szCs w:val="32"/>
          <w:rtl/>
          <w:lang w:eastAsia="en-US"/>
        </w:rPr>
        <w:t>مخدرات</w:t>
      </w:r>
      <w:r w:rsidR="000E2092" w:rsidRPr="00F912BD">
        <w:rPr>
          <w:rStyle w:val="Titre2Car"/>
          <w:rFonts w:ascii="Simplified Arabic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Style w:val="Titre2Car"/>
          <w:rFonts w:ascii="Simplified Arabic" w:hAnsi="Simplified Arabic" w:cs="Simplified Arabic"/>
          <w:sz w:val="32"/>
          <w:szCs w:val="32"/>
          <w:rtl/>
          <w:lang w:eastAsia="en-US"/>
        </w:rPr>
        <w:t>طبيعية:</w:t>
      </w:r>
      <w:r w:rsidR="000E2092"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 xml:space="preserve"> </w:t>
      </w:r>
      <w:r w:rsidR="001D5BDA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ويقصد </w:t>
      </w:r>
      <w:proofErr w:type="spellStart"/>
      <w:r w:rsidR="001D5BDA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بها</w:t>
      </w:r>
      <w:proofErr w:type="spellEnd"/>
      <w:r w:rsidR="001D5BDA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المواد </w:t>
      </w:r>
      <w:proofErr w:type="spellStart"/>
      <w:r w:rsidR="001D5BDA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الاولية</w:t>
      </w:r>
      <w:proofErr w:type="spellEnd"/>
      <w:r w:rsidR="001D5BDA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التي يمكن أن تكون مخدرة ونجد </w:t>
      </w:r>
      <w:proofErr w:type="spellStart"/>
      <w:r w:rsidR="001D5BDA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الاكثر</w:t>
      </w:r>
      <w:proofErr w:type="spellEnd"/>
      <w:r w:rsidR="001D5BDA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شيوعا هي </w:t>
      </w:r>
    </w:p>
    <w:p w:rsidR="00014884" w:rsidRPr="00F912BD" w:rsidRDefault="000E2092" w:rsidP="00F912BD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eastAsia="Calibri" w:hAnsi="Simplified Arabic" w:cs="Simplified Arabic"/>
          <w:sz w:val="32"/>
          <w:szCs w:val="32"/>
          <w:lang w:eastAsia="en-US"/>
        </w:rPr>
      </w:pP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>الأفيون</w:t>
      </w:r>
      <w:r w:rsidR="00014884"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 xml:space="preserve"> ومشتقاته </w:t>
      </w: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>:</w:t>
      </w:r>
      <w:r w:rsidR="00014884" w:rsidRPr="00F912BD">
        <w:rPr>
          <w:rStyle w:val="Paragraphedeliste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014884" w:rsidRPr="00F912BD">
        <w:rPr>
          <w:rStyle w:val="fontstyle01"/>
          <w:rFonts w:eastAsiaTheme="majorEastAsia"/>
          <w:sz w:val="32"/>
          <w:szCs w:val="32"/>
          <w:rtl/>
        </w:rPr>
        <w:t xml:space="preserve">تشير بعض </w:t>
      </w:r>
      <w:r w:rsidR="00014884" w:rsidRPr="00F912BD">
        <w:rPr>
          <w:rStyle w:val="fontstyle01"/>
          <w:sz w:val="32"/>
          <w:szCs w:val="32"/>
          <w:rtl/>
        </w:rPr>
        <w:t>الم</w:t>
      </w:r>
      <w:r w:rsidR="00014884" w:rsidRPr="00F912BD">
        <w:rPr>
          <w:rStyle w:val="fontstyle01"/>
          <w:rFonts w:eastAsiaTheme="majorEastAsia"/>
          <w:sz w:val="32"/>
          <w:szCs w:val="32"/>
          <w:rtl/>
        </w:rPr>
        <w:t>ر</w:t>
      </w:r>
      <w:r w:rsidR="00014884" w:rsidRPr="00F912BD">
        <w:rPr>
          <w:rStyle w:val="fontstyle01"/>
          <w:sz w:val="32"/>
          <w:szCs w:val="32"/>
          <w:rtl/>
        </w:rPr>
        <w:t>ا</w:t>
      </w:r>
      <w:r w:rsidR="00014884" w:rsidRPr="00F912BD">
        <w:rPr>
          <w:rStyle w:val="fontstyle01"/>
          <w:rFonts w:eastAsiaTheme="majorEastAsia"/>
          <w:sz w:val="32"/>
          <w:szCs w:val="32"/>
          <w:rtl/>
        </w:rPr>
        <w:t>جع إلى أن الاستخدام الطبي للأفيون ُعرف منذ ما يقرب من</w:t>
      </w:r>
      <w:r w:rsidR="00014884" w:rsidRPr="00F912BD">
        <w:rPr>
          <w:rStyle w:val="fontstyle01"/>
          <w:sz w:val="32"/>
          <w:szCs w:val="32"/>
          <w:rtl/>
        </w:rPr>
        <w:t xml:space="preserve"> </w:t>
      </w:r>
      <w:r w:rsidR="00014884" w:rsidRPr="00F912BD">
        <w:rPr>
          <w:rStyle w:val="fontstyle01"/>
          <w:rFonts w:eastAsiaTheme="majorEastAsia"/>
          <w:sz w:val="32"/>
          <w:szCs w:val="32"/>
          <w:rtl/>
        </w:rPr>
        <w:t>سبعة آلاف سنة قبل الميلاد، وتشير (برديه أيبرز) إلى أنه كان يستخدم في علاج</w:t>
      </w:r>
      <w:r w:rsidR="00F912BD">
        <w:rPr>
          <w:rStyle w:val="fontstyle01"/>
          <w:rFonts w:eastAsiaTheme="majorEastAsia" w:hint="cs"/>
          <w:sz w:val="32"/>
          <w:szCs w:val="32"/>
          <w:rtl/>
        </w:rPr>
        <w:t xml:space="preserve"> </w:t>
      </w:r>
      <w:r w:rsidR="00014884" w:rsidRPr="00F912BD">
        <w:rPr>
          <w:rStyle w:val="fontstyle01"/>
          <w:rFonts w:eastAsiaTheme="majorEastAsia"/>
          <w:sz w:val="32"/>
          <w:szCs w:val="32"/>
          <w:rtl/>
        </w:rPr>
        <w:t>المغص عند الأطفال</w:t>
      </w:r>
      <w:r w:rsidR="00014884" w:rsidRPr="00F912BD">
        <w:rPr>
          <w:rStyle w:val="fontstyle01"/>
          <w:sz w:val="32"/>
          <w:szCs w:val="32"/>
          <w:rtl/>
        </w:rPr>
        <w:t xml:space="preserve">، </w:t>
      </w:r>
      <w:r w:rsidR="00014884" w:rsidRPr="00F912BD">
        <w:rPr>
          <w:rStyle w:val="fontstyle01"/>
          <w:rFonts w:eastAsiaTheme="majorEastAsia"/>
          <w:sz w:val="32"/>
          <w:szCs w:val="32"/>
          <w:rtl/>
        </w:rPr>
        <w:t>وكذلك وصف الحكيم العربي (ابن سينا) استخدام بذور</w:t>
      </w:r>
      <w:r w:rsidR="00014884" w:rsidRPr="00F912BD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="00014884" w:rsidRPr="00F912BD">
        <w:rPr>
          <w:rStyle w:val="fontstyle01"/>
          <w:rFonts w:eastAsiaTheme="majorEastAsia"/>
          <w:sz w:val="32"/>
          <w:szCs w:val="32"/>
          <w:rtl/>
        </w:rPr>
        <w:t xml:space="preserve">الخشخاش في علاج " ذات </w:t>
      </w:r>
      <w:proofErr w:type="spellStart"/>
      <w:r w:rsidR="00014884" w:rsidRPr="00F912BD">
        <w:rPr>
          <w:rStyle w:val="fontstyle01"/>
          <w:rFonts w:eastAsiaTheme="majorEastAsia"/>
          <w:sz w:val="32"/>
          <w:szCs w:val="32"/>
          <w:rtl/>
        </w:rPr>
        <w:t>ال</w:t>
      </w:r>
      <w:proofErr w:type="spellEnd"/>
      <w:r w:rsidR="00014884" w:rsidRPr="00F912BD">
        <w:rPr>
          <w:rStyle w:val="fontstyle01"/>
          <w:rFonts w:eastAsiaTheme="majorEastAsia"/>
          <w:sz w:val="32"/>
          <w:szCs w:val="32"/>
          <w:rtl/>
        </w:rPr>
        <w:t xml:space="preserve"> ُجنب</w:t>
      </w:r>
      <w:r w:rsidR="00014884" w:rsidRPr="00F912BD">
        <w:rPr>
          <w:rStyle w:val="fontstyle01"/>
          <w:rFonts w:eastAsiaTheme="majorEastAsia"/>
          <w:sz w:val="32"/>
          <w:szCs w:val="32"/>
        </w:rPr>
        <w:t>"</w:t>
      </w:r>
      <w:r w:rsidR="00014884" w:rsidRPr="00F912BD">
        <w:rPr>
          <w:rFonts w:ascii="Simplified Arabic" w:hAnsi="Simplified Arabic" w:cs="Simplified Arabic"/>
          <w:sz w:val="32"/>
          <w:szCs w:val="32"/>
        </w:rPr>
        <w:t xml:space="preserve"> </w:t>
      </w:r>
      <w:r w:rsidR="00014884" w:rsidRPr="00F912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912BD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/>
        </w:rPr>
        <w:t xml:space="preserve"> </w:t>
      </w:r>
      <w:proofErr w:type="spellStart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</w:t>
      </w:r>
      <w:r w:rsidR="0001488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كما</w:t>
      </w:r>
      <w:proofErr w:type="spellEnd"/>
      <w:r w:rsidR="0001488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يتخلص منه المورفين حيث قام الصيدلاني الألماني </w:t>
      </w:r>
      <w:proofErr w:type="spellStart"/>
      <w:r w:rsidR="0001488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سيرتورنز</w:t>
      </w:r>
      <w:proofErr w:type="spellEnd"/>
      <w:r w:rsidR="0001488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سنة 1803 من عزل العنصر الفعال وهو </w:t>
      </w:r>
      <w:proofErr w:type="spellStart"/>
      <w:r w:rsidR="0001488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المورفقن</w:t>
      </w:r>
      <w:proofErr w:type="spellEnd"/>
      <w:r w:rsidR="0001488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وهو العنصر </w:t>
      </w:r>
      <w:proofErr w:type="spellStart"/>
      <w:r w:rsidR="0001488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المسؤول</w:t>
      </w:r>
      <w:proofErr w:type="spellEnd"/>
      <w:r w:rsidR="0001488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عن معظم </w:t>
      </w:r>
      <w:proofErr w:type="spellStart"/>
      <w:r w:rsidR="0001488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الاثار</w:t>
      </w:r>
      <w:proofErr w:type="spellEnd"/>
      <w:r w:rsidR="0001488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</w:t>
      </w:r>
      <w:proofErr w:type="spellStart"/>
      <w:r w:rsidR="0001488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الفيزيولوجية</w:t>
      </w:r>
      <w:proofErr w:type="spellEnd"/>
      <w:r w:rsidR="0001488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والسيكولوجية المترتبة على تناول </w:t>
      </w:r>
      <w:proofErr w:type="spellStart"/>
      <w:r w:rsidR="0001488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الافيون</w:t>
      </w:r>
      <w:proofErr w:type="spellEnd"/>
    </w:p>
    <w:p w:rsidR="000E2092" w:rsidRPr="00F912BD" w:rsidRDefault="00014884" w:rsidP="00494C64">
      <w:pPr>
        <w:autoSpaceDE w:val="0"/>
        <w:autoSpaceDN w:val="0"/>
        <w:bidi/>
        <w:adjustRightInd w:val="0"/>
        <w:ind w:left="360"/>
        <w:jc w:val="both"/>
        <w:rPr>
          <w:rFonts w:ascii="Simplified Arabic" w:eastAsia="Calibri" w:hAnsi="Simplified Arabic" w:cs="Simplified Arabic"/>
          <w:sz w:val="32"/>
          <w:szCs w:val="32"/>
          <w:lang w:eastAsia="en-US"/>
        </w:rPr>
      </w:pP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ويستخرج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الأفيون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الخام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من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ثمرة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نبات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الخشخاش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قبل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نضجها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التام، فتسيل منها مادة أو عصارة لبنية لا يتم جمعها إلا بعد مدة حتى تجف </w:t>
      </w:r>
      <w:proofErr w:type="spellStart"/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وتتخثر</w:t>
      </w:r>
      <w:proofErr w:type="spellEnd"/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عند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تعرضها للهواء،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كما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ينمو وينتشر نبات الخشخاش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في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كل مناطق العالم لتعطي ثمارها في فصل الربيع، للأفيون الكثير من التأثيرات سواء على حالة الجسم أو على الحالة النفسية خاصة في حالة </w:t>
      </w:r>
      <w:proofErr w:type="spellStart"/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الإعتماد</w:t>
      </w:r>
      <w:proofErr w:type="spellEnd"/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عليها ومنها الشعور بالألم وتدهور الصحة ومع زيادة الجرعة تقل شهية المدمن كما تبدأ أعضاء الجسم في الضمور وغيرها من الأعراض </w:t>
      </w:r>
    </w:p>
    <w:p w:rsidR="000E2092" w:rsidRPr="00F912BD" w:rsidRDefault="000E2092" w:rsidP="0042789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lang w:eastAsia="en-US"/>
        </w:rPr>
      </w:pP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>الحشيش</w:t>
      </w:r>
      <w:r w:rsidR="00494C64"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 xml:space="preserve"> أو القنب</w:t>
      </w: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>:</w:t>
      </w:r>
      <w:r w:rsidRPr="00F912BD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/>
        </w:rPr>
        <w:t xml:space="preserve"> </w:t>
      </w:r>
      <w:r w:rsidR="00494C6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ظهر في الصين منذ القدم ، وكباقي المواد المخدرة فان استخداماته كانت بغرض صنع </w:t>
      </w:r>
      <w:proofErr w:type="spellStart"/>
      <w:r w:rsidR="00494C6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الياف</w:t>
      </w:r>
      <w:proofErr w:type="spellEnd"/>
      <w:r w:rsidR="00494C6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لصنع نوع معين من </w:t>
      </w:r>
      <w:proofErr w:type="spellStart"/>
      <w:r w:rsidR="00494C6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الاقمشة</w:t>
      </w:r>
      <w:proofErr w:type="spellEnd"/>
      <w:r w:rsidR="00494C6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خاصة بالفقراء وبحسب </w:t>
      </w:r>
      <w:proofErr w:type="spellStart"/>
      <w:r w:rsidR="00494C6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الاثار</w:t>
      </w:r>
      <w:proofErr w:type="spellEnd"/>
      <w:r w:rsidR="00494C6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فقد ظهر منذ 6 ألاف سنة ، كما استخدمت بذوره كغذاء مثل </w:t>
      </w:r>
      <w:proofErr w:type="spellStart"/>
      <w:r w:rsidR="00494C6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الارز</w:t>
      </w:r>
      <w:proofErr w:type="spellEnd"/>
      <w:r w:rsidR="00494C6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والفول </w:t>
      </w:r>
      <w:r w:rsidR="0042789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، أما الاستخدامات الطبية فقد استخدم لعلاج </w:t>
      </w:r>
      <w:proofErr w:type="spellStart"/>
      <w:r w:rsidR="0042789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الامساك</w:t>
      </w:r>
      <w:proofErr w:type="spellEnd"/>
      <w:r w:rsidR="0042789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، ودار الملوك </w:t>
      </w:r>
      <w:proofErr w:type="spellStart"/>
      <w:r w:rsidR="0042789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والملاريا</w:t>
      </w:r>
      <w:proofErr w:type="spellEnd"/>
      <w:r w:rsidR="0042789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والروماتيزم ، غير انه </w:t>
      </w:r>
      <w:proofErr w:type="spellStart"/>
      <w:r w:rsidR="0042789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اصبح</w:t>
      </w:r>
      <w:proofErr w:type="spellEnd"/>
      <w:r w:rsidR="0042789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استخدامه اقل ومنحصر نظرا لملاحظة بعض </w:t>
      </w:r>
      <w:proofErr w:type="spellStart"/>
      <w:r w:rsidR="0042789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الاطباء</w:t>
      </w:r>
      <w:proofErr w:type="spellEnd"/>
      <w:r w:rsidR="0042789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ظهور أعراض جانبية له كالتشوه في </w:t>
      </w:r>
      <w:proofErr w:type="spellStart"/>
      <w:r w:rsidR="0042789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الاحساس</w:t>
      </w:r>
      <w:proofErr w:type="spellEnd"/>
      <w:r w:rsidR="00427894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بالزمان والمكان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ويؤدي الإدمان على الحشيش إلى اضطراب في الإدراك وضعف في التذكر وعدم التركيز وانخفاض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lastRenderedPageBreak/>
        <w:t>السكر في الدم بالإضافة إلى الصعوبة في التنفس والسعال المتكرر ونقص المناعة في جسم المدمن</w:t>
      </w:r>
    </w:p>
    <w:p w:rsidR="00494C64" w:rsidRPr="00F912BD" w:rsidRDefault="00494C64" w:rsidP="00494C6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lang w:eastAsia="en-US"/>
        </w:rPr>
      </w:pP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 xml:space="preserve">الماريجوانا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وهي القمم الزهرية المؤنثة في نبات القنب ، ويحدث تهيجا </w:t>
      </w:r>
      <w:proofErr w:type="spellStart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او</w:t>
      </w:r>
      <w:proofErr w:type="spellEnd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هبوطا وهو معروفا في أمريكا بالرغم من استخداماته </w:t>
      </w:r>
      <w:proofErr w:type="spellStart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الطبيه</w:t>
      </w:r>
      <w:proofErr w:type="spellEnd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في حالات الصداع </w:t>
      </w:r>
      <w:proofErr w:type="spellStart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او</w:t>
      </w:r>
      <w:proofErr w:type="spellEnd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</w:t>
      </w:r>
      <w:proofErr w:type="spellStart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الارق</w:t>
      </w:r>
      <w:proofErr w:type="spellEnd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</w:t>
      </w:r>
      <w:proofErr w:type="spellStart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الا</w:t>
      </w:r>
      <w:proofErr w:type="spellEnd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انه قد توقف استخدامه ولم يعد يوصف طبيا وهو من العقاقير التي تحدث </w:t>
      </w:r>
      <w:proofErr w:type="spellStart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الادمان</w:t>
      </w:r>
      <w:proofErr w:type="spellEnd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</w:t>
      </w:r>
    </w:p>
    <w:p w:rsidR="000E2092" w:rsidRPr="00F912BD" w:rsidRDefault="000E2092" w:rsidP="0042789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lang w:eastAsia="en-US"/>
        </w:rPr>
      </w:pP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>القات:</w:t>
      </w:r>
      <w:r w:rsidRPr="00F912BD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ينتمي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القات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علميا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إلى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العائلة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النباتية </w:t>
      </w:r>
      <w:proofErr w:type="spellStart"/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lang w:eastAsia="en-US"/>
        </w:rPr>
        <w:t>Celattdacea</w:t>
      </w:r>
      <w:proofErr w:type="spellEnd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والقات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شجرة  دائمة الخضرة من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نفس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فصيلة الشاي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التي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تنمو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المناطق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المرتفعة من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شرق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إفريقيا، ويتراوح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طول شجرة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القات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بين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خمسة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وعشرة أمتار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وأوراق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الشجرة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بيضاوية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مدببة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وتقطف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للمضغ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وهي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صغيرة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السن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يبلغ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عمرها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أياما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أو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لا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يزيد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عن أسابيع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قليلة، طعمه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حامض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ولون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القات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أحمر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مع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رثة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السواد وهو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يبرد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الحمى ويريح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الصفراء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ويبرد المعدة والمصران، فتعاطي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القات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يعمل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على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استثارة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تأثيرات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فسيولوجية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مثل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ارتفاع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ضغط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الدم،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زيادة معدل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سرعة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التنفس،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سرعة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ضربات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القلب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وخفقانه،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اتساع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حدقة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العين،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ارتفاع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درجة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الحرارة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والعرق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وأرق، قلق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وسلوك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عدواني،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وان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كان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القات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يحدث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زيادة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إنتاج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الفرد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فهو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يخلف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أضرارا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صحية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كثيرة </w:t>
      </w:r>
    </w:p>
    <w:p w:rsidR="000E2092" w:rsidRPr="00F912BD" w:rsidRDefault="00F912BD" w:rsidP="000E2092">
      <w:pPr>
        <w:tabs>
          <w:tab w:val="right" w:pos="9072"/>
        </w:tabs>
        <w:autoSpaceDE w:val="0"/>
        <w:autoSpaceDN w:val="0"/>
        <w:bidi/>
        <w:adjustRightInd w:val="0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</w:pPr>
      <w:r w:rsidRPr="00F912BD">
        <w:rPr>
          <w:rStyle w:val="Titre2Car"/>
          <w:rFonts w:ascii="Simplified Arabic" w:hAnsi="Simplified Arabic" w:cs="Simplified Arabic"/>
          <w:sz w:val="36"/>
          <w:szCs w:val="36"/>
          <w:rtl/>
        </w:rPr>
        <w:t>ثانيا</w:t>
      </w:r>
      <w:r w:rsidR="000E2092" w:rsidRPr="00F912BD">
        <w:rPr>
          <w:rStyle w:val="Titre2Car"/>
          <w:rFonts w:ascii="Simplified Arabic" w:hAnsi="Simplified Arabic" w:cs="Simplified Arabic"/>
          <w:sz w:val="36"/>
          <w:szCs w:val="36"/>
          <w:rtl/>
        </w:rPr>
        <w:t xml:space="preserve"> المخدرات</w:t>
      </w:r>
      <w:r w:rsidR="000E2092" w:rsidRPr="00F912BD">
        <w:rPr>
          <w:rStyle w:val="Titre2Car"/>
          <w:rFonts w:ascii="Simplified Arabic" w:hAnsi="Simplified Arabic" w:cs="Simplified Arabic"/>
          <w:sz w:val="36"/>
          <w:szCs w:val="36"/>
        </w:rPr>
        <w:t xml:space="preserve"> </w:t>
      </w:r>
      <w:r w:rsidR="000E2092" w:rsidRPr="00F912BD">
        <w:rPr>
          <w:rStyle w:val="Titre2Car"/>
          <w:rFonts w:ascii="Simplified Arabic" w:hAnsi="Simplified Arabic" w:cs="Simplified Arabic"/>
          <w:sz w:val="36"/>
          <w:szCs w:val="36"/>
          <w:rtl/>
        </w:rPr>
        <w:t>المصنعة</w:t>
      </w:r>
      <w:r w:rsidR="000E2092"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>: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هي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جميع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المواد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المخدرة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التي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تدخل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فيها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عملية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صناعية، أي التي يتم </w:t>
      </w:r>
      <w:proofErr w:type="spellStart"/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إستخلاصها</w:t>
      </w:r>
      <w:proofErr w:type="spellEnd"/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صناعيا من المواد المخدرة الطبيعية الخام مثل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المورفين، الهيروين </w:t>
      </w:r>
      <w:proofErr w:type="spellStart"/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والكودايين</w:t>
      </w:r>
      <w:proofErr w:type="spellEnd"/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وهي من مشتقات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الأفيون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أو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الكوكايين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المشتقة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من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نبات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proofErr w:type="spellStart"/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الكوكا</w:t>
      </w:r>
      <w:proofErr w:type="spellEnd"/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، ونذكر هذه الأصناف كما يلي:</w:t>
      </w:r>
    </w:p>
    <w:p w:rsidR="000E2092" w:rsidRPr="00F912BD" w:rsidRDefault="000E2092" w:rsidP="00F912BD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lang w:eastAsia="en-US"/>
        </w:rPr>
      </w:pP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>المورفين</w:t>
      </w:r>
      <w:r w:rsidRPr="00F912BD">
        <w:rPr>
          <w:rFonts w:ascii="Simplified Arabic" w:eastAsia="Calibri" w:hAnsi="Simplified Arabic" w:cs="Simplified Arabic"/>
          <w:i/>
          <w:iCs/>
          <w:sz w:val="32"/>
          <w:szCs w:val="32"/>
          <w:rtl/>
          <w:lang w:eastAsia="en-US"/>
        </w:rPr>
        <w:t>: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هو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أحد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مشتقات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الأفيون،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حيث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proofErr w:type="spellStart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إستطاع</w:t>
      </w:r>
      <w:proofErr w:type="spellEnd"/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العالم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الألماني</w:t>
      </w:r>
      <w:r w:rsidRPr="00F912BD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/>
        </w:rPr>
        <w:t xml:space="preserve"> </w:t>
      </w:r>
      <w:proofErr w:type="spellStart"/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>سيرتورنر</w:t>
      </w:r>
      <w:proofErr w:type="spellEnd"/>
      <w:r w:rsidRPr="00F912BD">
        <w:rPr>
          <w:rFonts w:ascii="Simplified Arabic" w:eastAsia="Calibri" w:hAnsi="Simplified Arabic" w:cs="Simplified Arabic"/>
          <w:b/>
          <w:bCs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/>
        </w:rPr>
        <w:t xml:space="preserve"> </w:t>
      </w:r>
      <w:proofErr w:type="spellStart"/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lang w:eastAsia="en-US"/>
        </w:rPr>
        <w:t>Serturner</w:t>
      </w:r>
      <w:proofErr w:type="spellEnd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سنة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1803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من فصلها عن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الأفيون،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وقد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ساعد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proofErr w:type="spellStart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الإستخدام</w:t>
      </w:r>
      <w:proofErr w:type="spellEnd"/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الطبي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للمورفين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العمليات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الجراحية،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وقاعدة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المورفين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تكون على شكل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مسحوق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ناعم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الملمس،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ويعتبر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المورفين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المركب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الأساسي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للأفيون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الخام،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وتتراوح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نسبته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6 إلى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7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%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وزنه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وهو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أقوى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المواد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المؤثرة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تخفيف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الآلام،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وقد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استخدم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علاجيا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على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نطاق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واسع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وهو وإن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لم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يتم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استخدامه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علاجيا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تحت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إشراف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طبي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دقيق،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فإنه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يحدث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اعتمادا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جسمانيا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ونفسيا،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ويتم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تعاطيه عن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طريق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الفم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والحقن </w:t>
      </w:r>
    </w:p>
    <w:p w:rsidR="000E2092" w:rsidRPr="00F912BD" w:rsidRDefault="000E2092" w:rsidP="00F912BD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lang w:eastAsia="en-US"/>
        </w:rPr>
      </w:pP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lastRenderedPageBreak/>
        <w:t>الهيروين:</w:t>
      </w:r>
      <w:r w:rsidRPr="00F912BD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هو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مادة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تصنع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ن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الأفيون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الذي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يؤخذ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نبات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الخشخاش،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والهيروين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الذ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ي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يصل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إلى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الشارع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يتم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غشه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عدة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مرات،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بحيث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لا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يتجاو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ز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نسبة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محتواه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الهيروين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عن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5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>%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أو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8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>%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فقط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،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والباقي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هو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الشوائب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وكثيرا ما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تكون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ضارة، والمشكلة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الهيروين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تكمن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سرعة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الإدمان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عليه،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فخلال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بضعة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أيام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وجرعات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قليل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ة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يصبح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الصعب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التوقف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عنه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لأن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ذلك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يؤدي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إلى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أعراض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proofErr w:type="spellStart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انسحابية</w:t>
      </w:r>
      <w:proofErr w:type="spellEnd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وأثناء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تعاطي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الهيروين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فإ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ن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المتعاطي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يبدأ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بالتحول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والشحوب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وينقص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وزنه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ويصبح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يعاني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إمساك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دائم،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يصبح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هاجسه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لي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ل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نهار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هو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البحث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عن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الجرعة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التالية</w:t>
      </w:r>
      <w:r w:rsidRPr="00F912BD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>(</w:t>
      </w:r>
    </w:p>
    <w:p w:rsidR="000E2092" w:rsidRPr="00F912BD" w:rsidRDefault="000E2092" w:rsidP="00F912BD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lang w:eastAsia="en-US"/>
        </w:rPr>
      </w:pPr>
      <w:proofErr w:type="spellStart"/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>الكودايين</w:t>
      </w:r>
      <w:proofErr w:type="spellEnd"/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>:</w:t>
      </w:r>
      <w:r w:rsidRPr="00F912BD">
        <w:rPr>
          <w:rFonts w:ascii="Simplified Arabic" w:eastAsia="Calibri" w:hAnsi="Simplified Arabic" w:cs="Simplified Arabic"/>
          <w:b/>
          <w:bCs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يستخلص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proofErr w:type="spellStart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الكودايين</w:t>
      </w:r>
      <w:proofErr w:type="spellEnd"/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المورفين كيميائيا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ويعتبر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proofErr w:type="spellStart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الكودايين</w:t>
      </w:r>
      <w:proofErr w:type="spellEnd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من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المواد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الفعالة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تسكي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ن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السعال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والألم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وأكثر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proofErr w:type="spellStart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الأدية</w:t>
      </w:r>
      <w:proofErr w:type="spellEnd"/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استعمالا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في الأغراض الطبية</w:t>
      </w: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 xml:space="preserve"> </w:t>
      </w:r>
    </w:p>
    <w:p w:rsidR="000E2092" w:rsidRPr="00F912BD" w:rsidRDefault="000E2092" w:rsidP="00F912BD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lang w:eastAsia="en-US"/>
        </w:rPr>
      </w:pP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>الكوكايين:</w:t>
      </w:r>
      <w:r w:rsidRPr="00F912BD">
        <w:rPr>
          <w:rFonts w:ascii="Simplified Arabic" w:eastAsiaTheme="majorEastAsia" w:hAnsi="Simplified Arabic" w:cs="Simplified Arabic"/>
          <w:b/>
          <w:bCs/>
          <w:sz w:val="32"/>
          <w:szCs w:val="32"/>
          <w:rtl/>
          <w:lang w:eastAsia="en-US"/>
        </w:rPr>
        <w:t xml:space="preserve"> </w:t>
      </w:r>
      <w:r w:rsidR="00427894" w:rsidRPr="00F912BD">
        <w:rPr>
          <w:rStyle w:val="fontstyle01"/>
          <w:rFonts w:eastAsiaTheme="majorEastAsia"/>
          <w:sz w:val="32"/>
          <w:szCs w:val="32"/>
          <w:rtl/>
        </w:rPr>
        <w:t xml:space="preserve">يستخلص الكوكايين من نبات </w:t>
      </w:r>
      <w:proofErr w:type="spellStart"/>
      <w:r w:rsidR="00427894" w:rsidRPr="00F912BD">
        <w:rPr>
          <w:rStyle w:val="fontstyle01"/>
          <w:rFonts w:eastAsiaTheme="majorEastAsia"/>
          <w:sz w:val="32"/>
          <w:szCs w:val="32"/>
          <w:rtl/>
        </w:rPr>
        <w:t>الكوكا</w:t>
      </w:r>
      <w:proofErr w:type="spellEnd"/>
      <w:r w:rsidR="00427894" w:rsidRPr="00F912BD">
        <w:rPr>
          <w:rStyle w:val="fontstyle01"/>
          <w:rFonts w:eastAsiaTheme="majorEastAsia"/>
          <w:sz w:val="32"/>
          <w:szCs w:val="32"/>
        </w:rPr>
        <w:t>. .</w:t>
      </w:r>
      <w:proofErr w:type="spellStart"/>
      <w:r w:rsidR="00427894" w:rsidRPr="00F912BD">
        <w:rPr>
          <w:rStyle w:val="fontstyle01"/>
          <w:rFonts w:eastAsiaTheme="majorEastAsia"/>
          <w:sz w:val="32"/>
          <w:szCs w:val="32"/>
        </w:rPr>
        <w:t>Erythroxylon</w:t>
      </w:r>
      <w:proofErr w:type="spellEnd"/>
      <w:r w:rsidR="00427894" w:rsidRPr="00F912BD">
        <w:rPr>
          <w:rStyle w:val="fontstyle01"/>
          <w:rFonts w:eastAsiaTheme="majorEastAsia"/>
          <w:sz w:val="32"/>
          <w:szCs w:val="32"/>
        </w:rPr>
        <w:t xml:space="preserve"> coca</w:t>
      </w:r>
      <w:r w:rsidR="00427894" w:rsidRPr="00F912BD">
        <w:rPr>
          <w:rStyle w:val="fontstyle01"/>
          <w:rFonts w:eastAsiaTheme="majorEastAsia"/>
          <w:sz w:val="32"/>
          <w:szCs w:val="32"/>
          <w:rtl/>
        </w:rPr>
        <w:t>وقد ُعرف هذا</w:t>
      </w:r>
      <w:r w:rsidR="00F912BD">
        <w:rPr>
          <w:rStyle w:val="fontstyle01"/>
          <w:rFonts w:eastAsiaTheme="majorEastAsia" w:hint="cs"/>
          <w:sz w:val="32"/>
          <w:szCs w:val="32"/>
          <w:rtl/>
        </w:rPr>
        <w:t xml:space="preserve"> </w:t>
      </w:r>
      <w:r w:rsidR="00427894" w:rsidRPr="00F912BD">
        <w:rPr>
          <w:rStyle w:val="fontstyle01"/>
          <w:rFonts w:eastAsiaTheme="majorEastAsia"/>
          <w:sz w:val="32"/>
          <w:szCs w:val="32"/>
          <w:rtl/>
        </w:rPr>
        <w:t xml:space="preserve">النبات في أمريكا الجنوبية منذ أكثر من ألفي سنة، وفي عصور ازدهار قبائل </w:t>
      </w:r>
      <w:proofErr w:type="spellStart"/>
      <w:r w:rsidR="00427894" w:rsidRPr="00F912BD">
        <w:rPr>
          <w:rStyle w:val="fontstyle01"/>
          <w:rFonts w:eastAsiaTheme="majorEastAsia"/>
          <w:sz w:val="32"/>
          <w:szCs w:val="32"/>
          <w:rtl/>
        </w:rPr>
        <w:t>الإنكا</w:t>
      </w:r>
      <w:proofErr w:type="spellEnd"/>
      <w:r w:rsidR="00F912BD">
        <w:rPr>
          <w:rStyle w:val="fontstyle01"/>
          <w:rFonts w:eastAsiaTheme="majorEastAsia" w:hint="cs"/>
          <w:sz w:val="32"/>
          <w:szCs w:val="32"/>
          <w:rtl/>
        </w:rPr>
        <w:t xml:space="preserve"> </w:t>
      </w:r>
      <w:r w:rsidR="00427894" w:rsidRPr="00F912BD">
        <w:rPr>
          <w:rStyle w:val="fontstyle01"/>
          <w:rFonts w:eastAsiaTheme="majorEastAsia"/>
          <w:sz w:val="32"/>
          <w:szCs w:val="32"/>
          <w:rtl/>
        </w:rPr>
        <w:t xml:space="preserve">كانت </w:t>
      </w:r>
      <w:proofErr w:type="spellStart"/>
      <w:r w:rsidR="00427894" w:rsidRPr="00F912BD">
        <w:rPr>
          <w:rStyle w:val="fontstyle01"/>
          <w:rFonts w:eastAsiaTheme="majorEastAsia"/>
          <w:sz w:val="32"/>
          <w:szCs w:val="32"/>
          <w:rtl/>
        </w:rPr>
        <w:t>أوارق</w:t>
      </w:r>
      <w:proofErr w:type="spellEnd"/>
      <w:r w:rsidR="00427894" w:rsidRPr="00F912BD">
        <w:rPr>
          <w:rStyle w:val="fontstyle01"/>
          <w:rFonts w:eastAsiaTheme="majorEastAsia"/>
          <w:sz w:val="32"/>
          <w:szCs w:val="32"/>
          <w:rtl/>
        </w:rPr>
        <w:t xml:space="preserve"> </w:t>
      </w:r>
      <w:proofErr w:type="spellStart"/>
      <w:r w:rsidR="00427894" w:rsidRPr="00F912BD">
        <w:rPr>
          <w:rStyle w:val="fontstyle01"/>
          <w:rFonts w:eastAsiaTheme="majorEastAsia"/>
          <w:sz w:val="32"/>
          <w:szCs w:val="32"/>
          <w:rtl/>
        </w:rPr>
        <w:t>الكوكا</w:t>
      </w:r>
      <w:proofErr w:type="spellEnd"/>
      <w:r w:rsidR="00427894" w:rsidRPr="00F912BD">
        <w:rPr>
          <w:rStyle w:val="fontstyle01"/>
          <w:rFonts w:eastAsiaTheme="majorEastAsia"/>
          <w:sz w:val="32"/>
          <w:szCs w:val="32"/>
          <w:rtl/>
        </w:rPr>
        <w:t xml:space="preserve"> تعتبر شيئاً ثمينا وكانت تحجز عادة عن العامة لكي يبقى</w:t>
      </w:r>
      <w:r w:rsidR="00427894" w:rsidRPr="00F912BD">
        <w:rPr>
          <w:rFonts w:ascii="Simplified Arabic" w:eastAsiaTheme="majorEastAsia" w:hAnsi="Simplified Arabic" w:cs="Simplified Arabic"/>
          <w:color w:val="000000"/>
          <w:sz w:val="32"/>
          <w:szCs w:val="32"/>
        </w:rPr>
        <w:br/>
      </w:r>
      <w:r w:rsidR="00427894" w:rsidRPr="00F912BD">
        <w:rPr>
          <w:rStyle w:val="fontstyle01"/>
          <w:rFonts w:eastAsiaTheme="majorEastAsia"/>
          <w:sz w:val="32"/>
          <w:szCs w:val="32"/>
          <w:rtl/>
        </w:rPr>
        <w:t xml:space="preserve">استخدامها وقفاً على النبلاء ورجال الدين </w:t>
      </w:r>
      <w:r w:rsidR="00F912BD" w:rsidRPr="00F912BD">
        <w:rPr>
          <w:rStyle w:val="fontstyle01"/>
          <w:sz w:val="32"/>
          <w:szCs w:val="32"/>
          <w:rtl/>
        </w:rPr>
        <w:t xml:space="preserve">وطريقة الاستخدام كانت المضغ </w:t>
      </w:r>
      <w:proofErr w:type="spellStart"/>
      <w:r w:rsidR="00F912BD" w:rsidRPr="00F912BD">
        <w:rPr>
          <w:rStyle w:val="fontstyle01"/>
          <w:sz w:val="32"/>
          <w:szCs w:val="32"/>
          <w:rtl/>
        </w:rPr>
        <w:t>وابقائها</w:t>
      </w:r>
      <w:proofErr w:type="spellEnd"/>
      <w:r w:rsidR="00F912BD" w:rsidRPr="00F912BD">
        <w:rPr>
          <w:rStyle w:val="fontstyle01"/>
          <w:sz w:val="32"/>
          <w:szCs w:val="32"/>
          <w:rtl/>
        </w:rPr>
        <w:t xml:space="preserve"> في الفم حوالي ساعة لاستحلابها</w:t>
      </w:r>
      <w:r w:rsidR="00F912BD" w:rsidRPr="00F912BD">
        <w:rPr>
          <w:rStyle w:val="fontstyle01"/>
          <w:rFonts w:eastAsia="Calibri"/>
          <w:sz w:val="32"/>
          <w:szCs w:val="32"/>
          <w:rtl/>
          <w:lang w:eastAsia="en-US"/>
        </w:rPr>
        <w:t xml:space="preserve"> </w:t>
      </w:r>
      <w:r w:rsidR="00F912BD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،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وهو منبه للجهاز العصبي المركزي، ويسبب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الكوكايين </w:t>
      </w:r>
      <w:proofErr w:type="spellStart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إرتفاع</w:t>
      </w:r>
      <w:proofErr w:type="spellEnd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ضغط الدم </w:t>
      </w:r>
      <w:r w:rsidR="00F912BD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حرارة الجسم وتسارع </w:t>
      </w:r>
      <w:r w:rsidR="00F912BD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في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ضربات القلب </w:t>
      </w:r>
      <w:r w:rsidR="00F912BD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وزيادة معدل التنفس .</w:t>
      </w:r>
    </w:p>
    <w:p w:rsidR="000E2092" w:rsidRPr="00F912BD" w:rsidRDefault="00F912BD" w:rsidP="00F912BD">
      <w:pPr>
        <w:autoSpaceDE w:val="0"/>
        <w:autoSpaceDN w:val="0"/>
        <w:bidi/>
        <w:adjustRightInd w:val="0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</w:pPr>
      <w:r w:rsidRPr="00F912BD">
        <w:rPr>
          <w:rStyle w:val="Titre2Car"/>
          <w:rFonts w:ascii="Simplified Arabic" w:hAnsi="Simplified Arabic" w:cs="Simplified Arabic"/>
          <w:sz w:val="32"/>
          <w:szCs w:val="32"/>
          <w:rtl/>
        </w:rPr>
        <w:t xml:space="preserve">ثالثا </w:t>
      </w:r>
      <w:r w:rsidR="000E2092" w:rsidRPr="00F912BD">
        <w:rPr>
          <w:rStyle w:val="Titre2Car"/>
          <w:rFonts w:ascii="Simplified Arabic" w:hAnsi="Simplified Arabic" w:cs="Simplified Arabic"/>
          <w:sz w:val="32"/>
          <w:szCs w:val="32"/>
          <w:rtl/>
        </w:rPr>
        <w:t>المخدرات</w:t>
      </w:r>
      <w:r w:rsidRPr="00F912BD">
        <w:rPr>
          <w:rStyle w:val="Titre2Car"/>
          <w:rFonts w:ascii="Simplified Arabic" w:hAnsi="Simplified Arabic" w:cs="Simplified Arabic"/>
          <w:sz w:val="32"/>
          <w:szCs w:val="32"/>
          <w:rtl/>
        </w:rPr>
        <w:t xml:space="preserve"> المصنعة</w:t>
      </w:r>
      <w:r w:rsidR="000E2092"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>:</w:t>
      </w:r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وهي التي تركب من مواد كيميائية كالكربون والأكسجين أو البنزين، وتحدث عن إساءة </w:t>
      </w:r>
      <w:proofErr w:type="spellStart"/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إستعمالها</w:t>
      </w:r>
      <w:proofErr w:type="spellEnd"/>
      <w:r w:rsidR="000E2092"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الآثار التي تحدثها المخدرات الطبيعية، ومن أهمها الأصناف التالية:</w:t>
      </w:r>
    </w:p>
    <w:p w:rsidR="000E2092" w:rsidRPr="00F912BD" w:rsidRDefault="000E2092" w:rsidP="00F912BD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eastAsia="en-US"/>
        </w:rPr>
      </w:pPr>
      <w:proofErr w:type="spellStart"/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>المهلوسات</w:t>
      </w:r>
      <w:proofErr w:type="spellEnd"/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>:</w:t>
      </w: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أشهر أنواع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مواد الهلوسة عقار 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lang w:eastAsia="en-US"/>
        </w:rPr>
        <w:t>(LSD)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وعقار </w:t>
      </w:r>
      <w:proofErr w:type="spellStart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سيرنيل</w:t>
      </w:r>
      <w:proofErr w:type="spellEnd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>(</w:t>
      </w: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lang w:eastAsia="en-US"/>
        </w:rPr>
        <w:t>(</w:t>
      </w:r>
      <w:r w:rsidRPr="00F912BD">
        <w:rPr>
          <w:rFonts w:ascii="Simplified Arabic" w:eastAsia="Rateblotus9" w:hAnsi="Simplified Arabic" w:cs="Simplified Arabic"/>
          <w:b/>
          <w:bCs/>
          <w:i/>
          <w:iCs/>
          <w:sz w:val="32"/>
          <w:szCs w:val="32"/>
          <w:lang w:eastAsia="en-US"/>
        </w:rPr>
        <w:t>SERNYL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>،</w:t>
      </w: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 w:bidi="ar-DZ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ومن أبرز أعراضهما الإحساس بالدوران والغثيان والصداع والجفاف وتنميل الفم، إضافة إلى </w:t>
      </w:r>
      <w:proofErr w:type="spellStart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إضطرابات</w:t>
      </w:r>
      <w:proofErr w:type="spellEnd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الإدراك وتغير اللون مع </w:t>
      </w:r>
      <w:proofErr w:type="spellStart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إختلال</w:t>
      </w:r>
      <w:proofErr w:type="spellEnd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 الإحساس بالعالم شكليا وزمنيا </w:t>
      </w:r>
    </w:p>
    <w:p w:rsidR="000E2092" w:rsidRPr="00F912BD" w:rsidRDefault="000E2092" w:rsidP="00F912BD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lang w:eastAsia="en-US"/>
        </w:rPr>
      </w:pP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>المنبهات</w:t>
      </w: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>والمنشطات</w:t>
      </w: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lang w:eastAsia="en-US"/>
        </w:rPr>
        <w:t>:</w:t>
      </w: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هي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عقاقير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إذا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أعطيت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للإنسان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بالمقادير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المسموح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proofErr w:type="spellStart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بها</w:t>
      </w:r>
      <w:proofErr w:type="spellEnd"/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طبيا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أدت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إلى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تنشيط عملية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التنفس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وتنظيمها،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بالإضافة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إلى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تنشيط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وتقوية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القلب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وتنظيم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ضرباته،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كما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تؤدي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إلى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تنبيه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الجهاز العصب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المركزي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وهي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تستعمل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لزيادة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اليقظة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ولتفادي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النوم،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مفعولها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يؤدي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إلى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فقدان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الشهية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 xml:space="preserve">للطعام </w:t>
      </w:r>
      <w:r w:rsidR="00F912BD">
        <w:rPr>
          <w:rFonts w:ascii="Simplified Arabic" w:eastAsia="Calibri" w:hAnsi="Simplified Arabic" w:cs="Simplified Arabic" w:hint="cs"/>
          <w:sz w:val="32"/>
          <w:szCs w:val="32"/>
          <w:rtl/>
          <w:lang w:eastAsia="en-US"/>
        </w:rPr>
        <w:t xml:space="preserve">وهي </w:t>
      </w:r>
      <w:proofErr w:type="spellStart"/>
      <w:r w:rsidR="00F912BD">
        <w:rPr>
          <w:rFonts w:ascii="Simplified Arabic" w:eastAsia="Calibri" w:hAnsi="Simplified Arabic" w:cs="Simplified Arabic" w:hint="cs"/>
          <w:sz w:val="32"/>
          <w:szCs w:val="32"/>
          <w:rtl/>
          <w:lang w:eastAsia="en-US"/>
        </w:rPr>
        <w:t>ايضا</w:t>
      </w:r>
      <w:proofErr w:type="spellEnd"/>
      <w:r w:rsidR="00F912BD">
        <w:rPr>
          <w:rFonts w:ascii="Simplified Arabic" w:eastAsia="Calibri" w:hAnsi="Simplified Arabic" w:cs="Simplified Arabic" w:hint="cs"/>
          <w:sz w:val="32"/>
          <w:szCs w:val="32"/>
          <w:rtl/>
          <w:lang w:eastAsia="en-US"/>
        </w:rPr>
        <w:t xml:space="preserve"> كالكافيين الموجود في الشاي والبن </w:t>
      </w:r>
      <w:proofErr w:type="spellStart"/>
      <w:r w:rsidR="00F912BD">
        <w:rPr>
          <w:rFonts w:ascii="Simplified Arabic" w:eastAsia="Calibri" w:hAnsi="Simplified Arabic" w:cs="Simplified Arabic" w:hint="cs"/>
          <w:sz w:val="32"/>
          <w:szCs w:val="32"/>
          <w:rtl/>
          <w:lang w:eastAsia="en-US"/>
        </w:rPr>
        <w:t>وايضا</w:t>
      </w:r>
      <w:proofErr w:type="spellEnd"/>
      <w:r w:rsidR="00F912BD">
        <w:rPr>
          <w:rFonts w:ascii="Simplified Arabic" w:eastAsia="Calibri" w:hAnsi="Simplified Arabic" w:cs="Simplified Arabic" w:hint="cs"/>
          <w:sz w:val="32"/>
          <w:szCs w:val="32"/>
          <w:rtl/>
          <w:lang w:eastAsia="en-US"/>
        </w:rPr>
        <w:t xml:space="preserve"> </w:t>
      </w:r>
      <w:proofErr w:type="spellStart"/>
      <w:r w:rsidR="00F912BD">
        <w:rPr>
          <w:rFonts w:ascii="Simplified Arabic" w:eastAsia="Calibri" w:hAnsi="Simplified Arabic" w:cs="Simplified Arabic" w:hint="cs"/>
          <w:sz w:val="32"/>
          <w:szCs w:val="32"/>
          <w:rtl/>
          <w:lang w:eastAsia="en-US"/>
        </w:rPr>
        <w:t>جوزة</w:t>
      </w:r>
      <w:proofErr w:type="spellEnd"/>
      <w:r w:rsidR="00F912BD">
        <w:rPr>
          <w:rFonts w:ascii="Simplified Arabic" w:eastAsia="Calibri" w:hAnsi="Simplified Arabic" w:cs="Simplified Arabic" w:hint="cs"/>
          <w:sz w:val="32"/>
          <w:szCs w:val="32"/>
          <w:rtl/>
          <w:lang w:eastAsia="en-US"/>
        </w:rPr>
        <w:t xml:space="preserve"> الطيب .</w:t>
      </w:r>
    </w:p>
    <w:p w:rsidR="000E2092" w:rsidRPr="00F912BD" w:rsidRDefault="000E2092" w:rsidP="00F912BD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/>
        </w:rPr>
      </w:pP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lastRenderedPageBreak/>
        <w:t>المنوما</w:t>
      </w: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 w:bidi="ar-DZ"/>
        </w:rPr>
        <w:t>ت و</w:t>
      </w:r>
      <w:r w:rsidRPr="00F912BD"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rtl/>
          <w:lang w:eastAsia="en-US"/>
        </w:rPr>
        <w:t xml:space="preserve">المهدئات: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هي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المواد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التي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تحدث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بطئا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أو نقصانا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وظائف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الجهاز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العصبي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المركزي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مما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يؤدي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إلى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بطئ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ونقصان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بع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ض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الوظائف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proofErr w:type="spellStart"/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الآخرى</w:t>
      </w:r>
      <w:proofErr w:type="spellEnd"/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الجسم،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كالبطء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التفكير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وفي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الكلام،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وكسل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الحركة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،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واسترخاء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العضلات،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وهزال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عام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وضعف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التنفس،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وانخفاض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ضغط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الد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م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فيشعر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المتعاطي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بالخمول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أو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النعاس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أو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النوم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جراء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تعاطيه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أدوية</w:t>
      </w:r>
      <w:r w:rsidRPr="00F912BD">
        <w:rPr>
          <w:rFonts w:ascii="Simplified Arabic" w:eastAsia="Calibri" w:hAnsi="Simplified Arabic" w:cs="Simplified Arabic"/>
          <w:sz w:val="32"/>
          <w:szCs w:val="32"/>
          <w:lang w:eastAsia="en-US"/>
        </w:rPr>
        <w:t xml:space="preserve">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المهدئا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 w:bidi="ar-DZ"/>
        </w:rPr>
        <w:t xml:space="preserve">ت </w:t>
      </w:r>
      <w:r w:rsidRPr="00F912BD">
        <w:rPr>
          <w:rFonts w:ascii="Simplified Arabic" w:eastAsia="Calibri" w:hAnsi="Simplified Arabic" w:cs="Simplified Arabic"/>
          <w:sz w:val="32"/>
          <w:szCs w:val="32"/>
          <w:rtl/>
          <w:lang w:eastAsia="en-US"/>
        </w:rPr>
        <w:t>والمسكنات</w:t>
      </w:r>
      <w:r w:rsidRPr="00F912BD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/>
        </w:rPr>
        <w:t xml:space="preserve"> </w:t>
      </w:r>
    </w:p>
    <w:p w:rsidR="000E2092" w:rsidRPr="00F912BD" w:rsidRDefault="000E2092" w:rsidP="000E2092">
      <w:pPr>
        <w:autoSpaceDE w:val="0"/>
        <w:autoSpaceDN w:val="0"/>
        <w:bidi/>
        <w:adjustRightInd w:val="0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/>
        </w:rPr>
      </w:pPr>
    </w:p>
    <w:p w:rsidR="005C4D23" w:rsidRDefault="005C4D23" w:rsidP="000E2092">
      <w:pPr>
        <w:jc w:val="right"/>
      </w:pPr>
    </w:p>
    <w:sectPr w:rsidR="005C4D23" w:rsidSect="005C4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Rateblotus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41CDB"/>
    <w:multiLevelType w:val="hybridMultilevel"/>
    <w:tmpl w:val="30CA3136"/>
    <w:lvl w:ilvl="0" w:tplc="5038D970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41E69"/>
    <w:multiLevelType w:val="hybridMultilevel"/>
    <w:tmpl w:val="0CE4C86A"/>
    <w:lvl w:ilvl="0" w:tplc="5038D970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  <w:sz w:val="28"/>
        <w:szCs w:val="28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510C1"/>
    <w:multiLevelType w:val="hybridMultilevel"/>
    <w:tmpl w:val="69320C9C"/>
    <w:lvl w:ilvl="0" w:tplc="5038D970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B37EB"/>
    <w:multiLevelType w:val="hybridMultilevel"/>
    <w:tmpl w:val="25D8583E"/>
    <w:lvl w:ilvl="0" w:tplc="5038D970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0E2092"/>
    <w:rsid w:val="00014884"/>
    <w:rsid w:val="000E2092"/>
    <w:rsid w:val="001D5BDA"/>
    <w:rsid w:val="00427894"/>
    <w:rsid w:val="00494C64"/>
    <w:rsid w:val="005C4D23"/>
    <w:rsid w:val="00F9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92"/>
    <w:pPr>
      <w:spacing w:after="0" w:line="240" w:lineRule="auto"/>
    </w:pPr>
    <w:rPr>
      <w:rFonts w:ascii="Times New Roman" w:eastAsia="SimSun" w:hAnsi="Times New Roman" w:cs="Traditional Arabic"/>
      <w:sz w:val="28"/>
      <w:szCs w:val="28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1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2092"/>
    <w:pPr>
      <w:spacing w:after="200" w:line="276" w:lineRule="auto"/>
      <w:ind w:left="720"/>
      <w:contextualSpacing/>
    </w:pPr>
    <w:rPr>
      <w:rFonts w:ascii="Calibri" w:eastAsia="Times New Roman" w:hAnsi="Calibri" w:cs="Arial"/>
      <w:sz w:val="22"/>
      <w:szCs w:val="22"/>
      <w:lang w:eastAsia="fr-FR"/>
    </w:rPr>
  </w:style>
  <w:style w:type="character" w:customStyle="1" w:styleId="fontstyle01">
    <w:name w:val="fontstyle01"/>
    <w:basedOn w:val="Policepardfaut"/>
    <w:rsid w:val="00014884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F912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12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F91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dcterms:created xsi:type="dcterms:W3CDTF">2023-03-10T18:37:00Z</dcterms:created>
  <dcterms:modified xsi:type="dcterms:W3CDTF">2023-03-10T20:44:00Z</dcterms:modified>
</cp:coreProperties>
</file>