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E8" w:rsidRPr="006F1E94" w:rsidRDefault="00DC4AE8" w:rsidP="00087150">
      <w:pPr>
        <w:spacing w:after="0" w:line="240" w:lineRule="auto"/>
        <w:rPr>
          <w:b/>
          <w:i/>
          <w:color w:val="990000"/>
          <w:sz w:val="28"/>
          <w:szCs w:val="28"/>
          <w:u w:val="single"/>
        </w:rPr>
      </w:pPr>
      <w:r>
        <w:t xml:space="preserve"> </w:t>
      </w:r>
      <w:r w:rsidRPr="006F1E94">
        <w:rPr>
          <w:b/>
          <w:i/>
          <w:color w:val="990000"/>
          <w:sz w:val="28"/>
          <w:szCs w:val="28"/>
          <w:u w:val="single"/>
        </w:rPr>
        <w:t>Introduction</w:t>
      </w:r>
      <w:r w:rsidR="00087150" w:rsidRPr="006F1E94">
        <w:rPr>
          <w:b/>
          <w:i/>
          <w:color w:val="990000"/>
          <w:sz w:val="28"/>
          <w:szCs w:val="28"/>
          <w:u w:val="single"/>
        </w:rPr>
        <w:t> :</w:t>
      </w:r>
    </w:p>
    <w:p w:rsidR="00DC4AE8" w:rsidRPr="00087150" w:rsidRDefault="00DC4AE8" w:rsidP="00087150">
      <w:pPr>
        <w:spacing w:after="0" w:line="240" w:lineRule="auto"/>
        <w:rPr>
          <w:sz w:val="24"/>
          <w:szCs w:val="24"/>
        </w:rPr>
      </w:pPr>
      <w:r w:rsidRPr="00087150">
        <w:rPr>
          <w:sz w:val="24"/>
          <w:szCs w:val="24"/>
        </w:rPr>
        <w:t>Les bétons hautes performances (</w:t>
      </w:r>
      <w:r w:rsidR="00FC0CA4" w:rsidRPr="00087150">
        <w:rPr>
          <w:sz w:val="24"/>
          <w:szCs w:val="24"/>
        </w:rPr>
        <w:t>BHP) ont</w:t>
      </w:r>
      <w:r w:rsidRPr="00087150">
        <w:rPr>
          <w:sz w:val="24"/>
          <w:szCs w:val="24"/>
        </w:rPr>
        <w:t xml:space="preserve"> d’abord été utilisés pour leur haute résistance qui est passée de 30-35 </w:t>
      </w:r>
      <w:proofErr w:type="spellStart"/>
      <w:r w:rsidRPr="00087150">
        <w:rPr>
          <w:sz w:val="24"/>
          <w:szCs w:val="24"/>
        </w:rPr>
        <w:t>Mpa</w:t>
      </w:r>
      <w:proofErr w:type="spellEnd"/>
      <w:r w:rsidRPr="00087150">
        <w:rPr>
          <w:sz w:val="24"/>
          <w:szCs w:val="24"/>
        </w:rPr>
        <w:t xml:space="preserve"> à plus de 100 </w:t>
      </w:r>
      <w:proofErr w:type="spellStart"/>
      <w:r w:rsidRPr="00087150">
        <w:rPr>
          <w:sz w:val="24"/>
          <w:szCs w:val="24"/>
        </w:rPr>
        <w:t>Mpa</w:t>
      </w:r>
      <w:proofErr w:type="spellEnd"/>
      <w:r w:rsidRPr="00087150">
        <w:rPr>
          <w:sz w:val="24"/>
          <w:szCs w:val="24"/>
        </w:rPr>
        <w:t xml:space="preserve"> pour les BHP voire plus de 150 à 200 </w:t>
      </w:r>
      <w:proofErr w:type="spellStart"/>
      <w:r w:rsidRPr="00087150">
        <w:rPr>
          <w:sz w:val="24"/>
          <w:szCs w:val="24"/>
        </w:rPr>
        <w:t>Mpa</w:t>
      </w:r>
      <w:proofErr w:type="spellEnd"/>
      <w:r w:rsidRPr="00087150">
        <w:rPr>
          <w:sz w:val="24"/>
          <w:szCs w:val="24"/>
        </w:rPr>
        <w:t xml:space="preserve"> pour les bétons fibrés à ultra haute performance  (BFUP )</w:t>
      </w:r>
    </w:p>
    <w:p w:rsidR="00B1428D" w:rsidRPr="00087150" w:rsidRDefault="00B1428D" w:rsidP="00087150">
      <w:pPr>
        <w:spacing w:after="0" w:line="240" w:lineRule="auto"/>
        <w:rPr>
          <w:sz w:val="24"/>
          <w:szCs w:val="24"/>
        </w:rPr>
      </w:pPr>
      <w:r w:rsidRPr="00087150">
        <w:rPr>
          <w:sz w:val="24"/>
          <w:szCs w:val="24"/>
        </w:rPr>
        <w:t xml:space="preserve">Le gain de résistance est lié à la microstructure très dense  et à la porosité réduite ; deux  critères  indiquant une très forte compacité et par suite une durabilité </w:t>
      </w:r>
      <w:r w:rsidR="00C036A4" w:rsidRPr="00087150">
        <w:rPr>
          <w:sz w:val="24"/>
          <w:szCs w:val="24"/>
        </w:rPr>
        <w:t>accrue.</w:t>
      </w:r>
    </w:p>
    <w:p w:rsidR="00087150" w:rsidRDefault="00B1428D" w:rsidP="00087150">
      <w:pPr>
        <w:spacing w:after="0" w:line="240" w:lineRule="auto"/>
        <w:rPr>
          <w:sz w:val="24"/>
          <w:szCs w:val="24"/>
        </w:rPr>
      </w:pPr>
      <w:r w:rsidRPr="00087150">
        <w:rPr>
          <w:sz w:val="24"/>
          <w:szCs w:val="24"/>
        </w:rPr>
        <w:t xml:space="preserve">Hautes performances signifient aussi la facilité de la mise en </w:t>
      </w:r>
      <w:r w:rsidR="00E165F2" w:rsidRPr="00087150">
        <w:rPr>
          <w:sz w:val="24"/>
          <w:szCs w:val="24"/>
        </w:rPr>
        <w:t>œuvre,</w:t>
      </w:r>
      <w:r w:rsidRPr="00087150">
        <w:rPr>
          <w:sz w:val="24"/>
          <w:szCs w:val="24"/>
        </w:rPr>
        <w:t xml:space="preserve"> des propriétés </w:t>
      </w:r>
      <w:r w:rsidR="00C036A4" w:rsidRPr="00087150">
        <w:rPr>
          <w:sz w:val="24"/>
          <w:szCs w:val="24"/>
        </w:rPr>
        <w:t>exceptionnelles</w:t>
      </w:r>
      <w:r w:rsidRPr="00087150">
        <w:rPr>
          <w:sz w:val="24"/>
          <w:szCs w:val="24"/>
        </w:rPr>
        <w:t xml:space="preserve">  à l’état frais </w:t>
      </w:r>
      <w:r w:rsidR="00E165F2" w:rsidRPr="00087150">
        <w:rPr>
          <w:sz w:val="24"/>
          <w:szCs w:val="24"/>
        </w:rPr>
        <w:t>(rhéologie) et</w:t>
      </w:r>
      <w:r w:rsidRPr="00087150">
        <w:rPr>
          <w:sz w:val="24"/>
          <w:szCs w:val="24"/>
        </w:rPr>
        <w:t xml:space="preserve"> des performances aux jeunes  </w:t>
      </w:r>
      <w:r w:rsidR="00FC0CA4" w:rsidRPr="00087150">
        <w:rPr>
          <w:sz w:val="24"/>
          <w:szCs w:val="24"/>
        </w:rPr>
        <w:t>âges.</w:t>
      </w:r>
    </w:p>
    <w:p w:rsidR="00B1428D" w:rsidRPr="00087150" w:rsidRDefault="00B1428D" w:rsidP="00087150">
      <w:pPr>
        <w:spacing w:after="0" w:line="240" w:lineRule="auto"/>
        <w:rPr>
          <w:sz w:val="24"/>
          <w:szCs w:val="24"/>
        </w:rPr>
      </w:pPr>
      <w:r w:rsidRPr="00087150">
        <w:rPr>
          <w:sz w:val="24"/>
          <w:szCs w:val="24"/>
        </w:rPr>
        <w:t xml:space="preserve">  </w:t>
      </w:r>
    </w:p>
    <w:p w:rsidR="00C27304" w:rsidRPr="006F1E94" w:rsidRDefault="00F85249" w:rsidP="00087150">
      <w:pPr>
        <w:spacing w:after="0" w:line="240" w:lineRule="auto"/>
        <w:rPr>
          <w:b/>
          <w:color w:val="990000"/>
          <w:sz w:val="28"/>
          <w:szCs w:val="28"/>
          <w:u w:val="single"/>
        </w:rPr>
      </w:pPr>
      <w:r w:rsidRPr="006F1E94">
        <w:rPr>
          <w:b/>
          <w:color w:val="990000"/>
          <w:sz w:val="28"/>
          <w:szCs w:val="28"/>
        </w:rPr>
        <w:t xml:space="preserve"> </w:t>
      </w:r>
      <w:r w:rsidRPr="006F1E94">
        <w:rPr>
          <w:b/>
          <w:color w:val="990000"/>
          <w:sz w:val="28"/>
          <w:szCs w:val="28"/>
          <w:u w:val="single"/>
        </w:rPr>
        <w:t xml:space="preserve">1.   </w:t>
      </w:r>
      <w:r w:rsidR="00C27304" w:rsidRPr="006F1E94">
        <w:rPr>
          <w:b/>
          <w:color w:val="990000"/>
          <w:sz w:val="28"/>
          <w:szCs w:val="28"/>
          <w:u w:val="single"/>
        </w:rPr>
        <w:t>Définition des BHP</w:t>
      </w:r>
      <w:r w:rsidR="00087150" w:rsidRPr="006F1E94">
        <w:rPr>
          <w:b/>
          <w:color w:val="990000"/>
          <w:sz w:val="28"/>
          <w:szCs w:val="28"/>
          <w:u w:val="single"/>
        </w:rPr>
        <w:t> :</w:t>
      </w:r>
    </w:p>
    <w:p w:rsidR="00087150" w:rsidRPr="00087150" w:rsidRDefault="00C27304" w:rsidP="00087150">
      <w:pPr>
        <w:spacing w:after="0" w:line="240" w:lineRule="auto"/>
        <w:rPr>
          <w:sz w:val="24"/>
          <w:szCs w:val="24"/>
        </w:rPr>
      </w:pPr>
      <w:r w:rsidRPr="00087150">
        <w:rPr>
          <w:sz w:val="24"/>
          <w:szCs w:val="24"/>
        </w:rPr>
        <w:t>Les BHP se caractérisent par une résistance à la compression à 28 jours supérieur</w:t>
      </w:r>
      <w:r w:rsidR="00FE682E" w:rsidRPr="00087150">
        <w:rPr>
          <w:sz w:val="24"/>
          <w:szCs w:val="24"/>
        </w:rPr>
        <w:t>e</w:t>
      </w:r>
      <w:r w:rsidRPr="00087150">
        <w:rPr>
          <w:sz w:val="24"/>
          <w:szCs w:val="24"/>
        </w:rPr>
        <w:t xml:space="preserve"> à 50 </w:t>
      </w:r>
      <w:proofErr w:type="spellStart"/>
      <w:r w:rsidRPr="00087150">
        <w:rPr>
          <w:sz w:val="24"/>
          <w:szCs w:val="24"/>
        </w:rPr>
        <w:t>Mpa</w:t>
      </w:r>
      <w:proofErr w:type="spellEnd"/>
      <w:r w:rsidRPr="00087150">
        <w:rPr>
          <w:sz w:val="24"/>
          <w:szCs w:val="24"/>
        </w:rPr>
        <w:t xml:space="preserve"> (sur </w:t>
      </w:r>
      <w:r w:rsidR="00E165F2" w:rsidRPr="00087150">
        <w:rPr>
          <w:sz w:val="24"/>
          <w:szCs w:val="24"/>
        </w:rPr>
        <w:t>cylindre), un</w:t>
      </w:r>
      <w:r w:rsidRPr="00087150">
        <w:rPr>
          <w:sz w:val="24"/>
          <w:szCs w:val="24"/>
        </w:rPr>
        <w:t xml:space="preserve"> rapport eau/liant équivalent  inférieur à 0.4 . Ils présentent aussi une microstructure tés dense et une faible porosité donc  se sont tés résistants à la pénétration d’agents </w:t>
      </w:r>
      <w:r w:rsidR="00E165F2" w:rsidRPr="00087150">
        <w:rPr>
          <w:sz w:val="24"/>
          <w:szCs w:val="24"/>
        </w:rPr>
        <w:t>agressifs.</w:t>
      </w:r>
    </w:p>
    <w:p w:rsidR="007D480F" w:rsidRPr="00087150" w:rsidRDefault="00D71295" w:rsidP="00087150">
      <w:pPr>
        <w:spacing w:after="0" w:line="240" w:lineRule="auto"/>
        <w:rPr>
          <w:b/>
          <w:color w:val="FF0000"/>
          <w:sz w:val="26"/>
          <w:szCs w:val="26"/>
        </w:rPr>
      </w:pPr>
      <w:r w:rsidRPr="00087150">
        <w:rPr>
          <w:b/>
          <w:color w:val="FF0000"/>
          <w:sz w:val="26"/>
          <w:szCs w:val="26"/>
        </w:rPr>
        <w:t>Comment obtenir un tel béton ?</w:t>
      </w:r>
    </w:p>
    <w:p w:rsidR="00D71295" w:rsidRPr="00087150" w:rsidRDefault="00C517A6" w:rsidP="00087150">
      <w:pPr>
        <w:spacing w:after="0" w:line="240" w:lineRule="auto"/>
        <w:rPr>
          <w:sz w:val="24"/>
          <w:szCs w:val="24"/>
        </w:rPr>
      </w:pPr>
      <w:r w:rsidRPr="00087150">
        <w:rPr>
          <w:sz w:val="24"/>
          <w:szCs w:val="24"/>
        </w:rPr>
        <w:t>La voie vers des  performances plus élevées passe par :</w:t>
      </w:r>
    </w:p>
    <w:p w:rsidR="00C517A6" w:rsidRPr="00087150" w:rsidRDefault="00087150" w:rsidP="00087150">
      <w:pPr>
        <w:spacing w:after="0" w:line="240" w:lineRule="auto"/>
        <w:rPr>
          <w:sz w:val="24"/>
          <w:szCs w:val="24"/>
        </w:rPr>
      </w:pPr>
      <w:r>
        <w:rPr>
          <w:sz w:val="24"/>
          <w:szCs w:val="24"/>
        </w:rPr>
        <w:t xml:space="preserve">   </w:t>
      </w:r>
      <w:r w:rsidR="00C517A6" w:rsidRPr="00087150">
        <w:rPr>
          <w:sz w:val="24"/>
          <w:szCs w:val="24"/>
        </w:rPr>
        <w:t>-</w:t>
      </w:r>
      <w:r>
        <w:rPr>
          <w:sz w:val="24"/>
          <w:szCs w:val="24"/>
        </w:rPr>
        <w:t xml:space="preserve"> D</w:t>
      </w:r>
      <w:r w:rsidR="00C517A6" w:rsidRPr="00087150">
        <w:rPr>
          <w:sz w:val="24"/>
          <w:szCs w:val="24"/>
        </w:rPr>
        <w:t xml:space="preserve">iminution de la porosité de la matrice cimentaire par la  réduction du rapport E/C </w:t>
      </w:r>
      <w:r w:rsidR="001C3C9C" w:rsidRPr="00087150">
        <w:rPr>
          <w:sz w:val="24"/>
          <w:szCs w:val="24"/>
        </w:rPr>
        <w:t xml:space="preserve"> en utilisant un </w:t>
      </w:r>
      <w:proofErr w:type="spellStart"/>
      <w:r w:rsidR="001C3C9C" w:rsidRPr="00087150">
        <w:rPr>
          <w:sz w:val="24"/>
          <w:szCs w:val="24"/>
        </w:rPr>
        <w:t>superplastifiant</w:t>
      </w:r>
      <w:proofErr w:type="spellEnd"/>
      <w:r w:rsidR="001C3C9C" w:rsidRPr="00087150">
        <w:rPr>
          <w:sz w:val="24"/>
          <w:szCs w:val="24"/>
        </w:rPr>
        <w:t xml:space="preserve"> (haut réducteur d’eau  ).</w:t>
      </w:r>
    </w:p>
    <w:p w:rsidR="00847D0F" w:rsidRDefault="00087150" w:rsidP="00087150">
      <w:pPr>
        <w:spacing w:after="0" w:line="240" w:lineRule="auto"/>
        <w:rPr>
          <w:noProof/>
          <w:sz w:val="24"/>
          <w:szCs w:val="24"/>
          <w:lang w:eastAsia="fr-FR"/>
        </w:rPr>
      </w:pPr>
      <w:r>
        <w:rPr>
          <w:sz w:val="24"/>
          <w:szCs w:val="24"/>
        </w:rPr>
        <w:t xml:space="preserve">   </w:t>
      </w:r>
      <w:r w:rsidR="00C517A6" w:rsidRPr="00087150">
        <w:rPr>
          <w:sz w:val="24"/>
          <w:szCs w:val="24"/>
        </w:rPr>
        <w:t>-</w:t>
      </w:r>
      <w:r>
        <w:rPr>
          <w:sz w:val="24"/>
          <w:szCs w:val="24"/>
        </w:rPr>
        <w:t xml:space="preserve"> </w:t>
      </w:r>
      <w:r w:rsidR="00C517A6" w:rsidRPr="00087150">
        <w:rPr>
          <w:sz w:val="24"/>
          <w:szCs w:val="24"/>
        </w:rPr>
        <w:t>Optimisation du squelette granulaire (de l’</w:t>
      </w:r>
      <w:r w:rsidR="00E165F2" w:rsidRPr="00087150">
        <w:rPr>
          <w:sz w:val="24"/>
          <w:szCs w:val="24"/>
        </w:rPr>
        <w:t>échelle</w:t>
      </w:r>
      <w:r w:rsidR="00C517A6" w:rsidRPr="00087150">
        <w:rPr>
          <w:sz w:val="24"/>
          <w:szCs w:val="24"/>
        </w:rPr>
        <w:t xml:space="preserve"> centimétrique à l’</w:t>
      </w:r>
      <w:r w:rsidR="00E165F2" w:rsidRPr="00087150">
        <w:rPr>
          <w:sz w:val="24"/>
          <w:szCs w:val="24"/>
        </w:rPr>
        <w:t>échelle</w:t>
      </w:r>
      <w:r w:rsidR="00C517A6" w:rsidRPr="00087150">
        <w:rPr>
          <w:sz w:val="24"/>
          <w:szCs w:val="24"/>
        </w:rPr>
        <w:t xml:space="preserve"> </w:t>
      </w:r>
      <w:proofErr w:type="spellStart"/>
      <w:r w:rsidR="00C517A6" w:rsidRPr="00087150">
        <w:rPr>
          <w:sz w:val="24"/>
          <w:szCs w:val="24"/>
        </w:rPr>
        <w:t>sub</w:t>
      </w:r>
      <w:proofErr w:type="spellEnd"/>
      <w:r w:rsidR="00C517A6" w:rsidRPr="00087150">
        <w:rPr>
          <w:sz w:val="24"/>
          <w:szCs w:val="24"/>
        </w:rPr>
        <w:t xml:space="preserve"> </w:t>
      </w:r>
      <w:proofErr w:type="spellStart"/>
      <w:r w:rsidR="00E165F2" w:rsidRPr="00087150">
        <w:rPr>
          <w:sz w:val="24"/>
          <w:szCs w:val="24"/>
        </w:rPr>
        <w:t>micronique</w:t>
      </w:r>
      <w:proofErr w:type="spellEnd"/>
      <w:r w:rsidR="00E165F2" w:rsidRPr="00087150">
        <w:rPr>
          <w:sz w:val="24"/>
          <w:szCs w:val="24"/>
        </w:rPr>
        <w:t>)</w:t>
      </w:r>
      <w:r w:rsidR="001C3C9C" w:rsidRPr="00087150">
        <w:rPr>
          <w:sz w:val="24"/>
          <w:szCs w:val="24"/>
        </w:rPr>
        <w:t xml:space="preserve"> par l’ajout des ultra fines </w:t>
      </w:r>
      <w:r w:rsidR="00E165F2" w:rsidRPr="00087150">
        <w:rPr>
          <w:sz w:val="24"/>
          <w:szCs w:val="24"/>
        </w:rPr>
        <w:t>(fumée</w:t>
      </w:r>
      <w:r w:rsidR="001C3C9C" w:rsidRPr="00087150">
        <w:rPr>
          <w:sz w:val="24"/>
          <w:szCs w:val="24"/>
        </w:rPr>
        <w:t xml:space="preserve"> de silice ).</w:t>
      </w:r>
    </w:p>
    <w:p w:rsidR="00847D0F" w:rsidRPr="00087150" w:rsidRDefault="00847D0F" w:rsidP="00087150">
      <w:pPr>
        <w:spacing w:after="0" w:line="240" w:lineRule="auto"/>
        <w:rPr>
          <w:sz w:val="24"/>
          <w:szCs w:val="24"/>
        </w:rPr>
      </w:pPr>
      <w:r>
        <w:rPr>
          <w:noProof/>
          <w:sz w:val="24"/>
          <w:szCs w:val="24"/>
          <w:lang w:eastAsia="fr-FR"/>
        </w:rPr>
        <w:drawing>
          <wp:inline distT="0" distB="0" distL="0" distR="0">
            <wp:extent cx="2537916" cy="1562100"/>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546906" cy="1567633"/>
                    </a:xfrm>
                    <a:prstGeom prst="rect">
                      <a:avLst/>
                    </a:prstGeom>
                    <a:noFill/>
                    <a:ln w="9525">
                      <a:noFill/>
                      <a:miter lim="800000"/>
                      <a:headEnd/>
                      <a:tailEnd/>
                    </a:ln>
                  </pic:spPr>
                </pic:pic>
              </a:graphicData>
            </a:graphic>
          </wp:inline>
        </w:drawing>
      </w:r>
      <w:r>
        <w:rPr>
          <w:noProof/>
          <w:sz w:val="24"/>
          <w:szCs w:val="24"/>
          <w:lang w:eastAsia="fr-FR"/>
        </w:rPr>
        <w:t xml:space="preserve">                           </w:t>
      </w:r>
      <w:r>
        <w:rPr>
          <w:noProof/>
          <w:sz w:val="24"/>
          <w:szCs w:val="24"/>
          <w:lang w:eastAsia="fr-FR"/>
        </w:rPr>
        <w:drawing>
          <wp:inline distT="0" distB="0" distL="0" distR="0">
            <wp:extent cx="2533650" cy="15621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533650" cy="1562100"/>
                    </a:xfrm>
                    <a:prstGeom prst="rect">
                      <a:avLst/>
                    </a:prstGeom>
                    <a:noFill/>
                    <a:ln w="9525">
                      <a:noFill/>
                      <a:miter lim="800000"/>
                      <a:headEnd/>
                      <a:tailEnd/>
                    </a:ln>
                  </pic:spPr>
                </pic:pic>
              </a:graphicData>
            </a:graphic>
          </wp:inline>
        </w:drawing>
      </w:r>
    </w:p>
    <w:p w:rsidR="00087150" w:rsidRDefault="00847D0F" w:rsidP="00087150">
      <w:pPr>
        <w:spacing w:after="0" w:line="240" w:lineRule="auto"/>
      </w:pPr>
      <w:r>
        <w:t xml:space="preserve">     Microstructure d’un béton ordinaire                                                           Microstructure d’un BHP</w:t>
      </w:r>
    </w:p>
    <w:p w:rsidR="003F5162" w:rsidRDefault="003F5162" w:rsidP="00087150">
      <w:pPr>
        <w:spacing w:after="0" w:line="240" w:lineRule="auto"/>
        <w:rPr>
          <w:b/>
          <w:i/>
          <w:sz w:val="28"/>
          <w:szCs w:val="28"/>
          <w:u w:val="single"/>
        </w:rPr>
      </w:pPr>
    </w:p>
    <w:p w:rsidR="001C3C9C" w:rsidRPr="006F1E94" w:rsidRDefault="00F85249" w:rsidP="00087150">
      <w:pPr>
        <w:spacing w:after="0" w:line="240" w:lineRule="auto"/>
        <w:rPr>
          <w:b/>
          <w:i/>
          <w:color w:val="990000"/>
          <w:sz w:val="28"/>
          <w:szCs w:val="28"/>
          <w:u w:val="single"/>
        </w:rPr>
      </w:pPr>
      <w:r w:rsidRPr="006F1E94">
        <w:rPr>
          <w:b/>
          <w:i/>
          <w:color w:val="990000"/>
          <w:sz w:val="28"/>
          <w:szCs w:val="28"/>
          <w:u w:val="single"/>
        </w:rPr>
        <w:t xml:space="preserve">2.    </w:t>
      </w:r>
      <w:r w:rsidR="00B064C0" w:rsidRPr="006F1E94">
        <w:rPr>
          <w:b/>
          <w:i/>
          <w:color w:val="990000"/>
          <w:sz w:val="28"/>
          <w:szCs w:val="28"/>
          <w:u w:val="single"/>
        </w:rPr>
        <w:t>Composition de</w:t>
      </w:r>
      <w:r w:rsidR="00E165F2" w:rsidRPr="006F1E94">
        <w:rPr>
          <w:b/>
          <w:i/>
          <w:color w:val="990000"/>
          <w:sz w:val="28"/>
          <w:szCs w:val="28"/>
          <w:u w:val="single"/>
        </w:rPr>
        <w:t xml:space="preserve"> </w:t>
      </w:r>
      <w:r w:rsidR="001C3C9C" w:rsidRPr="006F1E94">
        <w:rPr>
          <w:b/>
          <w:i/>
          <w:color w:val="990000"/>
          <w:sz w:val="28"/>
          <w:szCs w:val="28"/>
          <w:u w:val="single"/>
        </w:rPr>
        <w:t>BHP</w:t>
      </w:r>
      <w:r w:rsidR="00087150" w:rsidRPr="006F1E94">
        <w:rPr>
          <w:b/>
          <w:i/>
          <w:color w:val="990000"/>
          <w:sz w:val="28"/>
          <w:szCs w:val="28"/>
          <w:u w:val="single"/>
        </w:rPr>
        <w:t> :</w:t>
      </w:r>
    </w:p>
    <w:p w:rsidR="003F5162" w:rsidRDefault="001C3C9C" w:rsidP="00087150">
      <w:pPr>
        <w:spacing w:after="0" w:line="240" w:lineRule="auto"/>
        <w:rPr>
          <w:sz w:val="24"/>
          <w:szCs w:val="24"/>
        </w:rPr>
      </w:pPr>
      <w:r w:rsidRPr="00087150">
        <w:rPr>
          <w:sz w:val="24"/>
          <w:szCs w:val="24"/>
        </w:rPr>
        <w:t xml:space="preserve">Les BHP se composent de granulats , d’eau , de ciment , de </w:t>
      </w:r>
      <w:proofErr w:type="spellStart"/>
      <w:r w:rsidR="00E165F2" w:rsidRPr="00087150">
        <w:rPr>
          <w:sz w:val="24"/>
          <w:szCs w:val="24"/>
        </w:rPr>
        <w:t>superplastifiants</w:t>
      </w:r>
      <w:proofErr w:type="spellEnd"/>
      <w:r w:rsidRPr="00087150">
        <w:rPr>
          <w:sz w:val="24"/>
          <w:szCs w:val="24"/>
        </w:rPr>
        <w:t xml:space="preserve"> et </w:t>
      </w:r>
      <w:r w:rsidR="00E165F2" w:rsidRPr="00087150">
        <w:rPr>
          <w:sz w:val="24"/>
          <w:szCs w:val="24"/>
        </w:rPr>
        <w:t>éventuellement</w:t>
      </w:r>
      <w:r w:rsidRPr="00087150">
        <w:rPr>
          <w:sz w:val="24"/>
          <w:szCs w:val="24"/>
        </w:rPr>
        <w:t xml:space="preserve"> d’une addition (souvent une fumée de silice) :</w:t>
      </w:r>
      <w:r w:rsidR="00340276">
        <w:rPr>
          <w:sz w:val="24"/>
          <w:szCs w:val="24"/>
        </w:rPr>
        <w:t xml:space="preserve">  </w:t>
      </w:r>
    </w:p>
    <w:p w:rsidR="00651F20" w:rsidRPr="00087150" w:rsidRDefault="00651F20" w:rsidP="00087150">
      <w:pPr>
        <w:spacing w:after="0" w:line="240" w:lineRule="auto"/>
        <w:rPr>
          <w:sz w:val="24"/>
          <w:szCs w:val="24"/>
        </w:rPr>
      </w:pPr>
    </w:p>
    <w:p w:rsidR="0054234B" w:rsidRPr="00340276" w:rsidRDefault="00087150" w:rsidP="00340276">
      <w:pPr>
        <w:pStyle w:val="Paragraphedeliste"/>
        <w:numPr>
          <w:ilvl w:val="1"/>
          <w:numId w:val="4"/>
        </w:numPr>
        <w:spacing w:after="0" w:line="240" w:lineRule="auto"/>
        <w:rPr>
          <w:sz w:val="24"/>
          <w:szCs w:val="24"/>
        </w:rPr>
      </w:pPr>
      <w:r w:rsidRPr="00340276">
        <w:rPr>
          <w:b/>
          <w:i/>
          <w:color w:val="17365D" w:themeColor="text2" w:themeShade="BF"/>
          <w:sz w:val="26"/>
          <w:szCs w:val="26"/>
          <w:u w:val="single"/>
        </w:rPr>
        <w:t>.</w:t>
      </w:r>
      <w:r w:rsidR="006E19FC" w:rsidRPr="00340276">
        <w:rPr>
          <w:b/>
          <w:i/>
          <w:color w:val="17365D" w:themeColor="text2" w:themeShade="BF"/>
          <w:sz w:val="26"/>
          <w:szCs w:val="26"/>
          <w:u w:val="single"/>
        </w:rPr>
        <w:t xml:space="preserve"> </w:t>
      </w:r>
      <w:r w:rsidR="001C3C9C" w:rsidRPr="00340276">
        <w:rPr>
          <w:b/>
          <w:i/>
          <w:color w:val="17365D" w:themeColor="text2" w:themeShade="BF"/>
          <w:sz w:val="26"/>
          <w:szCs w:val="26"/>
          <w:u w:val="single"/>
        </w:rPr>
        <w:t>L’eau </w:t>
      </w:r>
      <w:r w:rsidR="001C3C9C" w:rsidRPr="00340276">
        <w:rPr>
          <w:b/>
          <w:i/>
          <w:color w:val="17365D" w:themeColor="text2" w:themeShade="BF"/>
          <w:sz w:val="24"/>
          <w:szCs w:val="24"/>
          <w:u w:val="single"/>
        </w:rPr>
        <w:t>:</w:t>
      </w:r>
      <w:r w:rsidR="0054234B" w:rsidRPr="00340276">
        <w:rPr>
          <w:sz w:val="24"/>
          <w:szCs w:val="24"/>
        </w:rPr>
        <w:t xml:space="preserve"> le </w:t>
      </w:r>
      <w:r w:rsidR="00E165F2" w:rsidRPr="00340276">
        <w:rPr>
          <w:sz w:val="24"/>
          <w:szCs w:val="24"/>
        </w:rPr>
        <w:t>rôle</w:t>
      </w:r>
      <w:r w:rsidR="0054234B" w:rsidRPr="00340276">
        <w:rPr>
          <w:sz w:val="24"/>
          <w:szCs w:val="24"/>
        </w:rPr>
        <w:t xml:space="preserve"> joué par l’eau est double :</w:t>
      </w:r>
    </w:p>
    <w:p w:rsidR="00BA2D6C" w:rsidRPr="00340276" w:rsidRDefault="00340276" w:rsidP="00340276">
      <w:pPr>
        <w:spacing w:after="0" w:line="240" w:lineRule="auto"/>
        <w:rPr>
          <w:sz w:val="24"/>
          <w:szCs w:val="24"/>
        </w:rPr>
      </w:pPr>
      <w:r w:rsidRPr="00340276">
        <w:rPr>
          <w:b/>
          <w:color w:val="632423" w:themeColor="accent2" w:themeShade="80"/>
          <w:sz w:val="26"/>
          <w:szCs w:val="26"/>
        </w:rPr>
        <w:t xml:space="preserve">    </w:t>
      </w:r>
      <w:r w:rsidRPr="00340276">
        <w:rPr>
          <w:b/>
          <w:color w:val="632423" w:themeColor="accent2" w:themeShade="80"/>
          <w:sz w:val="26"/>
          <w:szCs w:val="26"/>
          <w:u w:val="single"/>
        </w:rPr>
        <w:t>-</w:t>
      </w:r>
      <w:r>
        <w:rPr>
          <w:b/>
          <w:color w:val="632423" w:themeColor="accent2" w:themeShade="80"/>
          <w:sz w:val="26"/>
          <w:szCs w:val="26"/>
          <w:u w:val="single"/>
        </w:rPr>
        <w:t xml:space="preserve"> </w:t>
      </w:r>
      <w:r w:rsidR="0054234B" w:rsidRPr="00340276">
        <w:rPr>
          <w:b/>
          <w:color w:val="632423" w:themeColor="accent2" w:themeShade="80"/>
          <w:sz w:val="26"/>
          <w:szCs w:val="26"/>
          <w:u w:val="single"/>
        </w:rPr>
        <w:t>Physiquement</w:t>
      </w:r>
      <w:r w:rsidR="0054234B" w:rsidRPr="00340276">
        <w:rPr>
          <w:b/>
          <w:color w:val="632423" w:themeColor="accent2" w:themeShade="80"/>
          <w:sz w:val="26"/>
          <w:szCs w:val="26"/>
        </w:rPr>
        <w:t> :</w:t>
      </w:r>
      <w:r w:rsidR="0054234B" w:rsidRPr="00340276">
        <w:rPr>
          <w:sz w:val="24"/>
          <w:szCs w:val="24"/>
        </w:rPr>
        <w:t xml:space="preserve"> contribuer à l’ouvrabilité du béton frais en lui conférant une rhéologie convenable</w:t>
      </w:r>
      <w:r w:rsidR="00A220DA" w:rsidRPr="00340276">
        <w:rPr>
          <w:sz w:val="24"/>
          <w:szCs w:val="24"/>
        </w:rPr>
        <w:t xml:space="preserve"> </w:t>
      </w:r>
      <w:r w:rsidR="0054234B" w:rsidRPr="00340276">
        <w:rPr>
          <w:sz w:val="24"/>
          <w:szCs w:val="24"/>
        </w:rPr>
        <w:t>et une fluidité suff</w:t>
      </w:r>
      <w:r w:rsidR="00A220DA" w:rsidRPr="00340276">
        <w:rPr>
          <w:sz w:val="24"/>
          <w:szCs w:val="24"/>
        </w:rPr>
        <w:t>isante permettant sa mise en œuvre</w:t>
      </w:r>
      <w:r w:rsidR="00BA2D6C" w:rsidRPr="00340276">
        <w:rPr>
          <w:sz w:val="24"/>
          <w:szCs w:val="24"/>
        </w:rPr>
        <w:t>.</w:t>
      </w:r>
    </w:p>
    <w:p w:rsidR="00F87118" w:rsidRPr="00087150" w:rsidRDefault="00340276" w:rsidP="00087150">
      <w:pPr>
        <w:spacing w:after="0" w:line="240" w:lineRule="auto"/>
        <w:rPr>
          <w:sz w:val="24"/>
          <w:szCs w:val="24"/>
        </w:rPr>
      </w:pPr>
      <w:r w:rsidRPr="00340276">
        <w:rPr>
          <w:sz w:val="24"/>
          <w:szCs w:val="24"/>
        </w:rPr>
        <w:t xml:space="preserve">    </w:t>
      </w:r>
      <w:r w:rsidR="00F87118" w:rsidRPr="00340276">
        <w:rPr>
          <w:b/>
          <w:color w:val="632423" w:themeColor="accent2" w:themeShade="80"/>
          <w:sz w:val="26"/>
          <w:szCs w:val="26"/>
          <w:u w:val="single"/>
        </w:rPr>
        <w:t>-</w:t>
      </w:r>
      <w:r w:rsidRPr="00340276">
        <w:rPr>
          <w:b/>
          <w:color w:val="632423" w:themeColor="accent2" w:themeShade="80"/>
          <w:sz w:val="26"/>
          <w:szCs w:val="26"/>
          <w:u w:val="single"/>
        </w:rPr>
        <w:t xml:space="preserve"> </w:t>
      </w:r>
      <w:r w:rsidR="00F87118" w:rsidRPr="00340276">
        <w:rPr>
          <w:b/>
          <w:color w:val="632423" w:themeColor="accent2" w:themeShade="80"/>
          <w:sz w:val="26"/>
          <w:szCs w:val="26"/>
          <w:u w:val="single"/>
        </w:rPr>
        <w:t>Chimiquemen</w:t>
      </w:r>
      <w:r w:rsidR="00F87118" w:rsidRPr="00340276">
        <w:rPr>
          <w:b/>
          <w:color w:val="632423" w:themeColor="accent2" w:themeShade="80"/>
          <w:sz w:val="26"/>
          <w:szCs w:val="26"/>
        </w:rPr>
        <w:t>t :</w:t>
      </w:r>
      <w:r w:rsidR="005B6B88" w:rsidRPr="00087150">
        <w:rPr>
          <w:sz w:val="24"/>
          <w:szCs w:val="24"/>
        </w:rPr>
        <w:t xml:space="preserve">  assurer l’hydratation du ciment .</w:t>
      </w:r>
      <w:r w:rsidR="00F87118" w:rsidRPr="00087150">
        <w:rPr>
          <w:sz w:val="24"/>
          <w:szCs w:val="24"/>
        </w:rPr>
        <w:t xml:space="preserve"> </w:t>
      </w:r>
    </w:p>
    <w:p w:rsidR="003F5162" w:rsidRDefault="000726B9" w:rsidP="00087150">
      <w:pPr>
        <w:spacing w:after="0" w:line="240" w:lineRule="auto"/>
        <w:rPr>
          <w:sz w:val="24"/>
          <w:szCs w:val="24"/>
        </w:rPr>
      </w:pPr>
      <w:r w:rsidRPr="00087150">
        <w:rPr>
          <w:sz w:val="24"/>
          <w:szCs w:val="24"/>
        </w:rPr>
        <w:t xml:space="preserve">Pour les rapports E/C inférieur à 0.4 le mélange du béton est </w:t>
      </w:r>
      <w:r w:rsidR="00E165F2" w:rsidRPr="00087150">
        <w:rPr>
          <w:sz w:val="24"/>
          <w:szCs w:val="24"/>
        </w:rPr>
        <w:t>ferme, difficile</w:t>
      </w:r>
      <w:r w:rsidRPr="00087150">
        <w:rPr>
          <w:sz w:val="24"/>
          <w:szCs w:val="24"/>
        </w:rPr>
        <w:t xml:space="preserve"> à réaliser car il n’ya plus assez d’eau pour assurer la fluidité, en plus une quantité d’air est piégée lors du malaxage ce qui crée de la </w:t>
      </w:r>
      <w:r w:rsidR="00E165F2" w:rsidRPr="00087150">
        <w:rPr>
          <w:sz w:val="24"/>
          <w:szCs w:val="24"/>
        </w:rPr>
        <w:t>porosité, faisant</w:t>
      </w:r>
      <w:r w:rsidRPr="00087150">
        <w:rPr>
          <w:sz w:val="24"/>
          <w:szCs w:val="24"/>
        </w:rPr>
        <w:t xml:space="preserve"> chuter la résistance ; donc il faut fluidifier </w:t>
      </w:r>
      <w:r w:rsidR="00283822" w:rsidRPr="00087150">
        <w:rPr>
          <w:sz w:val="24"/>
          <w:szCs w:val="24"/>
        </w:rPr>
        <w:t>le mélange par l’uti</w:t>
      </w:r>
      <w:r w:rsidR="00340276">
        <w:rPr>
          <w:sz w:val="24"/>
          <w:szCs w:val="24"/>
        </w:rPr>
        <w:t xml:space="preserve">lisation d’un </w:t>
      </w:r>
      <w:proofErr w:type="spellStart"/>
      <w:r w:rsidR="00340276">
        <w:rPr>
          <w:sz w:val="24"/>
          <w:szCs w:val="24"/>
        </w:rPr>
        <w:t>superplastifiant</w:t>
      </w:r>
      <w:proofErr w:type="spellEnd"/>
      <w:r w:rsidR="00340276">
        <w:rPr>
          <w:sz w:val="24"/>
          <w:szCs w:val="24"/>
        </w:rPr>
        <w:t>.</w:t>
      </w:r>
    </w:p>
    <w:p w:rsidR="00651F20" w:rsidRDefault="00145F8D" w:rsidP="00087150">
      <w:pPr>
        <w:spacing w:after="0" w:line="240" w:lineRule="auto"/>
        <w:rPr>
          <w:sz w:val="24"/>
          <w:szCs w:val="24"/>
        </w:rPr>
      </w:pPr>
      <w:r>
        <w:rPr>
          <w:sz w:val="24"/>
          <w:szCs w:val="24"/>
        </w:rPr>
        <w:t xml:space="preserve">      </w:t>
      </w:r>
    </w:p>
    <w:p w:rsidR="002D079C" w:rsidRPr="00340276" w:rsidRDefault="00145F8D" w:rsidP="00087150">
      <w:pPr>
        <w:spacing w:after="0" w:line="240" w:lineRule="auto"/>
        <w:rPr>
          <w:sz w:val="24"/>
          <w:szCs w:val="24"/>
        </w:rPr>
      </w:pPr>
      <w:r>
        <w:rPr>
          <w:sz w:val="24"/>
          <w:szCs w:val="24"/>
        </w:rPr>
        <w:t xml:space="preserve">  </w:t>
      </w:r>
      <w:r w:rsidR="00340276" w:rsidRPr="00145F8D">
        <w:rPr>
          <w:b/>
          <w:i/>
          <w:color w:val="17365D" w:themeColor="text2" w:themeShade="BF"/>
          <w:sz w:val="26"/>
          <w:szCs w:val="26"/>
          <w:u w:val="single"/>
        </w:rPr>
        <w:t>2.2.</w:t>
      </w:r>
      <w:r w:rsidR="006E19FC" w:rsidRPr="00145F8D">
        <w:rPr>
          <w:b/>
          <w:i/>
          <w:color w:val="17365D" w:themeColor="text2" w:themeShade="BF"/>
          <w:sz w:val="26"/>
          <w:szCs w:val="26"/>
          <w:u w:val="single"/>
        </w:rPr>
        <w:t xml:space="preserve"> </w:t>
      </w:r>
      <w:r w:rsidR="000726B9" w:rsidRPr="00145F8D">
        <w:rPr>
          <w:b/>
          <w:i/>
          <w:color w:val="17365D" w:themeColor="text2" w:themeShade="BF"/>
          <w:sz w:val="26"/>
          <w:szCs w:val="26"/>
          <w:u w:val="single"/>
        </w:rPr>
        <w:t xml:space="preserve">Le </w:t>
      </w:r>
      <w:proofErr w:type="spellStart"/>
      <w:r w:rsidR="000726B9" w:rsidRPr="00145F8D">
        <w:rPr>
          <w:b/>
          <w:i/>
          <w:color w:val="17365D" w:themeColor="text2" w:themeShade="BF"/>
          <w:sz w:val="26"/>
          <w:szCs w:val="26"/>
          <w:u w:val="single"/>
        </w:rPr>
        <w:t>superplastifiant</w:t>
      </w:r>
      <w:proofErr w:type="spellEnd"/>
      <w:r w:rsidR="000726B9" w:rsidRPr="00145F8D">
        <w:rPr>
          <w:b/>
          <w:i/>
          <w:color w:val="17365D" w:themeColor="text2" w:themeShade="BF"/>
          <w:sz w:val="26"/>
          <w:szCs w:val="26"/>
          <w:u w:val="single"/>
        </w:rPr>
        <w:t> :</w:t>
      </w:r>
      <w:r w:rsidR="003234F8">
        <w:t xml:space="preserve"> </w:t>
      </w:r>
      <w:r w:rsidR="00283822">
        <w:t xml:space="preserve"> </w:t>
      </w:r>
      <w:r w:rsidR="003234F8" w:rsidRPr="00340276">
        <w:rPr>
          <w:sz w:val="24"/>
          <w:szCs w:val="24"/>
        </w:rPr>
        <w:t xml:space="preserve">est un matériau organique </w:t>
      </w:r>
      <w:r w:rsidR="00E165F2" w:rsidRPr="00340276">
        <w:rPr>
          <w:sz w:val="24"/>
          <w:szCs w:val="24"/>
        </w:rPr>
        <w:t>multi composant,</w:t>
      </w:r>
      <w:r w:rsidR="003234F8" w:rsidRPr="00340276">
        <w:rPr>
          <w:sz w:val="24"/>
          <w:szCs w:val="24"/>
        </w:rPr>
        <w:t xml:space="preserve"> ces longues molécules sont des </w:t>
      </w:r>
      <w:r w:rsidR="00E165F2" w:rsidRPr="00340276">
        <w:rPr>
          <w:sz w:val="24"/>
          <w:szCs w:val="24"/>
        </w:rPr>
        <w:t>polymères</w:t>
      </w:r>
      <w:r w:rsidR="003234F8" w:rsidRPr="00340276">
        <w:rPr>
          <w:sz w:val="24"/>
          <w:szCs w:val="24"/>
        </w:rPr>
        <w:t xml:space="preserve"> avec groupements anioniques de type </w:t>
      </w:r>
      <w:proofErr w:type="spellStart"/>
      <w:r w:rsidR="003234F8" w:rsidRPr="00340276">
        <w:rPr>
          <w:sz w:val="24"/>
          <w:szCs w:val="24"/>
        </w:rPr>
        <w:t>sulfonate</w:t>
      </w:r>
      <w:proofErr w:type="spellEnd"/>
      <w:r w:rsidR="003234F8" w:rsidRPr="00340276">
        <w:rPr>
          <w:sz w:val="24"/>
          <w:szCs w:val="24"/>
        </w:rPr>
        <w:t xml:space="preserve"> (-SO</w:t>
      </w:r>
      <w:r w:rsidR="003234F8" w:rsidRPr="00340276">
        <w:rPr>
          <w:sz w:val="24"/>
          <w:szCs w:val="24"/>
          <w:vertAlign w:val="subscript"/>
        </w:rPr>
        <w:t>3</w:t>
      </w:r>
      <w:r w:rsidR="003234F8" w:rsidRPr="00340276">
        <w:rPr>
          <w:sz w:val="24"/>
          <w:szCs w:val="24"/>
          <w:vertAlign w:val="superscript"/>
        </w:rPr>
        <w:t xml:space="preserve">- </w:t>
      </w:r>
      <w:r w:rsidR="003234F8" w:rsidRPr="00340276">
        <w:rPr>
          <w:sz w:val="24"/>
          <w:szCs w:val="24"/>
        </w:rPr>
        <w:t xml:space="preserve">) pour les </w:t>
      </w:r>
      <w:proofErr w:type="spellStart"/>
      <w:r w:rsidR="003234F8" w:rsidRPr="00340276">
        <w:rPr>
          <w:sz w:val="24"/>
          <w:szCs w:val="24"/>
        </w:rPr>
        <w:t>superplastifiants</w:t>
      </w:r>
      <w:proofErr w:type="spellEnd"/>
      <w:r w:rsidR="003234F8" w:rsidRPr="00340276">
        <w:rPr>
          <w:sz w:val="24"/>
          <w:szCs w:val="24"/>
        </w:rPr>
        <w:t xml:space="preserve"> </w:t>
      </w:r>
      <w:r w:rsidR="00E165F2" w:rsidRPr="00340276">
        <w:rPr>
          <w:sz w:val="24"/>
          <w:szCs w:val="24"/>
        </w:rPr>
        <w:t>poly sulfonâtes</w:t>
      </w:r>
      <w:r w:rsidR="003234F8" w:rsidRPr="00340276">
        <w:rPr>
          <w:sz w:val="24"/>
          <w:szCs w:val="24"/>
        </w:rPr>
        <w:t xml:space="preserve"> et de type carboxylate ( -COO</w:t>
      </w:r>
      <w:r w:rsidR="003234F8" w:rsidRPr="00340276">
        <w:rPr>
          <w:sz w:val="24"/>
          <w:szCs w:val="24"/>
          <w:vertAlign w:val="superscript"/>
        </w:rPr>
        <w:t>-</w:t>
      </w:r>
      <w:r w:rsidR="003234F8" w:rsidRPr="00340276">
        <w:rPr>
          <w:sz w:val="24"/>
          <w:szCs w:val="24"/>
        </w:rPr>
        <w:t xml:space="preserve"> )pour les </w:t>
      </w:r>
      <w:proofErr w:type="spellStart"/>
      <w:r w:rsidR="003234F8" w:rsidRPr="00340276">
        <w:rPr>
          <w:sz w:val="24"/>
          <w:szCs w:val="24"/>
        </w:rPr>
        <w:t>superplastifiants</w:t>
      </w:r>
      <w:proofErr w:type="spellEnd"/>
      <w:r w:rsidR="003234F8" w:rsidRPr="00340276">
        <w:rPr>
          <w:sz w:val="24"/>
          <w:szCs w:val="24"/>
        </w:rPr>
        <w:t xml:space="preserve"> </w:t>
      </w:r>
      <w:r w:rsidR="00E165F2" w:rsidRPr="00340276">
        <w:rPr>
          <w:sz w:val="24"/>
          <w:szCs w:val="24"/>
        </w:rPr>
        <w:t>poly carboxylates</w:t>
      </w:r>
      <w:r w:rsidR="003234F8" w:rsidRPr="00340276">
        <w:rPr>
          <w:sz w:val="24"/>
          <w:szCs w:val="24"/>
        </w:rPr>
        <w:t xml:space="preserve"> </w:t>
      </w:r>
      <w:r w:rsidR="00283822" w:rsidRPr="00340276">
        <w:rPr>
          <w:sz w:val="24"/>
          <w:szCs w:val="24"/>
        </w:rPr>
        <w:t>.</w:t>
      </w:r>
    </w:p>
    <w:p w:rsidR="00BA2D6C" w:rsidRPr="00340276" w:rsidRDefault="008C1318" w:rsidP="00087150">
      <w:pPr>
        <w:spacing w:after="0" w:line="240" w:lineRule="auto"/>
        <w:rPr>
          <w:sz w:val="24"/>
          <w:szCs w:val="24"/>
        </w:rPr>
      </w:pPr>
      <w:r w:rsidRPr="00340276">
        <w:rPr>
          <w:sz w:val="24"/>
          <w:szCs w:val="24"/>
        </w:rPr>
        <w:lastRenderedPageBreak/>
        <w:t xml:space="preserve">Après le </w:t>
      </w:r>
      <w:r w:rsidR="00E165F2" w:rsidRPr="00340276">
        <w:rPr>
          <w:sz w:val="24"/>
          <w:szCs w:val="24"/>
        </w:rPr>
        <w:t>broyage, les</w:t>
      </w:r>
      <w:r w:rsidRPr="00340276">
        <w:rPr>
          <w:sz w:val="24"/>
          <w:szCs w:val="24"/>
        </w:rPr>
        <w:t xml:space="preserve"> particules du ciment présentent </w:t>
      </w:r>
      <w:r w:rsidR="00CB4044" w:rsidRPr="00340276">
        <w:rPr>
          <w:sz w:val="24"/>
          <w:szCs w:val="24"/>
        </w:rPr>
        <w:t>de nombreuses charges électriques ou superficielles non saturées qui les amènent à floculer quand elles sont mises en contact avec un fluide aussi polaire que l’eau.</w:t>
      </w:r>
    </w:p>
    <w:p w:rsidR="0054234B" w:rsidRPr="00340276" w:rsidRDefault="0038405D" w:rsidP="00087150">
      <w:pPr>
        <w:spacing w:after="0" w:line="240" w:lineRule="auto"/>
        <w:rPr>
          <w:sz w:val="24"/>
          <w:szCs w:val="24"/>
        </w:rPr>
      </w:pPr>
      <w:r w:rsidRPr="00340276">
        <w:rPr>
          <w:sz w:val="24"/>
          <w:szCs w:val="24"/>
        </w:rPr>
        <w:t xml:space="preserve">L’action du </w:t>
      </w:r>
      <w:proofErr w:type="spellStart"/>
      <w:r w:rsidRPr="00340276">
        <w:rPr>
          <w:sz w:val="24"/>
          <w:szCs w:val="24"/>
        </w:rPr>
        <w:t>superplastifiant</w:t>
      </w:r>
      <w:proofErr w:type="spellEnd"/>
      <w:r w:rsidRPr="00340276">
        <w:rPr>
          <w:sz w:val="24"/>
          <w:szCs w:val="24"/>
        </w:rPr>
        <w:t xml:space="preserve"> passe nécessairement par son adsorption sur les particules du ciment en se fixant sur les grains il modifie la nature des charges électriques </w:t>
      </w:r>
      <w:r w:rsidR="006C7431" w:rsidRPr="00340276">
        <w:rPr>
          <w:sz w:val="24"/>
          <w:szCs w:val="24"/>
        </w:rPr>
        <w:t xml:space="preserve">de sorte que les grains se repoussent les uns des autres : le résultat de cette action est la Défloculation et la dispersion des </w:t>
      </w:r>
      <w:r w:rsidR="00E165F2" w:rsidRPr="00340276">
        <w:rPr>
          <w:sz w:val="24"/>
          <w:szCs w:val="24"/>
        </w:rPr>
        <w:t>éléments</w:t>
      </w:r>
      <w:r w:rsidR="006C7431" w:rsidRPr="00340276">
        <w:rPr>
          <w:sz w:val="24"/>
          <w:szCs w:val="24"/>
        </w:rPr>
        <w:t xml:space="preserve"> fins, assurant ainsi une meilleure maniabilité du </w:t>
      </w:r>
      <w:r w:rsidR="00E165F2" w:rsidRPr="00340276">
        <w:rPr>
          <w:sz w:val="24"/>
          <w:szCs w:val="24"/>
        </w:rPr>
        <w:t>mélange. (</w:t>
      </w:r>
      <w:r w:rsidR="006C7431" w:rsidRPr="00340276">
        <w:rPr>
          <w:sz w:val="24"/>
          <w:szCs w:val="24"/>
        </w:rPr>
        <w:t xml:space="preserve">les </w:t>
      </w:r>
      <w:proofErr w:type="spellStart"/>
      <w:r w:rsidR="006C7431" w:rsidRPr="00340276">
        <w:rPr>
          <w:sz w:val="24"/>
          <w:szCs w:val="24"/>
        </w:rPr>
        <w:t>superplastifiants</w:t>
      </w:r>
      <w:proofErr w:type="spellEnd"/>
      <w:r w:rsidR="006C7431" w:rsidRPr="00340276">
        <w:rPr>
          <w:sz w:val="24"/>
          <w:szCs w:val="24"/>
        </w:rPr>
        <w:t xml:space="preserve">  carboxylates arrivent à réduire l’eau de 30% )</w:t>
      </w:r>
      <w:r w:rsidR="00787465" w:rsidRPr="00340276">
        <w:rPr>
          <w:sz w:val="24"/>
          <w:szCs w:val="24"/>
        </w:rPr>
        <w:t>.</w:t>
      </w:r>
    </w:p>
    <w:p w:rsidR="00145F8D" w:rsidRDefault="00145F8D" w:rsidP="00087150">
      <w:pPr>
        <w:spacing w:after="0" w:line="240" w:lineRule="auto"/>
        <w:rPr>
          <w:sz w:val="24"/>
          <w:szCs w:val="24"/>
        </w:rPr>
      </w:pPr>
      <w:r>
        <w:rPr>
          <w:noProof/>
          <w:lang w:eastAsia="fr-FR"/>
        </w:rPr>
        <w:drawing>
          <wp:inline distT="0" distB="0" distL="0" distR="0">
            <wp:extent cx="6134100" cy="1257300"/>
            <wp:effectExtent l="19050" t="0" r="0" b="0"/>
            <wp:docPr id="2" name="Image 2" descr="Résultat de recherche d'images pour &quot;action de superplastifia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action de superplastifiant&quot;"/>
                    <pic:cNvPicPr>
                      <a:picLocks noChangeAspect="1" noChangeArrowheads="1"/>
                    </pic:cNvPicPr>
                  </pic:nvPicPr>
                  <pic:blipFill>
                    <a:blip r:embed="rId10" cstate="print"/>
                    <a:srcRect/>
                    <a:stretch>
                      <a:fillRect/>
                    </a:stretch>
                  </pic:blipFill>
                  <pic:spPr bwMode="auto">
                    <a:xfrm>
                      <a:off x="0" y="0"/>
                      <a:ext cx="6134100" cy="1257300"/>
                    </a:xfrm>
                    <a:prstGeom prst="rect">
                      <a:avLst/>
                    </a:prstGeom>
                    <a:noFill/>
                    <a:ln w="9525">
                      <a:noFill/>
                      <a:miter lim="800000"/>
                      <a:headEnd/>
                      <a:tailEnd/>
                    </a:ln>
                  </pic:spPr>
                </pic:pic>
              </a:graphicData>
            </a:graphic>
          </wp:inline>
        </w:drawing>
      </w:r>
    </w:p>
    <w:p w:rsidR="00787465" w:rsidRPr="00340276" w:rsidRDefault="00787465" w:rsidP="00087150">
      <w:pPr>
        <w:spacing w:after="0" w:line="240" w:lineRule="auto"/>
        <w:rPr>
          <w:sz w:val="24"/>
          <w:szCs w:val="24"/>
        </w:rPr>
      </w:pPr>
      <w:r w:rsidRPr="00340276">
        <w:rPr>
          <w:sz w:val="24"/>
          <w:szCs w:val="24"/>
        </w:rPr>
        <w:t xml:space="preserve">Les </w:t>
      </w:r>
      <w:proofErr w:type="spellStart"/>
      <w:r w:rsidRPr="00340276">
        <w:rPr>
          <w:sz w:val="24"/>
          <w:szCs w:val="24"/>
        </w:rPr>
        <w:t>superplastifiants</w:t>
      </w:r>
      <w:proofErr w:type="spellEnd"/>
      <w:r w:rsidRPr="00340276">
        <w:rPr>
          <w:sz w:val="24"/>
          <w:szCs w:val="24"/>
        </w:rPr>
        <w:t xml:space="preserve">  doivent </w:t>
      </w:r>
      <w:r w:rsidR="00E165F2" w:rsidRPr="00340276">
        <w:rPr>
          <w:sz w:val="24"/>
          <w:szCs w:val="24"/>
        </w:rPr>
        <w:t>être</w:t>
      </w:r>
      <w:r w:rsidRPr="00340276">
        <w:rPr>
          <w:sz w:val="24"/>
          <w:szCs w:val="24"/>
        </w:rPr>
        <w:t xml:space="preserve"> compatibles avec les ciments </w:t>
      </w:r>
      <w:r w:rsidR="00E165F2" w:rsidRPr="00340276">
        <w:rPr>
          <w:sz w:val="24"/>
          <w:szCs w:val="24"/>
        </w:rPr>
        <w:t>utilisés.</w:t>
      </w:r>
    </w:p>
    <w:p w:rsidR="008F032E" w:rsidRDefault="00145F8D" w:rsidP="00087150">
      <w:pPr>
        <w:spacing w:after="0" w:line="240" w:lineRule="auto"/>
        <w:rPr>
          <w:b/>
          <w:sz w:val="24"/>
          <w:szCs w:val="24"/>
        </w:rPr>
      </w:pPr>
      <w:r>
        <w:rPr>
          <w:b/>
          <w:sz w:val="24"/>
          <w:szCs w:val="24"/>
        </w:rPr>
        <w:t xml:space="preserve">      </w:t>
      </w:r>
    </w:p>
    <w:p w:rsidR="00145F8D" w:rsidRDefault="00995552" w:rsidP="00087150">
      <w:pPr>
        <w:spacing w:after="0" w:line="240" w:lineRule="auto"/>
        <w:rPr>
          <w:sz w:val="24"/>
          <w:szCs w:val="24"/>
        </w:rPr>
      </w:pPr>
      <w:r>
        <w:rPr>
          <w:b/>
          <w:sz w:val="24"/>
          <w:szCs w:val="24"/>
        </w:rPr>
        <w:t xml:space="preserve">    </w:t>
      </w:r>
      <w:r w:rsidR="00145F8D">
        <w:rPr>
          <w:b/>
          <w:sz w:val="24"/>
          <w:szCs w:val="24"/>
        </w:rPr>
        <w:t xml:space="preserve">   </w:t>
      </w:r>
      <w:r w:rsidR="00145F8D" w:rsidRPr="00145F8D">
        <w:rPr>
          <w:b/>
          <w:i/>
          <w:color w:val="17365D" w:themeColor="text2" w:themeShade="BF"/>
          <w:sz w:val="26"/>
          <w:szCs w:val="26"/>
          <w:u w:val="single"/>
        </w:rPr>
        <w:t xml:space="preserve">2.3. </w:t>
      </w:r>
      <w:r w:rsidR="00E10045" w:rsidRPr="00145F8D">
        <w:rPr>
          <w:b/>
          <w:i/>
          <w:color w:val="17365D" w:themeColor="text2" w:themeShade="BF"/>
          <w:sz w:val="26"/>
          <w:szCs w:val="26"/>
          <w:u w:val="single"/>
        </w:rPr>
        <w:t>Ci</w:t>
      </w:r>
      <w:r w:rsidR="00196B7E" w:rsidRPr="00145F8D">
        <w:rPr>
          <w:b/>
          <w:i/>
          <w:color w:val="17365D" w:themeColor="text2" w:themeShade="BF"/>
          <w:sz w:val="26"/>
          <w:szCs w:val="26"/>
          <w:u w:val="single"/>
        </w:rPr>
        <w:t>ment </w:t>
      </w:r>
      <w:r w:rsidR="00E165F2" w:rsidRPr="00145F8D">
        <w:rPr>
          <w:i/>
          <w:color w:val="17365D" w:themeColor="text2" w:themeShade="BF"/>
          <w:sz w:val="26"/>
          <w:szCs w:val="26"/>
          <w:u w:val="single"/>
        </w:rPr>
        <w:t>:</w:t>
      </w:r>
      <w:r w:rsidR="00E165F2">
        <w:t xml:space="preserve"> </w:t>
      </w:r>
      <w:r w:rsidR="00E165F2" w:rsidRPr="00145F8D">
        <w:rPr>
          <w:sz w:val="24"/>
          <w:szCs w:val="24"/>
        </w:rPr>
        <w:t>conforme</w:t>
      </w:r>
      <w:r w:rsidR="00196B7E" w:rsidRPr="00145F8D">
        <w:rPr>
          <w:sz w:val="24"/>
          <w:szCs w:val="24"/>
        </w:rPr>
        <w:t xml:space="preserve"> à la norme (NF EN197-1 ) de type CEMI ,CEMII ou CEMIII ,de classe de résistance 42.5 ou 52.5 (N ou R ) . 52.5 R si une résistance initiale est </w:t>
      </w:r>
      <w:r w:rsidR="00E165F2" w:rsidRPr="00145F8D">
        <w:rPr>
          <w:sz w:val="24"/>
          <w:szCs w:val="24"/>
        </w:rPr>
        <w:t xml:space="preserve">souhaitée. </w:t>
      </w:r>
      <w:r w:rsidR="002E7183" w:rsidRPr="00145F8D">
        <w:rPr>
          <w:sz w:val="24"/>
          <w:szCs w:val="24"/>
        </w:rPr>
        <w:t>Avec</w:t>
      </w:r>
      <w:r w:rsidR="00196B7E" w:rsidRPr="00145F8D">
        <w:rPr>
          <w:sz w:val="24"/>
          <w:szCs w:val="24"/>
        </w:rPr>
        <w:t xml:space="preserve"> un dosage important de (450à 550 Kg/ </w:t>
      </w:r>
      <w:r w:rsidR="0071357C" w:rsidRPr="00145F8D">
        <w:rPr>
          <w:sz w:val="24"/>
          <w:szCs w:val="24"/>
        </w:rPr>
        <w:t>m3)</w:t>
      </w:r>
      <w:r w:rsidR="00196B7E" w:rsidRPr="00145F8D">
        <w:rPr>
          <w:sz w:val="24"/>
          <w:szCs w:val="24"/>
        </w:rPr>
        <w:t>.</w:t>
      </w:r>
    </w:p>
    <w:p w:rsidR="00145F8D" w:rsidRDefault="00145F8D" w:rsidP="00087150">
      <w:pPr>
        <w:spacing w:after="0" w:line="240" w:lineRule="auto"/>
        <w:rPr>
          <w:sz w:val="24"/>
          <w:szCs w:val="24"/>
        </w:rPr>
      </w:pPr>
    </w:p>
    <w:p w:rsidR="000A7C1B" w:rsidRPr="00145F8D" w:rsidRDefault="00145F8D" w:rsidP="00087150">
      <w:pPr>
        <w:spacing w:after="0" w:line="240" w:lineRule="auto"/>
        <w:rPr>
          <w:sz w:val="24"/>
          <w:szCs w:val="24"/>
        </w:rPr>
      </w:pPr>
      <w:r>
        <w:rPr>
          <w:sz w:val="24"/>
          <w:szCs w:val="24"/>
        </w:rPr>
        <w:t xml:space="preserve">       </w:t>
      </w:r>
      <w:r w:rsidRPr="00145F8D">
        <w:rPr>
          <w:b/>
          <w:i/>
          <w:color w:val="17365D" w:themeColor="text2" w:themeShade="BF"/>
          <w:sz w:val="24"/>
          <w:szCs w:val="24"/>
          <w:u w:val="single"/>
        </w:rPr>
        <w:t xml:space="preserve">2.4. </w:t>
      </w:r>
      <w:r w:rsidR="000A7C1B" w:rsidRPr="00145F8D">
        <w:rPr>
          <w:b/>
          <w:i/>
          <w:color w:val="17365D" w:themeColor="text2" w:themeShade="BF"/>
          <w:sz w:val="24"/>
          <w:szCs w:val="24"/>
          <w:u w:val="single"/>
        </w:rPr>
        <w:t>Additions </w:t>
      </w:r>
      <w:r w:rsidR="00E165F2" w:rsidRPr="00145F8D">
        <w:rPr>
          <w:b/>
          <w:i/>
          <w:color w:val="17365D" w:themeColor="text2" w:themeShade="BF"/>
          <w:sz w:val="24"/>
          <w:szCs w:val="24"/>
          <w:u w:val="single"/>
        </w:rPr>
        <w:t>:</w:t>
      </w:r>
      <w:r w:rsidR="00E165F2" w:rsidRPr="00145F8D">
        <w:rPr>
          <w:sz w:val="24"/>
          <w:szCs w:val="24"/>
        </w:rPr>
        <w:t xml:space="preserve"> le</w:t>
      </w:r>
      <w:r w:rsidR="000A7C1B" w:rsidRPr="00145F8D">
        <w:rPr>
          <w:sz w:val="24"/>
          <w:szCs w:val="24"/>
        </w:rPr>
        <w:t xml:space="preserve"> </w:t>
      </w:r>
      <w:r w:rsidR="00E165F2" w:rsidRPr="00145F8D">
        <w:rPr>
          <w:sz w:val="24"/>
          <w:szCs w:val="24"/>
        </w:rPr>
        <w:t>rôle</w:t>
      </w:r>
      <w:r w:rsidR="000A7C1B" w:rsidRPr="00145F8D">
        <w:rPr>
          <w:sz w:val="24"/>
          <w:szCs w:val="24"/>
        </w:rPr>
        <w:t xml:space="preserve"> des additions telle que la fumée de silice ou les cendres volantes est granulaire </w:t>
      </w:r>
      <w:r w:rsidR="00735C06" w:rsidRPr="00145F8D">
        <w:rPr>
          <w:sz w:val="24"/>
          <w:szCs w:val="24"/>
        </w:rPr>
        <w:t xml:space="preserve">mais également chimique .en effet ces constituants ont une réaction chimique lente qui permet de réduire la vitesse de dégagement de chaleur accompagnant </w:t>
      </w:r>
      <w:r w:rsidR="00E165F2" w:rsidRPr="00145F8D">
        <w:rPr>
          <w:sz w:val="24"/>
          <w:szCs w:val="24"/>
        </w:rPr>
        <w:t>l’hydratation,</w:t>
      </w:r>
      <w:r w:rsidR="00735C06" w:rsidRPr="00145F8D">
        <w:rPr>
          <w:sz w:val="24"/>
          <w:szCs w:val="24"/>
        </w:rPr>
        <w:t xml:space="preserve"> de plus la réaction </w:t>
      </w:r>
      <w:proofErr w:type="spellStart"/>
      <w:r w:rsidR="00735C06" w:rsidRPr="00145F8D">
        <w:rPr>
          <w:sz w:val="24"/>
          <w:szCs w:val="24"/>
        </w:rPr>
        <w:t>pouzzolanique</w:t>
      </w:r>
      <w:proofErr w:type="spellEnd"/>
      <w:r w:rsidR="00735C06" w:rsidRPr="00145F8D">
        <w:rPr>
          <w:sz w:val="24"/>
          <w:szCs w:val="24"/>
        </w:rPr>
        <w:t xml:space="preserve"> de la fumée de silice consiste à créer des hydrates </w:t>
      </w:r>
      <w:r w:rsidR="00E165F2" w:rsidRPr="00145F8D">
        <w:rPr>
          <w:sz w:val="24"/>
          <w:szCs w:val="24"/>
        </w:rPr>
        <w:t>supplémentaires</w:t>
      </w:r>
      <w:r w:rsidR="00735C06" w:rsidRPr="00145F8D">
        <w:rPr>
          <w:sz w:val="24"/>
          <w:szCs w:val="24"/>
        </w:rPr>
        <w:t xml:space="preserve"> et de taille inférieure assurant une plus grande résistance de la pate en comblant les vides du squelette </w:t>
      </w:r>
      <w:r w:rsidR="0071357C" w:rsidRPr="00145F8D">
        <w:rPr>
          <w:sz w:val="24"/>
          <w:szCs w:val="24"/>
        </w:rPr>
        <w:t>cimentaire.</w:t>
      </w:r>
    </w:p>
    <w:p w:rsidR="00995552" w:rsidRDefault="00995552" w:rsidP="00087150">
      <w:pPr>
        <w:spacing w:after="0" w:line="240" w:lineRule="auto"/>
        <w:rPr>
          <w:b/>
          <w:sz w:val="24"/>
          <w:szCs w:val="24"/>
        </w:rPr>
      </w:pPr>
    </w:p>
    <w:p w:rsidR="009625D7" w:rsidRPr="00145F8D" w:rsidRDefault="00995552" w:rsidP="00087150">
      <w:pPr>
        <w:spacing w:after="0" w:line="240" w:lineRule="auto"/>
        <w:rPr>
          <w:sz w:val="24"/>
          <w:szCs w:val="24"/>
        </w:rPr>
      </w:pPr>
      <w:r>
        <w:rPr>
          <w:b/>
          <w:sz w:val="24"/>
          <w:szCs w:val="24"/>
        </w:rPr>
        <w:t xml:space="preserve">       </w:t>
      </w:r>
      <w:r w:rsidRPr="00995552">
        <w:rPr>
          <w:b/>
          <w:i/>
          <w:color w:val="17365D" w:themeColor="text2" w:themeShade="BF"/>
          <w:sz w:val="26"/>
          <w:szCs w:val="26"/>
          <w:u w:val="single"/>
        </w:rPr>
        <w:t xml:space="preserve">2.5. </w:t>
      </w:r>
      <w:r w:rsidR="00787465" w:rsidRPr="00995552">
        <w:rPr>
          <w:b/>
          <w:i/>
          <w:color w:val="17365D" w:themeColor="text2" w:themeShade="BF"/>
          <w:sz w:val="26"/>
          <w:szCs w:val="26"/>
          <w:u w:val="single"/>
        </w:rPr>
        <w:t>Granulats :</w:t>
      </w:r>
      <w:r w:rsidR="00787465" w:rsidRPr="00145F8D">
        <w:rPr>
          <w:sz w:val="24"/>
          <w:szCs w:val="24"/>
        </w:rPr>
        <w:t xml:space="preserve"> les granulats pour les bétons ordinaires conviennent également pour un BHP</w:t>
      </w:r>
      <w:r w:rsidR="0050398C" w:rsidRPr="00145F8D">
        <w:rPr>
          <w:sz w:val="24"/>
          <w:szCs w:val="24"/>
        </w:rPr>
        <w:t xml:space="preserve"> (conformes à la norme NF EN 12620 )</w:t>
      </w:r>
      <w:r w:rsidR="00787465" w:rsidRPr="00145F8D">
        <w:rPr>
          <w:sz w:val="24"/>
          <w:szCs w:val="24"/>
        </w:rPr>
        <w:t xml:space="preserve"> ;si une résistance supérieure est souhaitée , la résistance des granulats est d’autant </w:t>
      </w:r>
      <w:r w:rsidR="00E3149D" w:rsidRPr="00145F8D">
        <w:rPr>
          <w:sz w:val="24"/>
          <w:szCs w:val="24"/>
        </w:rPr>
        <w:t xml:space="preserve"> plus importante d’où la recherche des  granulats issus des roches dures ( calcaire dur , granit , porphyres ,…),rugueux ( granulats concassés ), en outre le </w:t>
      </w:r>
      <w:r w:rsidR="00E165F2" w:rsidRPr="00145F8D">
        <w:rPr>
          <w:sz w:val="24"/>
          <w:szCs w:val="24"/>
        </w:rPr>
        <w:t>diamètre</w:t>
      </w:r>
      <w:r w:rsidR="00E3149D" w:rsidRPr="00145F8D">
        <w:rPr>
          <w:sz w:val="24"/>
          <w:szCs w:val="24"/>
        </w:rPr>
        <w:t xml:space="preserve"> maximal du granulat ne doit pas </w:t>
      </w:r>
      <w:r w:rsidR="00E165F2" w:rsidRPr="00145F8D">
        <w:rPr>
          <w:sz w:val="24"/>
          <w:szCs w:val="24"/>
        </w:rPr>
        <w:t>être</w:t>
      </w:r>
      <w:r w:rsidR="00E3149D" w:rsidRPr="00145F8D">
        <w:rPr>
          <w:sz w:val="24"/>
          <w:szCs w:val="24"/>
        </w:rPr>
        <w:t xml:space="preserve"> grand(  inférieur à16 mm). Un module de finesse pour les granulats fins de 2.7 à 3 est </w:t>
      </w:r>
      <w:r w:rsidR="00E165F2" w:rsidRPr="00145F8D">
        <w:rPr>
          <w:sz w:val="24"/>
          <w:szCs w:val="24"/>
        </w:rPr>
        <w:t>préférable</w:t>
      </w:r>
    </w:p>
    <w:p w:rsidR="009625D7" w:rsidRPr="00145F8D" w:rsidRDefault="009625D7" w:rsidP="00087150">
      <w:pPr>
        <w:spacing w:after="0" w:line="240" w:lineRule="auto"/>
        <w:rPr>
          <w:sz w:val="24"/>
          <w:szCs w:val="24"/>
        </w:rPr>
      </w:pPr>
      <w:r w:rsidRPr="00145F8D">
        <w:rPr>
          <w:sz w:val="24"/>
          <w:szCs w:val="24"/>
        </w:rPr>
        <w:t xml:space="preserve">La composition doit </w:t>
      </w:r>
      <w:r w:rsidR="00E165F2" w:rsidRPr="00145F8D">
        <w:rPr>
          <w:sz w:val="24"/>
          <w:szCs w:val="24"/>
        </w:rPr>
        <w:t>être</w:t>
      </w:r>
      <w:r w:rsidRPr="00145F8D">
        <w:rPr>
          <w:sz w:val="24"/>
          <w:szCs w:val="24"/>
        </w:rPr>
        <w:t xml:space="preserve"> optimisée de telle sorte que la granulométrie des gros grains aux très fins soit la plus compacte possible, une composition typique peut contenir :</w:t>
      </w:r>
    </w:p>
    <w:p w:rsidR="006F1E94" w:rsidRPr="006F1E94" w:rsidRDefault="006F1E94" w:rsidP="006F1E94">
      <w:pPr>
        <w:pStyle w:val="Paragraphedeliste"/>
        <w:spacing w:after="0" w:line="240" w:lineRule="auto"/>
        <w:ind w:left="765"/>
        <w:rPr>
          <w:sz w:val="24"/>
          <w:szCs w:val="24"/>
          <w:vertAlign w:val="superscript"/>
        </w:rPr>
      </w:pPr>
      <w:r>
        <w:rPr>
          <w:sz w:val="24"/>
          <w:szCs w:val="24"/>
        </w:rPr>
        <w:t>-</w:t>
      </w:r>
      <w:r w:rsidR="009625D7" w:rsidRPr="006F1E94">
        <w:rPr>
          <w:sz w:val="24"/>
          <w:szCs w:val="24"/>
        </w:rPr>
        <w:t>Ciment : 400  -500 Kg / m</w:t>
      </w:r>
      <w:r w:rsidR="00995552" w:rsidRPr="006F1E94">
        <w:rPr>
          <w:sz w:val="24"/>
          <w:szCs w:val="24"/>
          <w:vertAlign w:val="superscript"/>
        </w:rPr>
        <w:t xml:space="preserve">3 </w:t>
      </w:r>
      <w:r>
        <w:rPr>
          <w:sz w:val="24"/>
          <w:szCs w:val="24"/>
          <w:vertAlign w:val="superscript"/>
        </w:rPr>
        <w:t xml:space="preserve"> </w:t>
      </w:r>
      <w:r>
        <w:rPr>
          <w:sz w:val="24"/>
          <w:szCs w:val="24"/>
        </w:rPr>
        <w:t xml:space="preserve">                -</w:t>
      </w:r>
      <w:r w:rsidR="00E165F2" w:rsidRPr="00145F8D">
        <w:rPr>
          <w:sz w:val="24"/>
          <w:szCs w:val="24"/>
        </w:rPr>
        <w:t>10% de la fumée de silice</w:t>
      </w:r>
      <w:r w:rsidR="009625D7" w:rsidRPr="00145F8D">
        <w:rPr>
          <w:sz w:val="24"/>
          <w:szCs w:val="24"/>
          <w:vertAlign w:val="superscript"/>
        </w:rPr>
        <w:t xml:space="preserve"> </w:t>
      </w:r>
      <w:r>
        <w:rPr>
          <w:sz w:val="24"/>
          <w:szCs w:val="24"/>
        </w:rPr>
        <w:t xml:space="preserve"> </w:t>
      </w:r>
    </w:p>
    <w:p w:rsidR="009625D7" w:rsidRPr="00145F8D" w:rsidRDefault="006F1E94" w:rsidP="00087150">
      <w:pPr>
        <w:spacing w:after="0" w:line="240" w:lineRule="auto"/>
        <w:rPr>
          <w:sz w:val="24"/>
          <w:szCs w:val="24"/>
        </w:rPr>
      </w:pPr>
      <w:r>
        <w:rPr>
          <w:sz w:val="24"/>
          <w:szCs w:val="24"/>
        </w:rPr>
        <w:t xml:space="preserve">              -S</w:t>
      </w:r>
      <w:r w:rsidR="00E165F2" w:rsidRPr="00145F8D">
        <w:rPr>
          <w:sz w:val="24"/>
          <w:szCs w:val="24"/>
        </w:rPr>
        <w:t>uper plastifiant</w:t>
      </w:r>
      <w:r w:rsidR="00995552">
        <w:rPr>
          <w:sz w:val="24"/>
          <w:szCs w:val="24"/>
        </w:rPr>
        <w:t xml:space="preserve">  1 – 2 % </w:t>
      </w:r>
      <w:r>
        <w:rPr>
          <w:sz w:val="24"/>
          <w:szCs w:val="24"/>
        </w:rPr>
        <w:t xml:space="preserve">                   -E</w:t>
      </w:r>
      <w:r w:rsidR="00995552">
        <w:rPr>
          <w:sz w:val="24"/>
          <w:szCs w:val="24"/>
        </w:rPr>
        <w:t>au</w:t>
      </w:r>
      <w:r w:rsidR="009625D7" w:rsidRPr="00145F8D">
        <w:rPr>
          <w:sz w:val="24"/>
          <w:szCs w:val="24"/>
        </w:rPr>
        <w:t xml:space="preserve"> : 140 – 160 l / m</w:t>
      </w:r>
      <w:r w:rsidR="009625D7" w:rsidRPr="00145F8D">
        <w:rPr>
          <w:sz w:val="24"/>
          <w:szCs w:val="24"/>
          <w:vertAlign w:val="superscript"/>
        </w:rPr>
        <w:t>3</w:t>
      </w:r>
    </w:p>
    <w:p w:rsidR="00F00E80" w:rsidRPr="006F1E94" w:rsidRDefault="006F1E94" w:rsidP="00087150">
      <w:pPr>
        <w:spacing w:after="0" w:line="240" w:lineRule="auto"/>
        <w:rPr>
          <w:sz w:val="24"/>
          <w:szCs w:val="24"/>
        </w:rPr>
      </w:pPr>
      <w:r>
        <w:rPr>
          <w:sz w:val="24"/>
          <w:szCs w:val="24"/>
        </w:rPr>
        <w:t xml:space="preserve">              -</w:t>
      </w:r>
      <w:r w:rsidR="009625D7" w:rsidRPr="00145F8D">
        <w:rPr>
          <w:sz w:val="24"/>
          <w:szCs w:val="24"/>
        </w:rPr>
        <w:t>Sable : 700 Kg /m</w:t>
      </w:r>
      <w:r w:rsidR="009625D7" w:rsidRPr="00145F8D">
        <w:rPr>
          <w:sz w:val="24"/>
          <w:szCs w:val="24"/>
          <w:vertAlign w:val="superscript"/>
        </w:rPr>
        <w:t>3</w:t>
      </w:r>
      <w:r w:rsidR="009625D7" w:rsidRPr="00145F8D">
        <w:rPr>
          <w:sz w:val="24"/>
          <w:szCs w:val="24"/>
        </w:rPr>
        <w:t xml:space="preserve">    </w:t>
      </w:r>
      <w:r>
        <w:rPr>
          <w:sz w:val="24"/>
          <w:szCs w:val="24"/>
        </w:rPr>
        <w:t xml:space="preserve">                            -G</w:t>
      </w:r>
      <w:r w:rsidR="009625D7" w:rsidRPr="00145F8D">
        <w:rPr>
          <w:sz w:val="24"/>
          <w:szCs w:val="24"/>
        </w:rPr>
        <w:t>ros granulats : 1000 -1100 Kg / m</w:t>
      </w:r>
      <w:r w:rsidR="009625D7" w:rsidRPr="00145F8D">
        <w:rPr>
          <w:sz w:val="24"/>
          <w:szCs w:val="24"/>
          <w:vertAlign w:val="superscript"/>
        </w:rPr>
        <w:t>3</w:t>
      </w:r>
      <w:r w:rsidR="00E165F2" w:rsidRPr="00145F8D">
        <w:rPr>
          <w:sz w:val="24"/>
          <w:szCs w:val="24"/>
          <w:vertAlign w:val="superscript"/>
        </w:rPr>
        <w:t>.</w:t>
      </w:r>
    </w:p>
    <w:p w:rsidR="00F00E80" w:rsidRPr="00145F8D" w:rsidRDefault="00F00E80" w:rsidP="00087150">
      <w:pPr>
        <w:spacing w:after="0" w:line="240" w:lineRule="auto"/>
        <w:rPr>
          <w:sz w:val="24"/>
          <w:szCs w:val="24"/>
        </w:rPr>
      </w:pPr>
      <w:r w:rsidRPr="00145F8D">
        <w:rPr>
          <w:sz w:val="24"/>
          <w:szCs w:val="24"/>
        </w:rPr>
        <w:t xml:space="preserve">IL est </w:t>
      </w:r>
      <w:r w:rsidR="0071357C" w:rsidRPr="00145F8D">
        <w:rPr>
          <w:sz w:val="24"/>
          <w:szCs w:val="24"/>
        </w:rPr>
        <w:t>essentiel</w:t>
      </w:r>
      <w:r w:rsidRPr="00145F8D">
        <w:rPr>
          <w:sz w:val="24"/>
          <w:szCs w:val="24"/>
        </w:rPr>
        <w:t xml:space="preserve"> que le béton à haute performance puisse </w:t>
      </w:r>
      <w:r w:rsidR="005715B8" w:rsidRPr="00145F8D">
        <w:rPr>
          <w:sz w:val="24"/>
          <w:szCs w:val="24"/>
        </w:rPr>
        <w:t>être</w:t>
      </w:r>
      <w:r w:rsidRPr="00145F8D">
        <w:rPr>
          <w:sz w:val="24"/>
          <w:szCs w:val="24"/>
        </w:rPr>
        <w:t xml:space="preserve"> mis en place dans la structure en utilisant des méthodes usuelles et qu’il soit muri de manière </w:t>
      </w:r>
      <w:r w:rsidR="005715B8" w:rsidRPr="00145F8D">
        <w:rPr>
          <w:sz w:val="24"/>
          <w:szCs w:val="24"/>
        </w:rPr>
        <w:t>habituelle,</w:t>
      </w:r>
      <w:r w:rsidRPr="00145F8D">
        <w:rPr>
          <w:sz w:val="24"/>
          <w:szCs w:val="24"/>
        </w:rPr>
        <w:t xml:space="preserve"> </w:t>
      </w:r>
      <w:r w:rsidR="005715B8" w:rsidRPr="00145F8D">
        <w:rPr>
          <w:sz w:val="24"/>
          <w:szCs w:val="24"/>
        </w:rPr>
        <w:t>même</w:t>
      </w:r>
      <w:r w:rsidRPr="00145F8D">
        <w:rPr>
          <w:sz w:val="24"/>
          <w:szCs w:val="24"/>
        </w:rPr>
        <w:t xml:space="preserve"> un murissement humide est </w:t>
      </w:r>
      <w:r w:rsidR="005715B8" w:rsidRPr="00145F8D">
        <w:rPr>
          <w:sz w:val="24"/>
          <w:szCs w:val="24"/>
        </w:rPr>
        <w:t>nécessaire.</w:t>
      </w:r>
    </w:p>
    <w:p w:rsidR="006F1E94" w:rsidRDefault="006E19FC" w:rsidP="00087150">
      <w:pPr>
        <w:pStyle w:val="Style1"/>
        <w:jc w:val="both"/>
        <w:rPr>
          <w:b/>
          <w:sz w:val="28"/>
          <w:szCs w:val="28"/>
        </w:rPr>
      </w:pPr>
      <w:r>
        <w:rPr>
          <w:b/>
          <w:sz w:val="28"/>
          <w:szCs w:val="28"/>
        </w:rPr>
        <w:t xml:space="preserve">  </w:t>
      </w:r>
    </w:p>
    <w:p w:rsidR="00344BAD" w:rsidRPr="006F1E94" w:rsidRDefault="006E19FC" w:rsidP="00087150">
      <w:pPr>
        <w:pStyle w:val="Style1"/>
        <w:jc w:val="both"/>
        <w:rPr>
          <w:b/>
          <w:bCs/>
          <w:i/>
          <w:caps/>
          <w:color w:val="990000"/>
          <w:sz w:val="24"/>
          <w:szCs w:val="24"/>
          <w:u w:val="single"/>
        </w:rPr>
      </w:pPr>
      <w:r w:rsidRPr="006F1E94">
        <w:rPr>
          <w:b/>
          <w:i/>
          <w:color w:val="990000"/>
          <w:sz w:val="28"/>
          <w:szCs w:val="28"/>
          <w:u w:val="single"/>
        </w:rPr>
        <w:t xml:space="preserve">3. </w:t>
      </w:r>
      <w:r w:rsidR="00111568" w:rsidRPr="006F1E94">
        <w:rPr>
          <w:b/>
          <w:i/>
          <w:color w:val="990000"/>
          <w:sz w:val="28"/>
          <w:szCs w:val="28"/>
          <w:u w:val="single"/>
        </w:rPr>
        <w:t xml:space="preserve">Choix des </w:t>
      </w:r>
      <w:r w:rsidR="001233EE" w:rsidRPr="006F1E94">
        <w:rPr>
          <w:b/>
          <w:i/>
          <w:color w:val="990000"/>
          <w:sz w:val="28"/>
          <w:szCs w:val="28"/>
          <w:u w:val="single"/>
        </w:rPr>
        <w:t>matériaux</w:t>
      </w:r>
      <w:r w:rsidR="00111568" w:rsidRPr="006F1E94">
        <w:rPr>
          <w:b/>
          <w:i/>
          <w:color w:val="990000"/>
          <w:sz w:val="28"/>
          <w:szCs w:val="28"/>
          <w:u w:val="single"/>
        </w:rPr>
        <w:t> </w:t>
      </w:r>
      <w:r w:rsidR="00111568" w:rsidRPr="006F1E94">
        <w:rPr>
          <w:b/>
          <w:i/>
          <w:color w:val="990000"/>
          <w:u w:val="single"/>
        </w:rPr>
        <w:t>:</w:t>
      </w:r>
      <w:r w:rsidR="00344BAD" w:rsidRPr="006F1E94">
        <w:rPr>
          <w:b/>
          <w:bCs/>
          <w:i/>
          <w:caps/>
          <w:color w:val="990000"/>
          <w:sz w:val="24"/>
          <w:szCs w:val="24"/>
          <w:u w:val="single"/>
        </w:rPr>
        <w:t xml:space="preserve"> </w:t>
      </w:r>
    </w:p>
    <w:p w:rsidR="00344BAD" w:rsidRPr="009B7314" w:rsidRDefault="00344BAD" w:rsidP="00087150">
      <w:pPr>
        <w:spacing w:after="0" w:line="240" w:lineRule="auto"/>
        <w:jc w:val="both"/>
        <w:rPr>
          <w:color w:val="000000"/>
          <w:sz w:val="24"/>
          <w:szCs w:val="24"/>
        </w:rPr>
      </w:pPr>
      <w:r w:rsidRPr="009B7314">
        <w:rPr>
          <w:color w:val="000000"/>
          <w:sz w:val="24"/>
          <w:szCs w:val="24"/>
        </w:rPr>
        <w:t>Ce n'est pas avec n'importe quel granulat, n'importe quel ciment et n'importe quel adjuvant qu'on peut fabriquer un BHP économiquement fiable. Cependant, un cheminement est tracé dans ce qui suit afin d’aider à l’élaboration de ce matériau.</w:t>
      </w:r>
    </w:p>
    <w:p w:rsidR="00344BAD" w:rsidRPr="009B7314" w:rsidRDefault="006F1E94" w:rsidP="00087150">
      <w:pPr>
        <w:spacing w:after="0" w:line="240" w:lineRule="auto"/>
        <w:jc w:val="both"/>
        <w:rPr>
          <w:color w:val="000000"/>
          <w:sz w:val="24"/>
          <w:szCs w:val="24"/>
        </w:rPr>
      </w:pPr>
      <w:r>
        <w:rPr>
          <w:color w:val="000000"/>
          <w:sz w:val="24"/>
          <w:szCs w:val="24"/>
        </w:rPr>
        <w:t>Ce cheminement consiste à :</w:t>
      </w:r>
    </w:p>
    <w:p w:rsidR="00344BAD" w:rsidRPr="009B7314" w:rsidRDefault="00344BAD" w:rsidP="00087150">
      <w:pPr>
        <w:spacing w:after="0" w:line="240" w:lineRule="auto"/>
        <w:jc w:val="both"/>
        <w:rPr>
          <w:color w:val="000000"/>
          <w:sz w:val="24"/>
          <w:szCs w:val="24"/>
        </w:rPr>
      </w:pPr>
      <w:r w:rsidRPr="009B7314">
        <w:rPr>
          <w:color w:val="000000"/>
          <w:sz w:val="24"/>
          <w:szCs w:val="24"/>
        </w:rPr>
        <w:t xml:space="preserve">                    - un choix plus rigoureux des constituants (l’aspect qualitatif) ;</w:t>
      </w:r>
    </w:p>
    <w:p w:rsidR="00344BAD" w:rsidRPr="009B7314" w:rsidRDefault="00344BAD" w:rsidP="00087150">
      <w:pPr>
        <w:spacing w:after="0" w:line="240" w:lineRule="auto"/>
        <w:jc w:val="both"/>
        <w:rPr>
          <w:color w:val="000000"/>
          <w:sz w:val="24"/>
          <w:szCs w:val="24"/>
        </w:rPr>
      </w:pPr>
      <w:r w:rsidRPr="009B7314">
        <w:rPr>
          <w:color w:val="000000"/>
          <w:sz w:val="24"/>
          <w:szCs w:val="24"/>
        </w:rPr>
        <w:t xml:space="preserve">                    - le dosage de ces constituants (l’aspect quantitatif).</w:t>
      </w:r>
    </w:p>
    <w:p w:rsidR="00344BAD" w:rsidRPr="009B7314" w:rsidRDefault="00344BAD" w:rsidP="00087150">
      <w:pPr>
        <w:spacing w:after="0" w:line="240" w:lineRule="auto"/>
        <w:jc w:val="both"/>
        <w:rPr>
          <w:color w:val="000000"/>
          <w:sz w:val="24"/>
          <w:szCs w:val="24"/>
        </w:rPr>
      </w:pPr>
      <w:r w:rsidRPr="009B7314">
        <w:rPr>
          <w:color w:val="000000"/>
          <w:sz w:val="24"/>
          <w:szCs w:val="24"/>
        </w:rPr>
        <w:lastRenderedPageBreak/>
        <w:t>Lorsqu'on désire fabriquer un béton à hautes performances, il est très important de sélectionner avec soin les différents ingrédients que l'on utilisera. Lorsqu'on cherche à optimiser la composition d'un béton à hautes performances en un lieu donné, il s'agit donc de trouver le ciment ayant la plus faible réactivité rhéologique, c'est à dire celui qui fixera le moins d'eau de gâchage dans les instants qui suivent le malaxage, et de l'utiliser avec le fluidifiant qui entrera le moins en compétition avec les cristaux d'</w:t>
      </w:r>
      <w:proofErr w:type="spellStart"/>
      <w:r w:rsidRPr="009B7314">
        <w:rPr>
          <w:color w:val="000000"/>
          <w:sz w:val="24"/>
          <w:szCs w:val="24"/>
        </w:rPr>
        <w:t>ettringite</w:t>
      </w:r>
      <w:proofErr w:type="spellEnd"/>
      <w:r w:rsidR="00F23097">
        <w:rPr>
          <w:color w:val="000000"/>
          <w:sz w:val="24"/>
          <w:szCs w:val="24"/>
        </w:rPr>
        <w:t xml:space="preserve"> </w:t>
      </w:r>
      <w:r w:rsidRPr="009B7314">
        <w:rPr>
          <w:color w:val="000000"/>
          <w:sz w:val="24"/>
          <w:szCs w:val="24"/>
        </w:rPr>
        <w:t>qui se forment dés que le ciment entre en contact avec l'eau. Malheureusement il n'existe aucun moyen théorique qui permette de prédire l'un ou l'autre de ces deux comportements.</w:t>
      </w:r>
    </w:p>
    <w:p w:rsidR="003E4F86" w:rsidRDefault="00344BAD" w:rsidP="00087150">
      <w:pPr>
        <w:spacing w:after="0" w:line="240" w:lineRule="auto"/>
        <w:jc w:val="both"/>
        <w:rPr>
          <w:color w:val="000000"/>
          <w:sz w:val="24"/>
          <w:szCs w:val="24"/>
        </w:rPr>
      </w:pPr>
      <w:r w:rsidRPr="009B7314">
        <w:rPr>
          <w:color w:val="000000"/>
          <w:sz w:val="24"/>
          <w:szCs w:val="24"/>
        </w:rPr>
        <w:t xml:space="preserve">Le </w:t>
      </w:r>
      <w:r w:rsidRPr="009B7314">
        <w:rPr>
          <w:color w:val="000000"/>
          <w:sz w:val="24"/>
          <w:szCs w:val="24"/>
          <w:vertAlign w:val="subscript"/>
        </w:rPr>
        <w:t>.</w:t>
      </w:r>
      <w:r w:rsidRPr="009B7314">
        <w:rPr>
          <w:color w:val="000000"/>
          <w:sz w:val="24"/>
          <w:szCs w:val="24"/>
        </w:rPr>
        <w:t>gros granulat idéal pour un béton à très haute résistance doit être très résistant a l’écrasement, avoir un module d'élasticité aussi voisin que possible de celui du mortier, de façon à minimiser les déformations différentielles au niveau de l’interface granulat/mortier,  qui présente une surface favorisant l'adhérence du mortier et enfin, il ne faut pas diminuer la maniabilité du béton fra</w:t>
      </w:r>
      <w:r w:rsidR="00515D2C">
        <w:rPr>
          <w:color w:val="000000"/>
          <w:sz w:val="24"/>
          <w:szCs w:val="24"/>
        </w:rPr>
        <w:t>is.</w:t>
      </w:r>
    </w:p>
    <w:p w:rsidR="006F1E94" w:rsidRPr="00515D2C" w:rsidRDefault="006F1E94" w:rsidP="00087150">
      <w:pPr>
        <w:spacing w:after="0" w:line="240" w:lineRule="auto"/>
        <w:jc w:val="both"/>
        <w:rPr>
          <w:color w:val="000000"/>
          <w:sz w:val="24"/>
          <w:szCs w:val="24"/>
        </w:rPr>
      </w:pPr>
    </w:p>
    <w:p w:rsidR="003E4F86" w:rsidRPr="006F1E94" w:rsidRDefault="00E53627" w:rsidP="00087150">
      <w:pPr>
        <w:spacing w:after="0" w:line="240" w:lineRule="auto"/>
        <w:rPr>
          <w:b/>
          <w:i/>
          <w:color w:val="990000"/>
          <w:sz w:val="28"/>
          <w:szCs w:val="28"/>
          <w:u w:val="single"/>
        </w:rPr>
      </w:pPr>
      <w:r w:rsidRPr="006F1E94">
        <w:rPr>
          <w:b/>
          <w:i/>
          <w:color w:val="990000"/>
          <w:sz w:val="28"/>
          <w:szCs w:val="28"/>
          <w:u w:val="single"/>
        </w:rPr>
        <w:t xml:space="preserve"> 4.  </w:t>
      </w:r>
      <w:r w:rsidR="00280468" w:rsidRPr="006F1E94">
        <w:rPr>
          <w:b/>
          <w:i/>
          <w:color w:val="990000"/>
          <w:sz w:val="28"/>
          <w:szCs w:val="28"/>
          <w:u w:val="single"/>
        </w:rPr>
        <w:t>Les propriétés des  BHP :</w:t>
      </w:r>
    </w:p>
    <w:p w:rsidR="00280468" w:rsidRPr="006F1E94" w:rsidRDefault="00280468" w:rsidP="00087150">
      <w:pPr>
        <w:pStyle w:val="Paragraphedeliste"/>
        <w:numPr>
          <w:ilvl w:val="0"/>
          <w:numId w:val="1"/>
        </w:numPr>
        <w:spacing w:after="0" w:line="240" w:lineRule="auto"/>
        <w:rPr>
          <w:sz w:val="24"/>
          <w:szCs w:val="24"/>
        </w:rPr>
      </w:pPr>
      <w:r w:rsidRPr="006F1E94">
        <w:rPr>
          <w:b/>
          <w:i/>
          <w:color w:val="365F91" w:themeColor="accent1" w:themeShade="BF"/>
          <w:sz w:val="26"/>
          <w:szCs w:val="26"/>
          <w:u w:val="single"/>
        </w:rPr>
        <w:t>Maniabilité</w:t>
      </w:r>
      <w:r w:rsidRPr="006F1E94">
        <w:rPr>
          <w:i/>
          <w:color w:val="365F91" w:themeColor="accent1" w:themeShade="BF"/>
          <w:sz w:val="26"/>
          <w:szCs w:val="26"/>
          <w:u w:val="single"/>
        </w:rPr>
        <w:t> :</w:t>
      </w:r>
      <w:r w:rsidRPr="006F1E94">
        <w:rPr>
          <w:sz w:val="24"/>
          <w:szCs w:val="24"/>
        </w:rPr>
        <w:t xml:space="preserve"> l’effet lubrifiant des </w:t>
      </w:r>
      <w:proofErr w:type="spellStart"/>
      <w:r w:rsidRPr="006F1E94">
        <w:rPr>
          <w:sz w:val="24"/>
          <w:szCs w:val="24"/>
        </w:rPr>
        <w:t>superplastifiants</w:t>
      </w:r>
      <w:proofErr w:type="spellEnd"/>
      <w:r w:rsidRPr="006F1E94">
        <w:rPr>
          <w:sz w:val="24"/>
          <w:szCs w:val="24"/>
        </w:rPr>
        <w:t xml:space="preserve"> permet aux particules solides de glisser les uns sur les autres ; le matériau frais se déforme </w:t>
      </w:r>
      <w:r w:rsidR="005715B8" w:rsidRPr="006F1E94">
        <w:rPr>
          <w:sz w:val="24"/>
          <w:szCs w:val="24"/>
        </w:rPr>
        <w:t>facilement, le</w:t>
      </w:r>
      <w:r w:rsidRPr="006F1E94">
        <w:rPr>
          <w:sz w:val="24"/>
          <w:szCs w:val="24"/>
        </w:rPr>
        <w:t xml:space="preserve"> béton s’étale et présente des </w:t>
      </w:r>
      <w:r w:rsidR="005715B8" w:rsidRPr="006F1E94">
        <w:rPr>
          <w:sz w:val="24"/>
          <w:szCs w:val="24"/>
        </w:rPr>
        <w:t>affaissements</w:t>
      </w:r>
      <w:r w:rsidR="00410579" w:rsidRPr="006F1E94">
        <w:rPr>
          <w:sz w:val="24"/>
          <w:szCs w:val="24"/>
        </w:rPr>
        <w:t xml:space="preserve"> généralement supérieur à 15</w:t>
      </w:r>
      <w:r w:rsidRPr="006F1E94">
        <w:rPr>
          <w:sz w:val="24"/>
          <w:szCs w:val="24"/>
        </w:rPr>
        <w:t xml:space="preserve"> cm.</w:t>
      </w:r>
    </w:p>
    <w:p w:rsidR="00280468" w:rsidRPr="006F1E94" w:rsidRDefault="00280468" w:rsidP="00087150">
      <w:pPr>
        <w:pStyle w:val="Paragraphedeliste"/>
        <w:numPr>
          <w:ilvl w:val="0"/>
          <w:numId w:val="1"/>
        </w:numPr>
        <w:spacing w:after="0" w:line="240" w:lineRule="auto"/>
        <w:rPr>
          <w:sz w:val="24"/>
          <w:szCs w:val="24"/>
        </w:rPr>
      </w:pPr>
      <w:r w:rsidRPr="006F1E94">
        <w:rPr>
          <w:b/>
          <w:i/>
          <w:color w:val="365F91" w:themeColor="accent1" w:themeShade="BF"/>
          <w:sz w:val="26"/>
          <w:szCs w:val="26"/>
          <w:u w:val="single"/>
        </w:rPr>
        <w:t>Masse volumique apparente</w:t>
      </w:r>
      <w:r w:rsidR="006F1E94" w:rsidRPr="006F1E94">
        <w:rPr>
          <w:b/>
          <w:i/>
          <w:color w:val="365F91" w:themeColor="accent1" w:themeShade="BF"/>
          <w:sz w:val="26"/>
          <w:szCs w:val="26"/>
          <w:u w:val="single"/>
        </w:rPr>
        <w:t> :</w:t>
      </w:r>
      <w:r w:rsidRPr="006F1E94">
        <w:rPr>
          <w:sz w:val="24"/>
          <w:szCs w:val="24"/>
        </w:rPr>
        <w:t xml:space="preserve"> de 2400 à 2500 Kg / m</w:t>
      </w:r>
      <w:r w:rsidRPr="006F1E94">
        <w:rPr>
          <w:sz w:val="24"/>
          <w:szCs w:val="24"/>
          <w:vertAlign w:val="superscript"/>
        </w:rPr>
        <w:t>3</w:t>
      </w:r>
      <w:r w:rsidRPr="006F1E94">
        <w:rPr>
          <w:sz w:val="24"/>
          <w:szCs w:val="24"/>
        </w:rPr>
        <w:t>.</w:t>
      </w:r>
    </w:p>
    <w:p w:rsidR="00280468" w:rsidRPr="006F1E94" w:rsidRDefault="001233EE" w:rsidP="00087150">
      <w:pPr>
        <w:pStyle w:val="Paragraphedeliste"/>
        <w:numPr>
          <w:ilvl w:val="0"/>
          <w:numId w:val="1"/>
        </w:numPr>
        <w:spacing w:after="0" w:line="240" w:lineRule="auto"/>
        <w:rPr>
          <w:sz w:val="24"/>
          <w:szCs w:val="24"/>
        </w:rPr>
      </w:pPr>
      <w:r w:rsidRPr="006F1E94">
        <w:rPr>
          <w:b/>
          <w:i/>
          <w:color w:val="365F91" w:themeColor="accent1" w:themeShade="BF"/>
          <w:sz w:val="26"/>
          <w:szCs w:val="26"/>
          <w:u w:val="single"/>
        </w:rPr>
        <w:t>Résistance</w:t>
      </w:r>
      <w:r w:rsidR="00280468" w:rsidRPr="006F1E94">
        <w:rPr>
          <w:b/>
          <w:i/>
          <w:color w:val="365F91" w:themeColor="accent1" w:themeShade="BF"/>
          <w:sz w:val="26"/>
          <w:szCs w:val="26"/>
          <w:u w:val="single"/>
        </w:rPr>
        <w:t xml:space="preserve"> à la compression</w:t>
      </w:r>
      <w:r w:rsidR="00280468" w:rsidRPr="006F1E94">
        <w:rPr>
          <w:i/>
          <w:color w:val="365F91" w:themeColor="accent1" w:themeShade="BF"/>
          <w:sz w:val="26"/>
          <w:szCs w:val="26"/>
          <w:u w:val="single"/>
        </w:rPr>
        <w:t> :</w:t>
      </w:r>
      <w:r w:rsidR="00280468" w:rsidRPr="006F1E94">
        <w:rPr>
          <w:sz w:val="24"/>
          <w:szCs w:val="24"/>
        </w:rPr>
        <w:t xml:space="preserve"> les augmentations de la résistance à la compression se manifestent dès le jeune </w:t>
      </w:r>
      <w:r w:rsidRPr="006F1E94">
        <w:rPr>
          <w:sz w:val="24"/>
          <w:szCs w:val="24"/>
        </w:rPr>
        <w:t>âge</w:t>
      </w:r>
      <w:r w:rsidR="00280468" w:rsidRPr="006F1E94">
        <w:rPr>
          <w:sz w:val="24"/>
          <w:szCs w:val="24"/>
        </w:rPr>
        <w:t xml:space="preserve"> </w:t>
      </w:r>
      <w:r w:rsidR="00A974FB" w:rsidRPr="006F1E94">
        <w:rPr>
          <w:sz w:val="24"/>
          <w:szCs w:val="24"/>
        </w:rPr>
        <w:t xml:space="preserve"> au bout de 24 heures la résistance atteint 15 </w:t>
      </w:r>
      <w:proofErr w:type="spellStart"/>
      <w:r w:rsidR="00A974FB" w:rsidRPr="006F1E94">
        <w:rPr>
          <w:sz w:val="24"/>
          <w:szCs w:val="24"/>
        </w:rPr>
        <w:t>Mpa</w:t>
      </w:r>
      <w:proofErr w:type="spellEnd"/>
      <w:r w:rsidR="00A974FB" w:rsidRPr="006F1E94">
        <w:rPr>
          <w:sz w:val="24"/>
          <w:szCs w:val="24"/>
        </w:rPr>
        <w:t xml:space="preserve"> , 40 </w:t>
      </w:r>
      <w:proofErr w:type="spellStart"/>
      <w:r w:rsidR="00A974FB" w:rsidRPr="006F1E94">
        <w:rPr>
          <w:sz w:val="24"/>
          <w:szCs w:val="24"/>
        </w:rPr>
        <w:t>MPa</w:t>
      </w:r>
      <w:proofErr w:type="spellEnd"/>
      <w:r w:rsidR="00A974FB" w:rsidRPr="006F1E94">
        <w:rPr>
          <w:sz w:val="24"/>
          <w:szCs w:val="24"/>
        </w:rPr>
        <w:t xml:space="preserve"> après une semaine et plus de 60 </w:t>
      </w:r>
      <w:proofErr w:type="spellStart"/>
      <w:r w:rsidR="00A974FB" w:rsidRPr="006F1E94">
        <w:rPr>
          <w:sz w:val="24"/>
          <w:szCs w:val="24"/>
        </w:rPr>
        <w:t>Mpa</w:t>
      </w:r>
      <w:proofErr w:type="spellEnd"/>
      <w:r w:rsidR="00A974FB" w:rsidRPr="006F1E94">
        <w:rPr>
          <w:sz w:val="24"/>
          <w:szCs w:val="24"/>
        </w:rPr>
        <w:t xml:space="preserve"> après 28 jours .</w:t>
      </w:r>
    </w:p>
    <w:p w:rsidR="008255A7" w:rsidRPr="006F1E94" w:rsidRDefault="008255A7" w:rsidP="00087150">
      <w:pPr>
        <w:pStyle w:val="Paragraphedeliste"/>
        <w:numPr>
          <w:ilvl w:val="0"/>
          <w:numId w:val="1"/>
        </w:numPr>
        <w:spacing w:after="0" w:line="240" w:lineRule="auto"/>
        <w:rPr>
          <w:sz w:val="24"/>
          <w:szCs w:val="24"/>
        </w:rPr>
      </w:pPr>
      <w:r w:rsidRPr="006F1E94">
        <w:rPr>
          <w:b/>
          <w:i/>
          <w:color w:val="365F91" w:themeColor="accent1" w:themeShade="BF"/>
          <w:sz w:val="26"/>
          <w:szCs w:val="26"/>
          <w:u w:val="single"/>
        </w:rPr>
        <w:t>Module d’élasticité :</w:t>
      </w:r>
      <w:r w:rsidRPr="006F1E94">
        <w:rPr>
          <w:sz w:val="24"/>
          <w:szCs w:val="24"/>
        </w:rPr>
        <w:t xml:space="preserve">  un module supérieur à celui d’un béton classique </w:t>
      </w:r>
    </w:p>
    <w:p w:rsidR="008255A7" w:rsidRPr="006F1E94" w:rsidRDefault="008255A7" w:rsidP="00087150">
      <w:pPr>
        <w:pStyle w:val="Paragraphedeliste"/>
        <w:numPr>
          <w:ilvl w:val="0"/>
          <w:numId w:val="1"/>
        </w:numPr>
        <w:spacing w:after="0" w:line="240" w:lineRule="auto"/>
        <w:rPr>
          <w:sz w:val="24"/>
          <w:szCs w:val="24"/>
        </w:rPr>
      </w:pPr>
      <w:r w:rsidRPr="006F1E94">
        <w:rPr>
          <w:b/>
          <w:i/>
          <w:color w:val="365F91" w:themeColor="accent1" w:themeShade="BF"/>
          <w:sz w:val="26"/>
          <w:szCs w:val="26"/>
          <w:u w:val="single"/>
        </w:rPr>
        <w:t>Retrait :</w:t>
      </w:r>
      <w:r w:rsidRPr="006F1E94">
        <w:rPr>
          <w:sz w:val="24"/>
          <w:szCs w:val="24"/>
        </w:rPr>
        <w:t xml:space="preserve"> le retrai</w:t>
      </w:r>
      <w:r w:rsidR="001233EE" w:rsidRPr="006F1E94">
        <w:rPr>
          <w:sz w:val="24"/>
          <w:szCs w:val="24"/>
        </w:rPr>
        <w:t>t global des BHP est identique à</w:t>
      </w:r>
      <w:r w:rsidRPr="006F1E94">
        <w:rPr>
          <w:sz w:val="24"/>
          <w:szCs w:val="24"/>
        </w:rPr>
        <w:t xml:space="preserve"> celui des bétons classiques mais avec une </w:t>
      </w:r>
      <w:r w:rsidR="001233EE" w:rsidRPr="006F1E94">
        <w:rPr>
          <w:sz w:val="24"/>
          <w:szCs w:val="24"/>
        </w:rPr>
        <w:t>cinétique</w:t>
      </w:r>
      <w:r w:rsidRPr="006F1E94">
        <w:rPr>
          <w:sz w:val="24"/>
          <w:szCs w:val="24"/>
        </w:rPr>
        <w:t xml:space="preserve"> différente </w:t>
      </w:r>
      <w:r w:rsidR="001233EE" w:rsidRPr="006F1E94">
        <w:rPr>
          <w:sz w:val="24"/>
          <w:szCs w:val="24"/>
        </w:rPr>
        <w:t>( le retrait d’autodissociation  -endogène- est supérieur par conte  le retrait de dessiccation à l’état durci est plus faible en comparaison avec un béton classique ).</w:t>
      </w:r>
    </w:p>
    <w:p w:rsidR="001233EE" w:rsidRPr="006F1E94" w:rsidRDefault="001233EE" w:rsidP="00087150">
      <w:pPr>
        <w:pStyle w:val="Paragraphedeliste"/>
        <w:numPr>
          <w:ilvl w:val="0"/>
          <w:numId w:val="1"/>
        </w:numPr>
        <w:spacing w:after="0" w:line="240" w:lineRule="auto"/>
        <w:rPr>
          <w:b/>
          <w:sz w:val="24"/>
          <w:szCs w:val="24"/>
        </w:rPr>
      </w:pPr>
      <w:r w:rsidRPr="006F1E94">
        <w:rPr>
          <w:b/>
          <w:i/>
          <w:color w:val="365F91" w:themeColor="accent1" w:themeShade="BF"/>
          <w:sz w:val="26"/>
          <w:szCs w:val="26"/>
          <w:u w:val="single"/>
        </w:rPr>
        <w:t>Le fluage :</w:t>
      </w:r>
      <w:r w:rsidRPr="006F1E94">
        <w:rPr>
          <w:sz w:val="24"/>
          <w:szCs w:val="24"/>
        </w:rPr>
        <w:t xml:space="preserve"> vu leur compacité les BHP présentent un fluage plus faible que celui d’un béton classique.</w:t>
      </w:r>
    </w:p>
    <w:p w:rsidR="001233EE" w:rsidRPr="006F1E94" w:rsidRDefault="001233EE" w:rsidP="00087150">
      <w:pPr>
        <w:pStyle w:val="Paragraphedeliste"/>
        <w:numPr>
          <w:ilvl w:val="0"/>
          <w:numId w:val="1"/>
        </w:numPr>
        <w:spacing w:after="0" w:line="240" w:lineRule="auto"/>
        <w:rPr>
          <w:sz w:val="24"/>
          <w:szCs w:val="24"/>
        </w:rPr>
      </w:pPr>
      <w:r w:rsidRPr="00C1406A">
        <w:rPr>
          <w:b/>
          <w:i/>
          <w:color w:val="365F91" w:themeColor="accent1" w:themeShade="BF"/>
          <w:sz w:val="26"/>
          <w:szCs w:val="26"/>
          <w:u w:val="single"/>
        </w:rPr>
        <w:t>Résistance aux agents agressifs</w:t>
      </w:r>
      <w:r w:rsidRPr="00C1406A">
        <w:rPr>
          <w:i/>
          <w:color w:val="365F91" w:themeColor="accent1" w:themeShade="BF"/>
          <w:sz w:val="26"/>
          <w:szCs w:val="26"/>
          <w:u w:val="single"/>
        </w:rPr>
        <w:t> :</w:t>
      </w:r>
      <w:r w:rsidRPr="006F1E94">
        <w:rPr>
          <w:sz w:val="24"/>
          <w:szCs w:val="24"/>
        </w:rPr>
        <w:t xml:space="preserve"> la faible </w:t>
      </w:r>
      <w:r w:rsidR="005715B8" w:rsidRPr="006F1E94">
        <w:rPr>
          <w:sz w:val="24"/>
          <w:szCs w:val="24"/>
        </w:rPr>
        <w:t>perméabilité</w:t>
      </w:r>
      <w:r w:rsidRPr="006F1E94">
        <w:rPr>
          <w:sz w:val="24"/>
          <w:szCs w:val="24"/>
        </w:rPr>
        <w:t xml:space="preserve"> des BHP leur confère une bonne résistance à la pénétration et au transfert dans la masse </w:t>
      </w:r>
      <w:r w:rsidR="005715B8" w:rsidRPr="006F1E94">
        <w:rPr>
          <w:sz w:val="24"/>
          <w:szCs w:val="24"/>
        </w:rPr>
        <w:t>du</w:t>
      </w:r>
      <w:r w:rsidRPr="006F1E94">
        <w:rPr>
          <w:sz w:val="24"/>
          <w:szCs w:val="24"/>
        </w:rPr>
        <w:t xml:space="preserve"> béton des</w:t>
      </w:r>
      <w:r w:rsidR="00C1406A">
        <w:rPr>
          <w:sz w:val="24"/>
          <w:szCs w:val="24"/>
        </w:rPr>
        <w:t xml:space="preserve"> agents agressifs ( eau de mer ;</w:t>
      </w:r>
      <w:r w:rsidRPr="006F1E94">
        <w:rPr>
          <w:sz w:val="24"/>
          <w:szCs w:val="24"/>
        </w:rPr>
        <w:t>eaux sulfatées ,  …  ..)</w:t>
      </w:r>
    </w:p>
    <w:p w:rsidR="00173685" w:rsidRPr="00651F20" w:rsidRDefault="00D42F97" w:rsidP="00651F20">
      <w:pPr>
        <w:pStyle w:val="Paragraphedeliste"/>
        <w:numPr>
          <w:ilvl w:val="0"/>
          <w:numId w:val="1"/>
        </w:numPr>
        <w:spacing w:after="0" w:line="240" w:lineRule="auto"/>
        <w:rPr>
          <w:sz w:val="24"/>
          <w:szCs w:val="24"/>
        </w:rPr>
      </w:pPr>
      <w:r w:rsidRPr="00C1406A">
        <w:rPr>
          <w:b/>
          <w:i/>
          <w:color w:val="365F91" w:themeColor="accent1" w:themeShade="BF"/>
          <w:sz w:val="26"/>
          <w:szCs w:val="26"/>
          <w:u w:val="single"/>
        </w:rPr>
        <w:t>Carbonatation </w:t>
      </w:r>
      <w:r w:rsidRPr="00C1406A">
        <w:rPr>
          <w:i/>
          <w:color w:val="365F91" w:themeColor="accent1" w:themeShade="BF"/>
          <w:sz w:val="26"/>
          <w:szCs w:val="26"/>
          <w:u w:val="single"/>
        </w:rPr>
        <w:t>:</w:t>
      </w:r>
      <w:r w:rsidRPr="006F1E94">
        <w:rPr>
          <w:sz w:val="24"/>
          <w:szCs w:val="24"/>
        </w:rPr>
        <w:t xml:space="preserve"> la durabilité des BHP vis-à-vis de la carbonatation</w:t>
      </w:r>
      <w:r w:rsidR="00444322">
        <w:rPr>
          <w:sz w:val="24"/>
          <w:szCs w:val="24"/>
        </w:rPr>
        <w:t xml:space="preserve"> en co</w:t>
      </w:r>
      <w:r w:rsidR="00444322">
        <w:rPr>
          <w:sz w:val="24"/>
          <w:szCs w:val="24"/>
          <w:vertAlign w:val="subscript"/>
        </w:rPr>
        <w:t>2</w:t>
      </w:r>
      <w:r w:rsidRPr="006F1E94">
        <w:rPr>
          <w:sz w:val="24"/>
          <w:szCs w:val="24"/>
        </w:rPr>
        <w:t xml:space="preserve"> est plus élevée</w:t>
      </w:r>
      <w:r w:rsidR="00444322">
        <w:rPr>
          <w:sz w:val="24"/>
          <w:szCs w:val="24"/>
        </w:rPr>
        <w:t xml:space="preserve"> </w:t>
      </w:r>
      <w:r w:rsidRPr="006F1E94">
        <w:rPr>
          <w:sz w:val="24"/>
          <w:szCs w:val="24"/>
        </w:rPr>
        <w:t xml:space="preserve">au sein de la matrice </w:t>
      </w:r>
      <w:r w:rsidR="005715B8" w:rsidRPr="006F1E94">
        <w:rPr>
          <w:sz w:val="24"/>
          <w:szCs w:val="24"/>
        </w:rPr>
        <w:t>cimentaire.</w:t>
      </w:r>
    </w:p>
    <w:p w:rsidR="00B17693" w:rsidRPr="00173685" w:rsidRDefault="00E53627" w:rsidP="00087150">
      <w:pPr>
        <w:spacing w:after="0" w:line="240" w:lineRule="auto"/>
        <w:rPr>
          <w:b/>
          <w:i/>
          <w:color w:val="990000"/>
          <w:sz w:val="24"/>
          <w:szCs w:val="24"/>
          <w:u w:val="single"/>
        </w:rPr>
      </w:pPr>
      <w:r>
        <w:rPr>
          <w:b/>
          <w:sz w:val="28"/>
          <w:szCs w:val="28"/>
        </w:rPr>
        <w:t xml:space="preserve"> </w:t>
      </w:r>
      <w:r w:rsidRPr="00173685">
        <w:rPr>
          <w:b/>
          <w:i/>
          <w:color w:val="990000"/>
          <w:sz w:val="28"/>
          <w:szCs w:val="28"/>
          <w:u w:val="single"/>
        </w:rPr>
        <w:t xml:space="preserve">5. </w:t>
      </w:r>
      <w:r w:rsidR="00B17693" w:rsidRPr="00173685">
        <w:rPr>
          <w:b/>
          <w:i/>
          <w:color w:val="990000"/>
          <w:sz w:val="28"/>
          <w:szCs w:val="28"/>
          <w:u w:val="single"/>
        </w:rPr>
        <w:t>Les performances des BHP :</w:t>
      </w:r>
    </w:p>
    <w:p w:rsidR="00B17693" w:rsidRPr="00173685" w:rsidRDefault="00173685" w:rsidP="00087150">
      <w:pPr>
        <w:spacing w:after="0" w:line="240" w:lineRule="auto"/>
        <w:rPr>
          <w:sz w:val="24"/>
          <w:szCs w:val="24"/>
        </w:rPr>
      </w:pPr>
      <w:r>
        <w:rPr>
          <w:b/>
          <w:sz w:val="24"/>
          <w:szCs w:val="24"/>
        </w:rPr>
        <w:t xml:space="preserve">       </w:t>
      </w:r>
      <w:r w:rsidRPr="00173685">
        <w:rPr>
          <w:b/>
          <w:i/>
          <w:color w:val="4F6228" w:themeColor="accent3" w:themeShade="80"/>
          <w:sz w:val="26"/>
          <w:szCs w:val="26"/>
          <w:u w:val="single"/>
        </w:rPr>
        <w:t xml:space="preserve">5.1. </w:t>
      </w:r>
      <w:r w:rsidR="00B17693" w:rsidRPr="00173685">
        <w:rPr>
          <w:b/>
          <w:i/>
          <w:color w:val="4F6228" w:themeColor="accent3" w:themeShade="80"/>
          <w:sz w:val="26"/>
          <w:szCs w:val="26"/>
          <w:u w:val="single"/>
        </w:rPr>
        <w:t>Les propriétés à l’état frais</w:t>
      </w:r>
      <w:r w:rsidR="00B17693" w:rsidRPr="00173685">
        <w:rPr>
          <w:i/>
          <w:color w:val="4F6228" w:themeColor="accent3" w:themeShade="80"/>
          <w:sz w:val="26"/>
          <w:szCs w:val="26"/>
          <w:u w:val="single"/>
        </w:rPr>
        <w:t> :</w:t>
      </w:r>
      <w:r w:rsidR="00B17693" w:rsidRPr="00173685">
        <w:rPr>
          <w:sz w:val="24"/>
          <w:szCs w:val="24"/>
        </w:rPr>
        <w:t xml:space="preserve"> les BHP présentent une fluidité , une ouvrabilité et une aptitude au pompage , ils maintiennent leur plasticité dans le temps. (bonne stabilité et absence de ségrégation )</w:t>
      </w:r>
    </w:p>
    <w:p w:rsidR="00522596" w:rsidRPr="00173685" w:rsidRDefault="00173685" w:rsidP="00087150">
      <w:pPr>
        <w:spacing w:after="0" w:line="240" w:lineRule="auto"/>
        <w:rPr>
          <w:sz w:val="24"/>
          <w:szCs w:val="24"/>
        </w:rPr>
      </w:pPr>
      <w:r>
        <w:rPr>
          <w:b/>
          <w:sz w:val="24"/>
          <w:szCs w:val="24"/>
        </w:rPr>
        <w:t xml:space="preserve">       </w:t>
      </w:r>
      <w:r w:rsidRPr="00173685">
        <w:rPr>
          <w:b/>
          <w:i/>
          <w:color w:val="4F6228" w:themeColor="accent3" w:themeShade="80"/>
          <w:sz w:val="26"/>
          <w:szCs w:val="26"/>
          <w:u w:val="single"/>
        </w:rPr>
        <w:t>5.2.</w:t>
      </w:r>
      <w:r w:rsidR="00B17693" w:rsidRPr="00173685">
        <w:rPr>
          <w:b/>
          <w:i/>
          <w:color w:val="4F6228" w:themeColor="accent3" w:themeShade="80"/>
          <w:sz w:val="26"/>
          <w:szCs w:val="26"/>
          <w:u w:val="single"/>
        </w:rPr>
        <w:t xml:space="preserve">Les performances élevées aux jeunes </w:t>
      </w:r>
      <w:proofErr w:type="spellStart"/>
      <w:r w:rsidR="00B17693" w:rsidRPr="00173685">
        <w:rPr>
          <w:b/>
          <w:i/>
          <w:color w:val="4F6228" w:themeColor="accent3" w:themeShade="80"/>
          <w:sz w:val="26"/>
          <w:szCs w:val="26"/>
          <w:u w:val="single"/>
        </w:rPr>
        <w:t>ages</w:t>
      </w:r>
      <w:proofErr w:type="spellEnd"/>
      <w:r w:rsidR="00B17693" w:rsidRPr="00173685">
        <w:rPr>
          <w:b/>
          <w:i/>
          <w:color w:val="4F6228" w:themeColor="accent3" w:themeShade="80"/>
          <w:sz w:val="26"/>
          <w:szCs w:val="26"/>
          <w:u w:val="single"/>
        </w:rPr>
        <w:t> :</w:t>
      </w:r>
      <w:r w:rsidR="00B17693" w:rsidRPr="00173685">
        <w:rPr>
          <w:sz w:val="24"/>
          <w:szCs w:val="24"/>
        </w:rPr>
        <w:t xml:space="preserve">   les caractéristiques physico –chimiques et la cinétique spécifique de durcissement des BHP leur confère</w:t>
      </w:r>
      <w:r w:rsidR="0033248E" w:rsidRPr="00173685">
        <w:rPr>
          <w:sz w:val="24"/>
          <w:szCs w:val="24"/>
        </w:rPr>
        <w:t xml:space="preserve">nt des résistances mécaniques importantes aux jeunes </w:t>
      </w:r>
      <w:proofErr w:type="spellStart"/>
      <w:r w:rsidR="0033248E" w:rsidRPr="00173685">
        <w:rPr>
          <w:sz w:val="24"/>
          <w:szCs w:val="24"/>
        </w:rPr>
        <w:t>ages</w:t>
      </w:r>
      <w:proofErr w:type="spellEnd"/>
      <w:r w:rsidR="0033248E" w:rsidRPr="00173685">
        <w:rPr>
          <w:sz w:val="24"/>
          <w:szCs w:val="24"/>
        </w:rPr>
        <w:t xml:space="preserve"> .</w:t>
      </w:r>
    </w:p>
    <w:p w:rsidR="003E4F86" w:rsidRPr="00173685" w:rsidRDefault="0033248E" w:rsidP="00087150">
      <w:pPr>
        <w:spacing w:after="0" w:line="240" w:lineRule="auto"/>
        <w:rPr>
          <w:sz w:val="24"/>
          <w:szCs w:val="24"/>
        </w:rPr>
      </w:pPr>
      <w:r w:rsidRPr="00173685">
        <w:rPr>
          <w:sz w:val="24"/>
          <w:szCs w:val="24"/>
        </w:rPr>
        <w:t>A titre d ’exemple le tableau suivant rés</w:t>
      </w:r>
      <w:r w:rsidR="007919CF">
        <w:rPr>
          <w:sz w:val="24"/>
          <w:szCs w:val="24"/>
        </w:rPr>
        <w:t>u</w:t>
      </w:r>
      <w:r w:rsidRPr="00173685">
        <w:rPr>
          <w:sz w:val="24"/>
          <w:szCs w:val="24"/>
        </w:rPr>
        <w:t>me les propriétés citées auparavant :</w:t>
      </w:r>
    </w:p>
    <w:tbl>
      <w:tblPr>
        <w:tblStyle w:val="Grilledutableau"/>
        <w:tblW w:w="0" w:type="auto"/>
        <w:jc w:val="center"/>
        <w:tblLook w:val="04A0"/>
      </w:tblPr>
      <w:tblGrid>
        <w:gridCol w:w="3095"/>
        <w:gridCol w:w="3096"/>
        <w:gridCol w:w="3096"/>
      </w:tblGrid>
      <w:tr w:rsidR="00A0464E" w:rsidRPr="00651F20" w:rsidTr="00F23097">
        <w:trPr>
          <w:trHeight w:val="257"/>
          <w:jc w:val="center"/>
        </w:trPr>
        <w:tc>
          <w:tcPr>
            <w:tcW w:w="3095" w:type="dxa"/>
          </w:tcPr>
          <w:p w:rsidR="00A0464E" w:rsidRPr="00651F20" w:rsidRDefault="00FE682E" w:rsidP="00F23097">
            <w:pPr>
              <w:jc w:val="center"/>
              <w:rPr>
                <w:b/>
                <w:color w:val="5F497A" w:themeColor="accent4" w:themeShade="BF"/>
              </w:rPr>
            </w:pPr>
            <w:r w:rsidRPr="00651F20">
              <w:rPr>
                <w:b/>
                <w:color w:val="5F497A" w:themeColor="accent4" w:themeShade="BF"/>
              </w:rPr>
              <w:t>P</w:t>
            </w:r>
            <w:r w:rsidR="00A0464E" w:rsidRPr="00651F20">
              <w:rPr>
                <w:b/>
                <w:color w:val="5F497A" w:themeColor="accent4" w:themeShade="BF"/>
              </w:rPr>
              <w:t>ropriétés</w:t>
            </w:r>
          </w:p>
        </w:tc>
        <w:tc>
          <w:tcPr>
            <w:tcW w:w="3096" w:type="dxa"/>
          </w:tcPr>
          <w:p w:rsidR="00A0464E" w:rsidRPr="00651F20" w:rsidRDefault="00A0464E" w:rsidP="00F23097">
            <w:pPr>
              <w:jc w:val="center"/>
              <w:rPr>
                <w:b/>
                <w:color w:val="5F497A" w:themeColor="accent4" w:themeShade="BF"/>
              </w:rPr>
            </w:pPr>
            <w:r w:rsidRPr="00651F20">
              <w:rPr>
                <w:b/>
                <w:color w:val="5F497A" w:themeColor="accent4" w:themeShade="BF"/>
              </w:rPr>
              <w:t>BHP sans fumée de silice</w:t>
            </w:r>
          </w:p>
        </w:tc>
        <w:tc>
          <w:tcPr>
            <w:tcW w:w="3096" w:type="dxa"/>
          </w:tcPr>
          <w:p w:rsidR="00A0464E" w:rsidRPr="00651F20" w:rsidRDefault="00A0464E" w:rsidP="00F23097">
            <w:pPr>
              <w:jc w:val="center"/>
              <w:rPr>
                <w:b/>
                <w:color w:val="5F497A" w:themeColor="accent4" w:themeShade="BF"/>
              </w:rPr>
            </w:pPr>
            <w:r w:rsidRPr="00651F20">
              <w:rPr>
                <w:b/>
                <w:color w:val="5F497A" w:themeColor="accent4" w:themeShade="BF"/>
              </w:rPr>
              <w:t>BHP avec fumée de silice</w:t>
            </w:r>
          </w:p>
        </w:tc>
      </w:tr>
      <w:tr w:rsidR="00A0464E" w:rsidRPr="00651F20" w:rsidTr="00F23097">
        <w:trPr>
          <w:trHeight w:val="63"/>
          <w:jc w:val="center"/>
        </w:trPr>
        <w:tc>
          <w:tcPr>
            <w:tcW w:w="3095" w:type="dxa"/>
          </w:tcPr>
          <w:p w:rsidR="00A0464E" w:rsidRPr="00651F20" w:rsidRDefault="001356A6" w:rsidP="00F23097">
            <w:pPr>
              <w:jc w:val="center"/>
              <w:rPr>
                <w:b/>
                <w:color w:val="5F497A" w:themeColor="accent4" w:themeShade="BF"/>
              </w:rPr>
            </w:pPr>
            <w:r w:rsidRPr="00651F20">
              <w:rPr>
                <w:b/>
                <w:color w:val="5F497A" w:themeColor="accent4" w:themeShade="BF"/>
              </w:rPr>
              <w:t xml:space="preserve">Résistance  </w:t>
            </w:r>
            <w:r w:rsidR="00214B5E" w:rsidRPr="00651F20">
              <w:rPr>
                <w:b/>
                <w:color w:val="5F497A" w:themeColor="accent4" w:themeShade="BF"/>
              </w:rPr>
              <w:t>(</w:t>
            </w:r>
            <w:proofErr w:type="spellStart"/>
            <w:r w:rsidR="00214B5E" w:rsidRPr="00651F20">
              <w:rPr>
                <w:b/>
                <w:color w:val="5F497A" w:themeColor="accent4" w:themeShade="BF"/>
              </w:rPr>
              <w:t>Rc</w:t>
            </w:r>
            <w:proofErr w:type="spellEnd"/>
            <w:r w:rsidR="00214B5E" w:rsidRPr="00651F20">
              <w:rPr>
                <w:b/>
                <w:color w:val="5F497A" w:themeColor="accent4" w:themeShade="BF"/>
              </w:rPr>
              <w:t xml:space="preserve"> )</w:t>
            </w:r>
            <w:r w:rsidRPr="00651F20">
              <w:rPr>
                <w:b/>
                <w:color w:val="5F497A" w:themeColor="accent4" w:themeShade="BF"/>
              </w:rPr>
              <w:t xml:space="preserve">   1j</w:t>
            </w:r>
          </w:p>
          <w:p w:rsidR="001356A6" w:rsidRPr="00651F20" w:rsidRDefault="00F23097" w:rsidP="00F23097">
            <w:pPr>
              <w:jc w:val="center"/>
              <w:rPr>
                <w:b/>
                <w:color w:val="5F497A" w:themeColor="accent4" w:themeShade="BF"/>
              </w:rPr>
            </w:pPr>
            <w:r w:rsidRPr="00651F20">
              <w:rPr>
                <w:b/>
                <w:color w:val="5F497A" w:themeColor="accent4" w:themeShade="BF"/>
              </w:rPr>
              <w:t xml:space="preserve">                             </w:t>
            </w:r>
            <w:r w:rsidR="001356A6" w:rsidRPr="00651F20">
              <w:rPr>
                <w:b/>
                <w:color w:val="5F497A" w:themeColor="accent4" w:themeShade="BF"/>
              </w:rPr>
              <w:t>7j</w:t>
            </w:r>
          </w:p>
          <w:p w:rsidR="001356A6" w:rsidRPr="00651F20" w:rsidRDefault="001356A6" w:rsidP="00087150">
            <w:pPr>
              <w:rPr>
                <w:b/>
                <w:color w:val="5F497A" w:themeColor="accent4" w:themeShade="BF"/>
              </w:rPr>
            </w:pPr>
            <w:r w:rsidRPr="00651F20">
              <w:rPr>
                <w:b/>
                <w:color w:val="5F497A" w:themeColor="accent4" w:themeShade="BF"/>
              </w:rPr>
              <w:t xml:space="preserve">                      </w:t>
            </w:r>
            <w:r w:rsidR="00214B5E" w:rsidRPr="00651F20">
              <w:rPr>
                <w:b/>
                <w:color w:val="5F497A" w:themeColor="accent4" w:themeShade="BF"/>
              </w:rPr>
              <w:t xml:space="preserve">    </w:t>
            </w:r>
            <w:r w:rsidR="00F23097" w:rsidRPr="00651F20">
              <w:rPr>
                <w:b/>
                <w:color w:val="5F497A" w:themeColor="accent4" w:themeShade="BF"/>
              </w:rPr>
              <w:t xml:space="preserve">         </w:t>
            </w:r>
            <w:r w:rsidR="00214B5E" w:rsidRPr="00651F20">
              <w:rPr>
                <w:b/>
                <w:color w:val="5F497A" w:themeColor="accent4" w:themeShade="BF"/>
              </w:rPr>
              <w:t xml:space="preserve">   </w:t>
            </w:r>
            <w:r w:rsidRPr="00651F20">
              <w:rPr>
                <w:b/>
                <w:color w:val="5F497A" w:themeColor="accent4" w:themeShade="BF"/>
              </w:rPr>
              <w:t xml:space="preserve">  28j</w:t>
            </w:r>
          </w:p>
        </w:tc>
        <w:tc>
          <w:tcPr>
            <w:tcW w:w="3096" w:type="dxa"/>
          </w:tcPr>
          <w:p w:rsidR="00A0464E" w:rsidRPr="00651F20" w:rsidRDefault="001356A6" w:rsidP="00F23097">
            <w:pPr>
              <w:jc w:val="center"/>
              <w:rPr>
                <w:b/>
              </w:rPr>
            </w:pPr>
            <w:r w:rsidRPr="00651F20">
              <w:rPr>
                <w:b/>
              </w:rPr>
              <w:t xml:space="preserve">25 </w:t>
            </w:r>
            <w:proofErr w:type="spellStart"/>
            <w:r w:rsidRPr="00651F20">
              <w:rPr>
                <w:b/>
              </w:rPr>
              <w:t>Mpa</w:t>
            </w:r>
            <w:proofErr w:type="spellEnd"/>
          </w:p>
          <w:p w:rsidR="001356A6" w:rsidRPr="00651F20" w:rsidRDefault="001356A6" w:rsidP="00F23097">
            <w:pPr>
              <w:jc w:val="center"/>
              <w:rPr>
                <w:b/>
              </w:rPr>
            </w:pPr>
            <w:r w:rsidRPr="00651F20">
              <w:rPr>
                <w:b/>
              </w:rPr>
              <w:t xml:space="preserve">50 </w:t>
            </w:r>
            <w:proofErr w:type="spellStart"/>
            <w:r w:rsidRPr="00651F20">
              <w:rPr>
                <w:b/>
              </w:rPr>
              <w:t>Mpa</w:t>
            </w:r>
            <w:proofErr w:type="spellEnd"/>
          </w:p>
          <w:p w:rsidR="001356A6" w:rsidRPr="00651F20" w:rsidRDefault="001356A6" w:rsidP="00F23097">
            <w:pPr>
              <w:jc w:val="center"/>
              <w:rPr>
                <w:b/>
              </w:rPr>
            </w:pPr>
            <w:r w:rsidRPr="00651F20">
              <w:rPr>
                <w:b/>
              </w:rPr>
              <w:t xml:space="preserve">60 </w:t>
            </w:r>
            <w:proofErr w:type="spellStart"/>
            <w:r w:rsidRPr="00651F20">
              <w:rPr>
                <w:b/>
              </w:rPr>
              <w:t>Mpa</w:t>
            </w:r>
            <w:proofErr w:type="spellEnd"/>
          </w:p>
        </w:tc>
        <w:tc>
          <w:tcPr>
            <w:tcW w:w="3096" w:type="dxa"/>
          </w:tcPr>
          <w:p w:rsidR="00A0464E" w:rsidRPr="00651F20" w:rsidRDefault="001356A6" w:rsidP="00F23097">
            <w:pPr>
              <w:jc w:val="center"/>
              <w:rPr>
                <w:b/>
              </w:rPr>
            </w:pPr>
            <w:r w:rsidRPr="00651F20">
              <w:rPr>
                <w:b/>
              </w:rPr>
              <w:t xml:space="preserve">30 </w:t>
            </w:r>
            <w:proofErr w:type="spellStart"/>
            <w:r w:rsidRPr="00651F20">
              <w:rPr>
                <w:b/>
              </w:rPr>
              <w:t>Mpa</w:t>
            </w:r>
            <w:proofErr w:type="spellEnd"/>
          </w:p>
          <w:p w:rsidR="001356A6" w:rsidRPr="00651F20" w:rsidRDefault="001356A6" w:rsidP="00F23097">
            <w:pPr>
              <w:jc w:val="center"/>
              <w:rPr>
                <w:b/>
              </w:rPr>
            </w:pPr>
            <w:r w:rsidRPr="00651F20">
              <w:rPr>
                <w:b/>
              </w:rPr>
              <w:t xml:space="preserve">75 </w:t>
            </w:r>
            <w:proofErr w:type="spellStart"/>
            <w:r w:rsidRPr="00651F20">
              <w:rPr>
                <w:b/>
              </w:rPr>
              <w:t>Mpa</w:t>
            </w:r>
            <w:proofErr w:type="spellEnd"/>
          </w:p>
          <w:p w:rsidR="001356A6" w:rsidRPr="00651F20" w:rsidRDefault="001356A6" w:rsidP="00F23097">
            <w:pPr>
              <w:jc w:val="center"/>
              <w:rPr>
                <w:b/>
              </w:rPr>
            </w:pPr>
            <w:r w:rsidRPr="00651F20">
              <w:rPr>
                <w:b/>
              </w:rPr>
              <w:t xml:space="preserve">80 – 90 </w:t>
            </w:r>
            <w:proofErr w:type="spellStart"/>
            <w:r w:rsidRPr="00651F20">
              <w:rPr>
                <w:b/>
              </w:rPr>
              <w:t>Mpa</w:t>
            </w:r>
            <w:proofErr w:type="spellEnd"/>
          </w:p>
        </w:tc>
      </w:tr>
      <w:tr w:rsidR="00A0464E" w:rsidRPr="00651F20" w:rsidTr="00F23097">
        <w:trPr>
          <w:trHeight w:val="257"/>
          <w:jc w:val="center"/>
        </w:trPr>
        <w:tc>
          <w:tcPr>
            <w:tcW w:w="3095" w:type="dxa"/>
          </w:tcPr>
          <w:p w:rsidR="00A0464E" w:rsidRPr="00651F20" w:rsidRDefault="00214B5E" w:rsidP="00F23097">
            <w:pPr>
              <w:jc w:val="center"/>
              <w:rPr>
                <w:b/>
                <w:color w:val="5F497A" w:themeColor="accent4" w:themeShade="BF"/>
              </w:rPr>
            </w:pPr>
            <w:proofErr w:type="spellStart"/>
            <w:r w:rsidRPr="00651F20">
              <w:rPr>
                <w:b/>
                <w:color w:val="5F497A" w:themeColor="accent4" w:themeShade="BF"/>
              </w:rPr>
              <w:t>Rt</w:t>
            </w:r>
            <w:proofErr w:type="spellEnd"/>
          </w:p>
        </w:tc>
        <w:tc>
          <w:tcPr>
            <w:tcW w:w="3096" w:type="dxa"/>
          </w:tcPr>
          <w:p w:rsidR="00A0464E" w:rsidRPr="00651F20" w:rsidRDefault="00214B5E" w:rsidP="00F23097">
            <w:pPr>
              <w:jc w:val="center"/>
              <w:rPr>
                <w:b/>
              </w:rPr>
            </w:pPr>
            <w:r w:rsidRPr="00651F20">
              <w:rPr>
                <w:b/>
              </w:rPr>
              <w:t xml:space="preserve">4.2 </w:t>
            </w:r>
            <w:proofErr w:type="spellStart"/>
            <w:r w:rsidRPr="00651F20">
              <w:rPr>
                <w:b/>
              </w:rPr>
              <w:t>Mpa</w:t>
            </w:r>
            <w:proofErr w:type="spellEnd"/>
          </w:p>
        </w:tc>
        <w:tc>
          <w:tcPr>
            <w:tcW w:w="3096" w:type="dxa"/>
          </w:tcPr>
          <w:p w:rsidR="00A0464E" w:rsidRPr="00651F20" w:rsidRDefault="00214B5E" w:rsidP="00F23097">
            <w:pPr>
              <w:jc w:val="center"/>
              <w:rPr>
                <w:b/>
              </w:rPr>
            </w:pPr>
            <w:r w:rsidRPr="00651F20">
              <w:rPr>
                <w:b/>
              </w:rPr>
              <w:t xml:space="preserve">5.5 </w:t>
            </w:r>
            <w:proofErr w:type="spellStart"/>
            <w:r w:rsidRPr="00651F20">
              <w:rPr>
                <w:b/>
              </w:rPr>
              <w:t>Mpa</w:t>
            </w:r>
            <w:proofErr w:type="spellEnd"/>
          </w:p>
        </w:tc>
      </w:tr>
      <w:tr w:rsidR="00A0464E" w:rsidRPr="00651F20" w:rsidTr="00F23097">
        <w:trPr>
          <w:trHeight w:val="257"/>
          <w:jc w:val="center"/>
        </w:trPr>
        <w:tc>
          <w:tcPr>
            <w:tcW w:w="3095" w:type="dxa"/>
          </w:tcPr>
          <w:p w:rsidR="00A0464E" w:rsidRPr="00651F20" w:rsidRDefault="00214B5E" w:rsidP="00F23097">
            <w:pPr>
              <w:jc w:val="center"/>
              <w:rPr>
                <w:b/>
                <w:color w:val="5F497A" w:themeColor="accent4" w:themeShade="BF"/>
              </w:rPr>
            </w:pPr>
            <w:r w:rsidRPr="00651F20">
              <w:rPr>
                <w:b/>
                <w:color w:val="5F497A" w:themeColor="accent4" w:themeShade="BF"/>
              </w:rPr>
              <w:t>E (28 j )</w:t>
            </w:r>
          </w:p>
        </w:tc>
        <w:tc>
          <w:tcPr>
            <w:tcW w:w="3096" w:type="dxa"/>
          </w:tcPr>
          <w:p w:rsidR="00A0464E" w:rsidRPr="00651F20" w:rsidRDefault="00214B5E" w:rsidP="00F23097">
            <w:pPr>
              <w:jc w:val="center"/>
              <w:rPr>
                <w:b/>
              </w:rPr>
            </w:pPr>
            <w:r w:rsidRPr="00651F20">
              <w:rPr>
                <w:b/>
              </w:rPr>
              <w:t xml:space="preserve">24000 </w:t>
            </w:r>
            <w:proofErr w:type="spellStart"/>
            <w:r w:rsidRPr="00651F20">
              <w:rPr>
                <w:b/>
              </w:rPr>
              <w:t>Mpa</w:t>
            </w:r>
            <w:proofErr w:type="spellEnd"/>
          </w:p>
        </w:tc>
        <w:tc>
          <w:tcPr>
            <w:tcW w:w="3096" w:type="dxa"/>
          </w:tcPr>
          <w:p w:rsidR="00A0464E" w:rsidRPr="00651F20" w:rsidRDefault="00214B5E" w:rsidP="00F23097">
            <w:pPr>
              <w:jc w:val="center"/>
              <w:rPr>
                <w:b/>
              </w:rPr>
            </w:pPr>
            <w:r w:rsidRPr="00651F20">
              <w:rPr>
                <w:b/>
              </w:rPr>
              <w:t xml:space="preserve">52000 </w:t>
            </w:r>
            <w:proofErr w:type="spellStart"/>
            <w:r w:rsidRPr="00651F20">
              <w:rPr>
                <w:b/>
              </w:rPr>
              <w:t>Mpa</w:t>
            </w:r>
            <w:proofErr w:type="spellEnd"/>
          </w:p>
        </w:tc>
      </w:tr>
      <w:tr w:rsidR="00A0464E" w:rsidRPr="00651F20" w:rsidTr="00F23097">
        <w:trPr>
          <w:trHeight w:val="271"/>
          <w:jc w:val="center"/>
        </w:trPr>
        <w:tc>
          <w:tcPr>
            <w:tcW w:w="3095" w:type="dxa"/>
          </w:tcPr>
          <w:p w:rsidR="00A0464E" w:rsidRPr="00651F20" w:rsidRDefault="00214B5E" w:rsidP="00F23097">
            <w:pPr>
              <w:jc w:val="center"/>
              <w:rPr>
                <w:b/>
                <w:color w:val="5F497A" w:themeColor="accent4" w:themeShade="BF"/>
              </w:rPr>
            </w:pPr>
            <w:r w:rsidRPr="00651F20">
              <w:rPr>
                <w:b/>
                <w:color w:val="5F497A" w:themeColor="accent4" w:themeShade="BF"/>
              </w:rPr>
              <w:t>E/ L</w:t>
            </w:r>
          </w:p>
        </w:tc>
        <w:tc>
          <w:tcPr>
            <w:tcW w:w="3096" w:type="dxa"/>
          </w:tcPr>
          <w:p w:rsidR="00A0464E" w:rsidRPr="00651F20" w:rsidRDefault="00214B5E" w:rsidP="00F23097">
            <w:pPr>
              <w:jc w:val="center"/>
              <w:rPr>
                <w:b/>
              </w:rPr>
            </w:pPr>
            <w:r w:rsidRPr="00651F20">
              <w:rPr>
                <w:b/>
              </w:rPr>
              <w:t>0.38</w:t>
            </w:r>
          </w:p>
        </w:tc>
        <w:tc>
          <w:tcPr>
            <w:tcW w:w="3096" w:type="dxa"/>
          </w:tcPr>
          <w:p w:rsidR="00A0464E" w:rsidRPr="00651F20" w:rsidRDefault="00214B5E" w:rsidP="00F23097">
            <w:pPr>
              <w:jc w:val="center"/>
              <w:rPr>
                <w:b/>
              </w:rPr>
            </w:pPr>
            <w:r w:rsidRPr="00651F20">
              <w:rPr>
                <w:b/>
              </w:rPr>
              <w:t>0.34</w:t>
            </w:r>
          </w:p>
        </w:tc>
      </w:tr>
      <w:tr w:rsidR="00A0464E" w:rsidRPr="00651F20" w:rsidTr="00F23097">
        <w:trPr>
          <w:trHeight w:val="257"/>
          <w:jc w:val="center"/>
        </w:trPr>
        <w:tc>
          <w:tcPr>
            <w:tcW w:w="3095" w:type="dxa"/>
          </w:tcPr>
          <w:p w:rsidR="00A0464E" w:rsidRPr="00651F20" w:rsidRDefault="00214B5E" w:rsidP="00F23097">
            <w:pPr>
              <w:jc w:val="center"/>
              <w:rPr>
                <w:b/>
                <w:color w:val="5F497A" w:themeColor="accent4" w:themeShade="BF"/>
              </w:rPr>
            </w:pPr>
            <w:r w:rsidRPr="00651F20">
              <w:rPr>
                <w:b/>
                <w:color w:val="5F497A" w:themeColor="accent4" w:themeShade="BF"/>
              </w:rPr>
              <w:t>C</w:t>
            </w:r>
          </w:p>
        </w:tc>
        <w:tc>
          <w:tcPr>
            <w:tcW w:w="3096" w:type="dxa"/>
          </w:tcPr>
          <w:p w:rsidR="00A0464E" w:rsidRPr="00651F20" w:rsidRDefault="00214B5E" w:rsidP="00F23097">
            <w:pPr>
              <w:jc w:val="center"/>
              <w:rPr>
                <w:b/>
              </w:rPr>
            </w:pPr>
            <w:r w:rsidRPr="00651F20">
              <w:rPr>
                <w:b/>
              </w:rPr>
              <w:t>400  (kg / m</w:t>
            </w:r>
            <w:r w:rsidRPr="00651F20">
              <w:rPr>
                <w:b/>
                <w:vertAlign w:val="superscript"/>
              </w:rPr>
              <w:t>3</w:t>
            </w:r>
            <w:r w:rsidRPr="00651F20">
              <w:rPr>
                <w:b/>
              </w:rPr>
              <w:t>)</w:t>
            </w:r>
          </w:p>
        </w:tc>
        <w:tc>
          <w:tcPr>
            <w:tcW w:w="3096" w:type="dxa"/>
          </w:tcPr>
          <w:p w:rsidR="00A0464E" w:rsidRPr="00651F20" w:rsidRDefault="00214B5E" w:rsidP="00F23097">
            <w:pPr>
              <w:tabs>
                <w:tab w:val="left" w:pos="765"/>
              </w:tabs>
              <w:jc w:val="center"/>
              <w:rPr>
                <w:b/>
              </w:rPr>
            </w:pPr>
            <w:r w:rsidRPr="00651F20">
              <w:rPr>
                <w:b/>
              </w:rPr>
              <w:t>420</w:t>
            </w:r>
          </w:p>
        </w:tc>
      </w:tr>
      <w:tr w:rsidR="00F23097" w:rsidRPr="00651F20" w:rsidTr="00F23097">
        <w:trPr>
          <w:trHeight w:val="271"/>
          <w:jc w:val="center"/>
        </w:trPr>
        <w:tc>
          <w:tcPr>
            <w:tcW w:w="3095" w:type="dxa"/>
          </w:tcPr>
          <w:p w:rsidR="00F23097" w:rsidRPr="00651F20" w:rsidRDefault="00F23097" w:rsidP="00F23097">
            <w:pPr>
              <w:jc w:val="center"/>
              <w:rPr>
                <w:b/>
                <w:color w:val="5F497A" w:themeColor="accent4" w:themeShade="BF"/>
              </w:rPr>
            </w:pPr>
            <w:r w:rsidRPr="00651F20">
              <w:rPr>
                <w:b/>
                <w:color w:val="5F497A" w:themeColor="accent4" w:themeShade="BF"/>
              </w:rPr>
              <w:t>Fumée de silice</w:t>
            </w:r>
          </w:p>
        </w:tc>
        <w:tc>
          <w:tcPr>
            <w:tcW w:w="3096" w:type="dxa"/>
          </w:tcPr>
          <w:p w:rsidR="00F23097" w:rsidRPr="00651F20" w:rsidRDefault="00F23097" w:rsidP="00F23097">
            <w:pPr>
              <w:jc w:val="center"/>
              <w:rPr>
                <w:b/>
              </w:rPr>
            </w:pPr>
            <w:r w:rsidRPr="00651F20">
              <w:rPr>
                <w:b/>
              </w:rPr>
              <w:t>/</w:t>
            </w:r>
          </w:p>
        </w:tc>
        <w:tc>
          <w:tcPr>
            <w:tcW w:w="3096" w:type="dxa"/>
          </w:tcPr>
          <w:p w:rsidR="00F23097" w:rsidRPr="00651F20" w:rsidRDefault="00F23097" w:rsidP="00F23097">
            <w:pPr>
              <w:tabs>
                <w:tab w:val="left" w:pos="765"/>
              </w:tabs>
              <w:jc w:val="center"/>
              <w:rPr>
                <w:b/>
              </w:rPr>
            </w:pPr>
            <w:r w:rsidRPr="00651F20">
              <w:rPr>
                <w:b/>
              </w:rPr>
              <w:t>8%</w:t>
            </w:r>
          </w:p>
        </w:tc>
      </w:tr>
    </w:tbl>
    <w:p w:rsidR="00344BAD" w:rsidRPr="00F23097" w:rsidRDefault="00344BAD" w:rsidP="00087150">
      <w:pPr>
        <w:spacing w:after="0" w:line="240" w:lineRule="auto"/>
      </w:pPr>
      <w:r w:rsidRPr="00F23097">
        <w:rPr>
          <w:b/>
          <w:bCs/>
          <w:i/>
          <w:color w:val="990000"/>
          <w:sz w:val="28"/>
          <w:szCs w:val="28"/>
          <w:u w:val="single"/>
        </w:rPr>
        <w:lastRenderedPageBreak/>
        <w:t>6-   Les avantages des BHP et BTHP</w:t>
      </w:r>
      <w:r w:rsidR="00F23097">
        <w:rPr>
          <w:b/>
          <w:bCs/>
          <w:i/>
          <w:color w:val="990000"/>
          <w:sz w:val="28"/>
          <w:szCs w:val="28"/>
          <w:u w:val="single"/>
        </w:rPr>
        <w:t> :</w:t>
      </w:r>
    </w:p>
    <w:p w:rsidR="00344BAD" w:rsidRPr="009B7314" w:rsidRDefault="00344BAD" w:rsidP="00087150">
      <w:pPr>
        <w:spacing w:after="0" w:line="240" w:lineRule="auto"/>
        <w:jc w:val="both"/>
        <w:rPr>
          <w:color w:val="000000"/>
          <w:sz w:val="24"/>
          <w:szCs w:val="24"/>
        </w:rPr>
      </w:pPr>
      <w:r w:rsidRPr="00F23097">
        <w:rPr>
          <w:bCs/>
          <w:color w:val="000000"/>
          <w:sz w:val="24"/>
          <w:szCs w:val="24"/>
        </w:rPr>
        <w:t>1</w:t>
      </w:r>
      <w:r w:rsidRPr="009B7314">
        <w:rPr>
          <w:color w:val="000000"/>
          <w:sz w:val="24"/>
          <w:szCs w:val="24"/>
        </w:rPr>
        <w:t>- ayant une grande résistance mécanique.</w:t>
      </w:r>
    </w:p>
    <w:p w:rsidR="00344BAD" w:rsidRPr="009B7314" w:rsidRDefault="00344BAD" w:rsidP="00087150">
      <w:pPr>
        <w:spacing w:after="0" w:line="240" w:lineRule="auto"/>
        <w:jc w:val="both"/>
        <w:rPr>
          <w:color w:val="000000"/>
          <w:sz w:val="24"/>
          <w:szCs w:val="24"/>
        </w:rPr>
      </w:pPr>
      <w:r w:rsidRPr="009B7314">
        <w:rPr>
          <w:color w:val="000000"/>
          <w:sz w:val="24"/>
          <w:szCs w:val="24"/>
        </w:rPr>
        <w:t>2- permettent d’alléger le poids morts des structures.</w:t>
      </w:r>
    </w:p>
    <w:p w:rsidR="00344BAD" w:rsidRPr="009B7314" w:rsidRDefault="00344BAD" w:rsidP="00087150">
      <w:pPr>
        <w:spacing w:after="0" w:line="240" w:lineRule="auto"/>
        <w:jc w:val="both"/>
        <w:rPr>
          <w:color w:val="000000"/>
          <w:sz w:val="24"/>
          <w:szCs w:val="24"/>
          <w:rtl/>
        </w:rPr>
      </w:pPr>
      <w:r w:rsidRPr="009B7314">
        <w:rPr>
          <w:color w:val="000000"/>
          <w:sz w:val="24"/>
          <w:szCs w:val="24"/>
        </w:rPr>
        <w:t>3- minimiser l’entretien.</w:t>
      </w:r>
    </w:p>
    <w:p w:rsidR="00344BAD" w:rsidRPr="009B7314" w:rsidRDefault="00344BAD" w:rsidP="00087150">
      <w:pPr>
        <w:spacing w:after="0" w:line="240" w:lineRule="auto"/>
        <w:jc w:val="both"/>
        <w:rPr>
          <w:color w:val="000000"/>
          <w:sz w:val="24"/>
          <w:szCs w:val="24"/>
        </w:rPr>
      </w:pPr>
      <w:r w:rsidRPr="009B7314">
        <w:rPr>
          <w:color w:val="000000"/>
          <w:sz w:val="24"/>
          <w:szCs w:val="24"/>
        </w:rPr>
        <w:t>4- la durée de vie est estimée à deux ou</w:t>
      </w:r>
      <w:r>
        <w:rPr>
          <w:color w:val="000000"/>
          <w:sz w:val="24"/>
          <w:szCs w:val="24"/>
        </w:rPr>
        <w:t xml:space="preserve"> </w:t>
      </w:r>
      <w:r w:rsidRPr="009B7314">
        <w:rPr>
          <w:color w:val="000000"/>
          <w:sz w:val="24"/>
          <w:szCs w:val="24"/>
        </w:rPr>
        <w:t>trois fois que celle d’un BO.</w:t>
      </w:r>
    </w:p>
    <w:p w:rsidR="00344BAD" w:rsidRPr="00F23097" w:rsidRDefault="00344BAD" w:rsidP="00087150">
      <w:pPr>
        <w:spacing w:after="0" w:line="240" w:lineRule="auto"/>
        <w:jc w:val="both"/>
        <w:rPr>
          <w:b/>
          <w:bCs/>
          <w:i/>
          <w:color w:val="990000"/>
          <w:sz w:val="28"/>
          <w:szCs w:val="28"/>
          <w:u w:val="single"/>
        </w:rPr>
      </w:pPr>
      <w:r w:rsidRPr="00F23097">
        <w:rPr>
          <w:b/>
          <w:bCs/>
          <w:i/>
          <w:color w:val="990000"/>
          <w:sz w:val="28"/>
          <w:szCs w:val="28"/>
          <w:u w:val="single"/>
        </w:rPr>
        <w:t>7-   Les inconvénients des BHP et BTHP</w:t>
      </w:r>
      <w:r w:rsidR="00F23097" w:rsidRPr="00F23097">
        <w:rPr>
          <w:b/>
          <w:bCs/>
          <w:i/>
          <w:color w:val="990000"/>
          <w:sz w:val="28"/>
          <w:szCs w:val="28"/>
          <w:u w:val="single"/>
        </w:rPr>
        <w:t> :</w:t>
      </w:r>
    </w:p>
    <w:p w:rsidR="00344BAD" w:rsidRPr="009B7314" w:rsidRDefault="00344BAD" w:rsidP="00087150">
      <w:pPr>
        <w:spacing w:after="0" w:line="240" w:lineRule="auto"/>
        <w:jc w:val="both"/>
        <w:rPr>
          <w:color w:val="000000"/>
          <w:sz w:val="24"/>
          <w:szCs w:val="24"/>
        </w:rPr>
      </w:pPr>
      <w:r w:rsidRPr="009B7314">
        <w:rPr>
          <w:color w:val="000000"/>
          <w:sz w:val="24"/>
          <w:szCs w:val="24"/>
        </w:rPr>
        <w:t>1-  ils nécessitent une étude très fine de la formulation.</w:t>
      </w:r>
    </w:p>
    <w:p w:rsidR="00344BAD" w:rsidRPr="009B7314" w:rsidRDefault="00344BAD" w:rsidP="00087150">
      <w:pPr>
        <w:spacing w:after="0" w:line="240" w:lineRule="auto"/>
        <w:jc w:val="both"/>
        <w:rPr>
          <w:color w:val="000000"/>
          <w:sz w:val="24"/>
          <w:szCs w:val="24"/>
        </w:rPr>
      </w:pPr>
      <w:r w:rsidRPr="009B7314">
        <w:rPr>
          <w:color w:val="000000"/>
          <w:sz w:val="24"/>
          <w:szCs w:val="24"/>
        </w:rPr>
        <w:t>2- un contrôle plus strict au niveau de la réalisation.</w:t>
      </w:r>
    </w:p>
    <w:p w:rsidR="00344BAD" w:rsidRPr="009B7314" w:rsidRDefault="00344BAD" w:rsidP="00087150">
      <w:pPr>
        <w:spacing w:after="0" w:line="240" w:lineRule="auto"/>
        <w:jc w:val="both"/>
        <w:rPr>
          <w:color w:val="000000"/>
          <w:sz w:val="24"/>
          <w:szCs w:val="24"/>
        </w:rPr>
      </w:pPr>
      <w:r w:rsidRPr="009B7314">
        <w:rPr>
          <w:color w:val="000000"/>
          <w:sz w:val="24"/>
          <w:szCs w:val="24"/>
        </w:rPr>
        <w:t>3- Les mains d’œuvres qualifiées.</w:t>
      </w:r>
    </w:p>
    <w:p w:rsidR="00344BAD" w:rsidRPr="009B7314" w:rsidRDefault="00344BAD" w:rsidP="00087150">
      <w:pPr>
        <w:spacing w:after="0" w:line="240" w:lineRule="auto"/>
        <w:jc w:val="both"/>
        <w:rPr>
          <w:color w:val="000000"/>
          <w:sz w:val="24"/>
          <w:szCs w:val="24"/>
        </w:rPr>
      </w:pPr>
      <w:r w:rsidRPr="009B7314">
        <w:rPr>
          <w:color w:val="000000"/>
          <w:sz w:val="24"/>
          <w:szCs w:val="24"/>
        </w:rPr>
        <w:t xml:space="preserve">4- Le cout est plus élevé de l’ordre de 15 à 20% pour passer de 35MPa à 60 </w:t>
      </w:r>
      <w:proofErr w:type="spellStart"/>
      <w:r w:rsidRPr="009B7314">
        <w:rPr>
          <w:color w:val="000000"/>
          <w:sz w:val="24"/>
          <w:szCs w:val="24"/>
        </w:rPr>
        <w:t>MPa</w:t>
      </w:r>
      <w:proofErr w:type="spellEnd"/>
      <w:r w:rsidRPr="009B7314">
        <w:rPr>
          <w:color w:val="000000"/>
          <w:sz w:val="24"/>
          <w:szCs w:val="24"/>
        </w:rPr>
        <w:t>.</w:t>
      </w:r>
    </w:p>
    <w:p w:rsidR="00F23097" w:rsidRDefault="00F23097" w:rsidP="00087150">
      <w:pPr>
        <w:spacing w:after="0" w:line="240" w:lineRule="auto"/>
        <w:jc w:val="both"/>
        <w:rPr>
          <w:b/>
          <w:bCs/>
          <w:color w:val="000000"/>
          <w:sz w:val="28"/>
          <w:szCs w:val="28"/>
        </w:rPr>
      </w:pPr>
    </w:p>
    <w:p w:rsidR="00344BAD" w:rsidRPr="00F23097" w:rsidRDefault="00344BAD" w:rsidP="00087150">
      <w:pPr>
        <w:spacing w:after="0" w:line="240" w:lineRule="auto"/>
        <w:jc w:val="both"/>
        <w:rPr>
          <w:b/>
          <w:bCs/>
          <w:i/>
          <w:color w:val="990000"/>
          <w:sz w:val="28"/>
          <w:szCs w:val="28"/>
          <w:u w:val="single"/>
        </w:rPr>
      </w:pPr>
      <w:r w:rsidRPr="00F23097">
        <w:rPr>
          <w:b/>
          <w:bCs/>
          <w:i/>
          <w:color w:val="990000"/>
          <w:sz w:val="28"/>
          <w:szCs w:val="28"/>
          <w:u w:val="single"/>
        </w:rPr>
        <w:t>8-  Domaine d’utilisation des BHP et BTHP</w:t>
      </w:r>
      <w:r w:rsidR="00F23097">
        <w:rPr>
          <w:b/>
          <w:bCs/>
          <w:i/>
          <w:color w:val="990000"/>
          <w:sz w:val="28"/>
          <w:szCs w:val="28"/>
          <w:u w:val="single"/>
        </w:rPr>
        <w:t> :</w:t>
      </w:r>
    </w:p>
    <w:p w:rsidR="00344BAD" w:rsidRPr="009B7314" w:rsidRDefault="005120BC" w:rsidP="00087150">
      <w:pPr>
        <w:widowControl w:val="0"/>
        <w:autoSpaceDE w:val="0"/>
        <w:autoSpaceDN w:val="0"/>
        <w:spacing w:after="0" w:line="240" w:lineRule="auto"/>
        <w:jc w:val="both"/>
        <w:rPr>
          <w:color w:val="000000"/>
          <w:sz w:val="24"/>
          <w:szCs w:val="24"/>
        </w:rPr>
      </w:pPr>
      <w:r>
        <w:rPr>
          <w:color w:val="000000"/>
          <w:sz w:val="24"/>
          <w:szCs w:val="24"/>
        </w:rPr>
        <w:t>-</w:t>
      </w:r>
      <w:r w:rsidR="00344BAD" w:rsidRPr="009B7314">
        <w:rPr>
          <w:color w:val="000000"/>
          <w:sz w:val="24"/>
          <w:szCs w:val="24"/>
        </w:rPr>
        <w:t>Les ouvrages de grandes portées (ponts, Viaduc, etc.)</w:t>
      </w:r>
    </w:p>
    <w:p w:rsidR="00344BAD" w:rsidRPr="009B7314" w:rsidRDefault="005120BC" w:rsidP="00087150">
      <w:pPr>
        <w:widowControl w:val="0"/>
        <w:autoSpaceDE w:val="0"/>
        <w:autoSpaceDN w:val="0"/>
        <w:spacing w:after="0" w:line="240" w:lineRule="auto"/>
        <w:jc w:val="both"/>
        <w:rPr>
          <w:color w:val="000000"/>
          <w:sz w:val="24"/>
          <w:szCs w:val="24"/>
        </w:rPr>
      </w:pPr>
      <w:r>
        <w:rPr>
          <w:color w:val="000000"/>
          <w:sz w:val="24"/>
          <w:szCs w:val="24"/>
        </w:rPr>
        <w:t>-</w:t>
      </w:r>
      <w:r w:rsidR="00344BAD" w:rsidRPr="009B7314">
        <w:rPr>
          <w:color w:val="000000"/>
          <w:sz w:val="24"/>
          <w:szCs w:val="24"/>
        </w:rPr>
        <w:t xml:space="preserve"> Les immeubles de grande hauteur (IGH) (gratte ciel)</w:t>
      </w:r>
    </w:p>
    <w:p w:rsidR="00344BAD" w:rsidRPr="009B7314" w:rsidRDefault="00344BAD" w:rsidP="00087150">
      <w:pPr>
        <w:widowControl w:val="0"/>
        <w:autoSpaceDE w:val="0"/>
        <w:autoSpaceDN w:val="0"/>
        <w:spacing w:after="0" w:line="240" w:lineRule="auto"/>
        <w:jc w:val="both"/>
        <w:rPr>
          <w:color w:val="000000"/>
          <w:sz w:val="24"/>
          <w:szCs w:val="24"/>
        </w:rPr>
      </w:pPr>
      <w:r w:rsidRPr="009B7314">
        <w:rPr>
          <w:color w:val="000000"/>
          <w:sz w:val="24"/>
          <w:szCs w:val="24"/>
        </w:rPr>
        <w:t xml:space="preserve"> Des pièces préfabriquées très courtes, (voussoirs pour pont)</w:t>
      </w:r>
    </w:p>
    <w:p w:rsidR="00344BAD" w:rsidRPr="009B7314" w:rsidRDefault="005120BC" w:rsidP="00087150">
      <w:pPr>
        <w:widowControl w:val="0"/>
        <w:autoSpaceDE w:val="0"/>
        <w:autoSpaceDN w:val="0"/>
        <w:spacing w:after="0" w:line="240" w:lineRule="auto"/>
        <w:jc w:val="both"/>
        <w:rPr>
          <w:color w:val="000000"/>
          <w:sz w:val="24"/>
          <w:szCs w:val="24"/>
        </w:rPr>
      </w:pPr>
      <w:r>
        <w:rPr>
          <w:color w:val="000000"/>
          <w:sz w:val="24"/>
          <w:szCs w:val="24"/>
        </w:rPr>
        <w:t>-</w:t>
      </w:r>
      <w:r w:rsidR="00344BAD" w:rsidRPr="009B7314">
        <w:rPr>
          <w:color w:val="000000"/>
          <w:sz w:val="24"/>
          <w:szCs w:val="24"/>
        </w:rPr>
        <w:t xml:space="preserve"> Les ouvrages de génie nucléaire (centrale nucléaire)</w:t>
      </w:r>
    </w:p>
    <w:p w:rsidR="00344BAD" w:rsidRPr="009B7314" w:rsidRDefault="005120BC" w:rsidP="00087150">
      <w:pPr>
        <w:widowControl w:val="0"/>
        <w:autoSpaceDE w:val="0"/>
        <w:autoSpaceDN w:val="0"/>
        <w:spacing w:after="0" w:line="240" w:lineRule="auto"/>
        <w:jc w:val="both"/>
        <w:rPr>
          <w:color w:val="000000"/>
          <w:sz w:val="24"/>
          <w:szCs w:val="24"/>
        </w:rPr>
      </w:pPr>
      <w:r>
        <w:rPr>
          <w:color w:val="000000"/>
          <w:sz w:val="24"/>
          <w:szCs w:val="24"/>
        </w:rPr>
        <w:t>-</w:t>
      </w:r>
      <w:r w:rsidR="00344BAD" w:rsidRPr="009B7314">
        <w:rPr>
          <w:color w:val="000000"/>
          <w:sz w:val="24"/>
          <w:szCs w:val="24"/>
        </w:rPr>
        <w:t xml:space="preserve"> Des ouvrages en milieu marin (digues, plates formes pétrolières)</w:t>
      </w: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F23097" w:rsidRDefault="00F23097" w:rsidP="00087150">
      <w:pPr>
        <w:spacing w:after="0" w:line="240" w:lineRule="auto"/>
        <w:rPr>
          <w:b/>
          <w:color w:val="000000"/>
          <w:sz w:val="24"/>
          <w:szCs w:val="24"/>
        </w:rPr>
      </w:pPr>
    </w:p>
    <w:p w:rsidR="00344BAD" w:rsidRPr="00F23097" w:rsidRDefault="00CF1314" w:rsidP="00087150">
      <w:pPr>
        <w:spacing w:after="0" w:line="240" w:lineRule="auto"/>
        <w:rPr>
          <w:b/>
          <w:i/>
          <w:color w:val="990000"/>
          <w:sz w:val="24"/>
          <w:szCs w:val="24"/>
          <w:u w:val="single"/>
        </w:rPr>
      </w:pPr>
      <w:r w:rsidRPr="00F23097">
        <w:rPr>
          <w:b/>
          <w:i/>
          <w:color w:val="990000"/>
          <w:sz w:val="24"/>
          <w:szCs w:val="24"/>
          <w:u w:val="single"/>
        </w:rPr>
        <w:t>Références :</w:t>
      </w:r>
    </w:p>
    <w:p w:rsidR="00CF1314" w:rsidRDefault="00CF1314" w:rsidP="00087150">
      <w:pPr>
        <w:spacing w:after="0" w:line="240" w:lineRule="auto"/>
        <w:rPr>
          <w:color w:val="000000"/>
          <w:sz w:val="24"/>
          <w:szCs w:val="24"/>
        </w:rPr>
      </w:pPr>
      <w:r>
        <w:rPr>
          <w:color w:val="000000"/>
          <w:sz w:val="24"/>
          <w:szCs w:val="24"/>
        </w:rPr>
        <w:t xml:space="preserve"> Béton à haute performance  , jean Claude </w:t>
      </w:r>
      <w:proofErr w:type="spellStart"/>
      <w:r>
        <w:rPr>
          <w:color w:val="000000"/>
          <w:sz w:val="24"/>
          <w:szCs w:val="24"/>
        </w:rPr>
        <w:t>Aitcin</w:t>
      </w:r>
      <w:proofErr w:type="spellEnd"/>
    </w:p>
    <w:p w:rsidR="00CF1314" w:rsidRDefault="006E45B8" w:rsidP="00087150">
      <w:pPr>
        <w:spacing w:after="0" w:line="240" w:lineRule="auto"/>
        <w:rPr>
          <w:color w:val="000000"/>
          <w:sz w:val="24"/>
          <w:szCs w:val="24"/>
        </w:rPr>
      </w:pPr>
      <w:hyperlink r:id="rId11" w:history="1">
        <w:r w:rsidR="00CF1314" w:rsidRPr="00D4458E">
          <w:rPr>
            <w:rStyle w:val="Lienhypertexte"/>
            <w:sz w:val="24"/>
            <w:szCs w:val="24"/>
          </w:rPr>
          <w:t>www.premium-engineering.com</w:t>
        </w:r>
      </w:hyperlink>
    </w:p>
    <w:p w:rsidR="00CF1314" w:rsidRDefault="006E45B8" w:rsidP="00087150">
      <w:pPr>
        <w:spacing w:after="0" w:line="240" w:lineRule="auto"/>
        <w:rPr>
          <w:color w:val="000000"/>
          <w:sz w:val="24"/>
          <w:szCs w:val="24"/>
        </w:rPr>
      </w:pPr>
      <w:hyperlink r:id="rId12" w:history="1">
        <w:r w:rsidR="00CF1314" w:rsidRPr="00D4458E">
          <w:rPr>
            <w:rStyle w:val="Lienhypertexte"/>
            <w:sz w:val="24"/>
            <w:szCs w:val="24"/>
          </w:rPr>
          <w:t>www.infociments.fr</w:t>
        </w:r>
      </w:hyperlink>
    </w:p>
    <w:p w:rsidR="00CF1314" w:rsidRPr="003E4F86" w:rsidRDefault="00CF1314" w:rsidP="00087150">
      <w:pPr>
        <w:spacing w:after="0" w:line="240" w:lineRule="auto"/>
      </w:pPr>
      <w:proofErr w:type="spellStart"/>
      <w:r>
        <w:rPr>
          <w:color w:val="000000"/>
          <w:sz w:val="24"/>
          <w:szCs w:val="24"/>
        </w:rPr>
        <w:t>chap</w:t>
      </w:r>
      <w:proofErr w:type="spellEnd"/>
      <w:r>
        <w:rPr>
          <w:color w:val="000000"/>
          <w:sz w:val="24"/>
          <w:szCs w:val="24"/>
        </w:rPr>
        <w:t xml:space="preserve"> 5 : BHP cours Brahim Safi</w:t>
      </w:r>
    </w:p>
    <w:sectPr w:rsidR="00CF1314" w:rsidRPr="003E4F86" w:rsidSect="0052259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33A" w:rsidRDefault="004F233A" w:rsidP="00522596">
      <w:pPr>
        <w:spacing w:after="0" w:line="240" w:lineRule="auto"/>
      </w:pPr>
      <w:r>
        <w:separator/>
      </w:r>
    </w:p>
  </w:endnote>
  <w:endnote w:type="continuationSeparator" w:id="1">
    <w:p w:rsidR="004F233A" w:rsidRDefault="004F233A" w:rsidP="00522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20" w:rsidRDefault="00651F20">
    <w:pPr>
      <w:pStyle w:val="Pieddepag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7919CF" w:rsidRPr="007919CF">
        <w:rPr>
          <w:rFonts w:asciiTheme="majorHAnsi" w:hAnsiTheme="majorHAnsi"/>
          <w:noProof/>
        </w:rPr>
        <w:t>1</w:t>
      </w:r>
    </w:fldSimple>
  </w:p>
  <w:p w:rsidR="00651F20" w:rsidRDefault="00651F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33A" w:rsidRDefault="004F233A" w:rsidP="00522596">
      <w:pPr>
        <w:spacing w:after="0" w:line="240" w:lineRule="auto"/>
      </w:pPr>
      <w:r>
        <w:separator/>
      </w:r>
    </w:p>
  </w:footnote>
  <w:footnote w:type="continuationSeparator" w:id="1">
    <w:p w:rsidR="004F233A" w:rsidRDefault="004F233A" w:rsidP="005225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6"/>
        <w:szCs w:val="26"/>
      </w:rPr>
      <w:alias w:val="Titre"/>
      <w:id w:val="77738743"/>
      <w:placeholder>
        <w:docPart w:val="87E1529106B848E3BF7FEDA3F8F6FE42"/>
      </w:placeholder>
      <w:dataBinding w:prefixMappings="xmlns:ns0='http://schemas.openxmlformats.org/package/2006/metadata/core-properties' xmlns:ns1='http://purl.org/dc/elements/1.1/'" w:xpath="/ns0:coreProperties[1]/ns1:title[1]" w:storeItemID="{6C3C8BC8-F283-45AE-878A-BAB7291924A1}"/>
      <w:text/>
    </w:sdtPr>
    <w:sdtContent>
      <w:p w:rsidR="00173685" w:rsidRDefault="0044432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26"/>
            <w:szCs w:val="26"/>
          </w:rPr>
          <w:t xml:space="preserve">Chapitre 2 : Les bétons à haute performance                                                                             </w:t>
        </w:r>
        <w:proofErr w:type="spellStart"/>
        <w:r>
          <w:rPr>
            <w:rFonts w:asciiTheme="majorHAnsi" w:eastAsiaTheme="majorEastAsia" w:hAnsiTheme="majorHAnsi" w:cstheme="majorBidi"/>
            <w:sz w:val="26"/>
            <w:szCs w:val="26"/>
          </w:rPr>
          <w:t>Zeghichi.L</w:t>
        </w:r>
        <w:proofErr w:type="spellEnd"/>
      </w:p>
    </w:sdtContent>
  </w:sdt>
  <w:p w:rsidR="00173685" w:rsidRDefault="0017368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lip_image001"/>
        <o:lock v:ext="edit" cropping="t"/>
      </v:shape>
    </w:pict>
  </w:numPicBullet>
  <w:abstractNum w:abstractNumId="0">
    <w:nsid w:val="07EA5BC8"/>
    <w:multiLevelType w:val="hybridMultilevel"/>
    <w:tmpl w:val="E76A49A6"/>
    <w:lvl w:ilvl="0" w:tplc="C0400DFC">
      <w:start w:val="2"/>
      <w:numFmt w:val="bullet"/>
      <w:lvlText w:val="-"/>
      <w:lvlJc w:val="left"/>
      <w:pPr>
        <w:ind w:left="765" w:hanging="360"/>
      </w:pPr>
      <w:rPr>
        <w:rFonts w:ascii="Calibri" w:eastAsiaTheme="minorHAnsi" w:hAnsi="Calibri" w:cstheme="minorBid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121B4401"/>
    <w:multiLevelType w:val="multilevel"/>
    <w:tmpl w:val="15E8B894"/>
    <w:lvl w:ilvl="0">
      <w:start w:val="2"/>
      <w:numFmt w:val="decimal"/>
      <w:lvlText w:val="%1"/>
      <w:lvlJc w:val="left"/>
      <w:pPr>
        <w:ind w:left="360" w:hanging="360"/>
      </w:pPr>
      <w:rPr>
        <w:rFonts w:hint="default"/>
        <w:b/>
        <w:i/>
        <w:color w:val="17365D" w:themeColor="text2" w:themeShade="BF"/>
        <w:sz w:val="26"/>
        <w:u w:val="single"/>
      </w:rPr>
    </w:lvl>
    <w:lvl w:ilvl="1">
      <w:start w:val="1"/>
      <w:numFmt w:val="decimal"/>
      <w:lvlText w:val="%1.%2"/>
      <w:lvlJc w:val="left"/>
      <w:pPr>
        <w:ind w:left="705" w:hanging="360"/>
      </w:pPr>
      <w:rPr>
        <w:rFonts w:hint="default"/>
        <w:b/>
        <w:i/>
        <w:color w:val="17365D" w:themeColor="text2" w:themeShade="BF"/>
        <w:sz w:val="26"/>
        <w:u w:val="single"/>
      </w:rPr>
    </w:lvl>
    <w:lvl w:ilvl="2">
      <w:start w:val="1"/>
      <w:numFmt w:val="decimal"/>
      <w:lvlText w:val="%1.%2.%3"/>
      <w:lvlJc w:val="left"/>
      <w:pPr>
        <w:ind w:left="1410" w:hanging="720"/>
      </w:pPr>
      <w:rPr>
        <w:rFonts w:hint="default"/>
        <w:b/>
        <w:i/>
        <w:color w:val="17365D" w:themeColor="text2" w:themeShade="BF"/>
        <w:sz w:val="26"/>
        <w:u w:val="single"/>
      </w:rPr>
    </w:lvl>
    <w:lvl w:ilvl="3">
      <w:start w:val="1"/>
      <w:numFmt w:val="decimal"/>
      <w:lvlText w:val="%1.%2.%3.%4"/>
      <w:lvlJc w:val="left"/>
      <w:pPr>
        <w:ind w:left="1755" w:hanging="720"/>
      </w:pPr>
      <w:rPr>
        <w:rFonts w:hint="default"/>
        <w:b/>
        <w:i/>
        <w:color w:val="17365D" w:themeColor="text2" w:themeShade="BF"/>
        <w:sz w:val="26"/>
        <w:u w:val="single"/>
      </w:rPr>
    </w:lvl>
    <w:lvl w:ilvl="4">
      <w:start w:val="1"/>
      <w:numFmt w:val="decimal"/>
      <w:lvlText w:val="%1.%2.%3.%4.%5"/>
      <w:lvlJc w:val="left"/>
      <w:pPr>
        <w:ind w:left="2460" w:hanging="1080"/>
      </w:pPr>
      <w:rPr>
        <w:rFonts w:hint="default"/>
        <w:b/>
        <w:i/>
        <w:color w:val="17365D" w:themeColor="text2" w:themeShade="BF"/>
        <w:sz w:val="26"/>
        <w:u w:val="single"/>
      </w:rPr>
    </w:lvl>
    <w:lvl w:ilvl="5">
      <w:start w:val="1"/>
      <w:numFmt w:val="decimal"/>
      <w:lvlText w:val="%1.%2.%3.%4.%5.%6"/>
      <w:lvlJc w:val="left"/>
      <w:pPr>
        <w:ind w:left="2805" w:hanging="1080"/>
      </w:pPr>
      <w:rPr>
        <w:rFonts w:hint="default"/>
        <w:b/>
        <w:i/>
        <w:color w:val="17365D" w:themeColor="text2" w:themeShade="BF"/>
        <w:sz w:val="26"/>
        <w:u w:val="single"/>
      </w:rPr>
    </w:lvl>
    <w:lvl w:ilvl="6">
      <w:start w:val="1"/>
      <w:numFmt w:val="decimal"/>
      <w:lvlText w:val="%1.%2.%3.%4.%5.%6.%7"/>
      <w:lvlJc w:val="left"/>
      <w:pPr>
        <w:ind w:left="3510" w:hanging="1440"/>
      </w:pPr>
      <w:rPr>
        <w:rFonts w:hint="default"/>
        <w:b/>
        <w:i/>
        <w:color w:val="17365D" w:themeColor="text2" w:themeShade="BF"/>
        <w:sz w:val="26"/>
        <w:u w:val="single"/>
      </w:rPr>
    </w:lvl>
    <w:lvl w:ilvl="7">
      <w:start w:val="1"/>
      <w:numFmt w:val="decimal"/>
      <w:lvlText w:val="%1.%2.%3.%4.%5.%6.%7.%8"/>
      <w:lvlJc w:val="left"/>
      <w:pPr>
        <w:ind w:left="3855" w:hanging="1440"/>
      </w:pPr>
      <w:rPr>
        <w:rFonts w:hint="default"/>
        <w:b/>
        <w:i/>
        <w:color w:val="17365D" w:themeColor="text2" w:themeShade="BF"/>
        <w:sz w:val="26"/>
        <w:u w:val="single"/>
      </w:rPr>
    </w:lvl>
    <w:lvl w:ilvl="8">
      <w:start w:val="1"/>
      <w:numFmt w:val="decimal"/>
      <w:lvlText w:val="%1.%2.%3.%4.%5.%6.%7.%8.%9"/>
      <w:lvlJc w:val="left"/>
      <w:pPr>
        <w:ind w:left="4560" w:hanging="1800"/>
      </w:pPr>
      <w:rPr>
        <w:rFonts w:hint="default"/>
        <w:b/>
        <w:i/>
        <w:color w:val="17365D" w:themeColor="text2" w:themeShade="BF"/>
        <w:sz w:val="26"/>
        <w:u w:val="single"/>
      </w:rPr>
    </w:lvl>
  </w:abstractNum>
  <w:abstractNum w:abstractNumId="2">
    <w:nsid w:val="408B50EC"/>
    <w:multiLevelType w:val="hybridMultilevel"/>
    <w:tmpl w:val="75A853EE"/>
    <w:lvl w:ilvl="0" w:tplc="540A6B8E">
      <w:start w:val="1"/>
      <w:numFmt w:val="bullet"/>
      <w:lvlText w:val=""/>
      <w:lvlPicBulletId w:val="0"/>
      <w:lvlJc w:val="left"/>
      <w:pPr>
        <w:tabs>
          <w:tab w:val="num" w:pos="720"/>
        </w:tabs>
        <w:ind w:left="720" w:hanging="360"/>
      </w:pPr>
      <w:rPr>
        <w:rFonts w:ascii="Symbol" w:hAnsi="Symbol" w:hint="default"/>
      </w:rPr>
    </w:lvl>
    <w:lvl w:ilvl="1" w:tplc="B0FC6020" w:tentative="1">
      <w:start w:val="1"/>
      <w:numFmt w:val="bullet"/>
      <w:lvlText w:val=""/>
      <w:lvlPicBulletId w:val="0"/>
      <w:lvlJc w:val="left"/>
      <w:pPr>
        <w:tabs>
          <w:tab w:val="num" w:pos="1440"/>
        </w:tabs>
        <w:ind w:left="1440" w:hanging="360"/>
      </w:pPr>
      <w:rPr>
        <w:rFonts w:ascii="Symbol" w:hAnsi="Symbol" w:hint="default"/>
      </w:rPr>
    </w:lvl>
    <w:lvl w:ilvl="2" w:tplc="0E78523C" w:tentative="1">
      <w:start w:val="1"/>
      <w:numFmt w:val="bullet"/>
      <w:lvlText w:val=""/>
      <w:lvlPicBulletId w:val="0"/>
      <w:lvlJc w:val="left"/>
      <w:pPr>
        <w:tabs>
          <w:tab w:val="num" w:pos="2160"/>
        </w:tabs>
        <w:ind w:left="2160" w:hanging="360"/>
      </w:pPr>
      <w:rPr>
        <w:rFonts w:ascii="Symbol" w:hAnsi="Symbol" w:hint="default"/>
      </w:rPr>
    </w:lvl>
    <w:lvl w:ilvl="3" w:tplc="22626042" w:tentative="1">
      <w:start w:val="1"/>
      <w:numFmt w:val="bullet"/>
      <w:lvlText w:val=""/>
      <w:lvlPicBulletId w:val="0"/>
      <w:lvlJc w:val="left"/>
      <w:pPr>
        <w:tabs>
          <w:tab w:val="num" w:pos="2880"/>
        </w:tabs>
        <w:ind w:left="2880" w:hanging="360"/>
      </w:pPr>
      <w:rPr>
        <w:rFonts w:ascii="Symbol" w:hAnsi="Symbol" w:hint="default"/>
      </w:rPr>
    </w:lvl>
    <w:lvl w:ilvl="4" w:tplc="4F062D98" w:tentative="1">
      <w:start w:val="1"/>
      <w:numFmt w:val="bullet"/>
      <w:lvlText w:val=""/>
      <w:lvlPicBulletId w:val="0"/>
      <w:lvlJc w:val="left"/>
      <w:pPr>
        <w:tabs>
          <w:tab w:val="num" w:pos="3600"/>
        </w:tabs>
        <w:ind w:left="3600" w:hanging="360"/>
      </w:pPr>
      <w:rPr>
        <w:rFonts w:ascii="Symbol" w:hAnsi="Symbol" w:hint="default"/>
      </w:rPr>
    </w:lvl>
    <w:lvl w:ilvl="5" w:tplc="AC2C9432" w:tentative="1">
      <w:start w:val="1"/>
      <w:numFmt w:val="bullet"/>
      <w:lvlText w:val=""/>
      <w:lvlPicBulletId w:val="0"/>
      <w:lvlJc w:val="left"/>
      <w:pPr>
        <w:tabs>
          <w:tab w:val="num" w:pos="4320"/>
        </w:tabs>
        <w:ind w:left="4320" w:hanging="360"/>
      </w:pPr>
      <w:rPr>
        <w:rFonts w:ascii="Symbol" w:hAnsi="Symbol" w:hint="default"/>
      </w:rPr>
    </w:lvl>
    <w:lvl w:ilvl="6" w:tplc="CD468570" w:tentative="1">
      <w:start w:val="1"/>
      <w:numFmt w:val="bullet"/>
      <w:lvlText w:val=""/>
      <w:lvlPicBulletId w:val="0"/>
      <w:lvlJc w:val="left"/>
      <w:pPr>
        <w:tabs>
          <w:tab w:val="num" w:pos="5040"/>
        </w:tabs>
        <w:ind w:left="5040" w:hanging="360"/>
      </w:pPr>
      <w:rPr>
        <w:rFonts w:ascii="Symbol" w:hAnsi="Symbol" w:hint="default"/>
      </w:rPr>
    </w:lvl>
    <w:lvl w:ilvl="7" w:tplc="97589B52" w:tentative="1">
      <w:start w:val="1"/>
      <w:numFmt w:val="bullet"/>
      <w:lvlText w:val=""/>
      <w:lvlPicBulletId w:val="0"/>
      <w:lvlJc w:val="left"/>
      <w:pPr>
        <w:tabs>
          <w:tab w:val="num" w:pos="5760"/>
        </w:tabs>
        <w:ind w:left="5760" w:hanging="360"/>
      </w:pPr>
      <w:rPr>
        <w:rFonts w:ascii="Symbol" w:hAnsi="Symbol" w:hint="default"/>
      </w:rPr>
    </w:lvl>
    <w:lvl w:ilvl="8" w:tplc="0D886422"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53564D44"/>
    <w:multiLevelType w:val="hybridMultilevel"/>
    <w:tmpl w:val="AED00EB4"/>
    <w:lvl w:ilvl="0" w:tplc="C504A7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A068F9"/>
    <w:multiLevelType w:val="hybridMultilevel"/>
    <w:tmpl w:val="D12E687E"/>
    <w:lvl w:ilvl="0" w:tplc="040C0001">
      <w:start w:val="1"/>
      <w:numFmt w:val="bullet"/>
      <w:lvlText w:val=""/>
      <w:lvlJc w:val="left"/>
      <w:pPr>
        <w:ind w:left="975" w:hanging="360"/>
      </w:pPr>
      <w:rPr>
        <w:rFonts w:ascii="Symbol" w:hAnsi="Symbol"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5">
    <w:nsid w:val="5ACE65BC"/>
    <w:multiLevelType w:val="hybridMultilevel"/>
    <w:tmpl w:val="B9A6A752"/>
    <w:lvl w:ilvl="0" w:tplc="D28A855C">
      <w:start w:val="2"/>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0"/>
    <w:footnote w:id="1"/>
  </w:footnotePr>
  <w:endnotePr>
    <w:endnote w:id="0"/>
    <w:endnote w:id="1"/>
  </w:endnotePr>
  <w:compat/>
  <w:rsids>
    <w:rsidRoot w:val="00DC4AE8"/>
    <w:rsid w:val="000726B9"/>
    <w:rsid w:val="00087150"/>
    <w:rsid w:val="000A7C1B"/>
    <w:rsid w:val="000B4490"/>
    <w:rsid w:val="00111568"/>
    <w:rsid w:val="001233EE"/>
    <w:rsid w:val="001356A6"/>
    <w:rsid w:val="00145F8D"/>
    <w:rsid w:val="00173685"/>
    <w:rsid w:val="00196B7E"/>
    <w:rsid w:val="001C3C9C"/>
    <w:rsid w:val="001D4362"/>
    <w:rsid w:val="00214B5E"/>
    <w:rsid w:val="0023688E"/>
    <w:rsid w:val="00266CEB"/>
    <w:rsid w:val="00280468"/>
    <w:rsid w:val="00283822"/>
    <w:rsid w:val="002D079C"/>
    <w:rsid w:val="002E7183"/>
    <w:rsid w:val="003234F8"/>
    <w:rsid w:val="0033248E"/>
    <w:rsid w:val="00340276"/>
    <w:rsid w:val="00344BAD"/>
    <w:rsid w:val="0038405D"/>
    <w:rsid w:val="003C5E29"/>
    <w:rsid w:val="003E4F86"/>
    <w:rsid w:val="003F5162"/>
    <w:rsid w:val="00410579"/>
    <w:rsid w:val="00444322"/>
    <w:rsid w:val="004F233A"/>
    <w:rsid w:val="0050398C"/>
    <w:rsid w:val="005120BC"/>
    <w:rsid w:val="00515D2C"/>
    <w:rsid w:val="005172A2"/>
    <w:rsid w:val="00522596"/>
    <w:rsid w:val="0054234B"/>
    <w:rsid w:val="005715B8"/>
    <w:rsid w:val="005B6B88"/>
    <w:rsid w:val="00607A60"/>
    <w:rsid w:val="00651F20"/>
    <w:rsid w:val="0069373E"/>
    <w:rsid w:val="006C7431"/>
    <w:rsid w:val="006E19FC"/>
    <w:rsid w:val="006E45B8"/>
    <w:rsid w:val="006F1E94"/>
    <w:rsid w:val="0071357C"/>
    <w:rsid w:val="00735C06"/>
    <w:rsid w:val="00742AD7"/>
    <w:rsid w:val="00787465"/>
    <w:rsid w:val="007919CF"/>
    <w:rsid w:val="007D480F"/>
    <w:rsid w:val="008255A7"/>
    <w:rsid w:val="00847D0F"/>
    <w:rsid w:val="008C1318"/>
    <w:rsid w:val="008C69F2"/>
    <w:rsid w:val="008F032E"/>
    <w:rsid w:val="00942DDC"/>
    <w:rsid w:val="009625D7"/>
    <w:rsid w:val="00995552"/>
    <w:rsid w:val="00A0464E"/>
    <w:rsid w:val="00A220DA"/>
    <w:rsid w:val="00A974FB"/>
    <w:rsid w:val="00AB01B5"/>
    <w:rsid w:val="00B064C0"/>
    <w:rsid w:val="00B1428D"/>
    <w:rsid w:val="00B17693"/>
    <w:rsid w:val="00BA2D6C"/>
    <w:rsid w:val="00C036A4"/>
    <w:rsid w:val="00C1406A"/>
    <w:rsid w:val="00C27304"/>
    <w:rsid w:val="00C517A6"/>
    <w:rsid w:val="00CB4044"/>
    <w:rsid w:val="00CF1314"/>
    <w:rsid w:val="00D04935"/>
    <w:rsid w:val="00D42F97"/>
    <w:rsid w:val="00D71295"/>
    <w:rsid w:val="00DC4AE8"/>
    <w:rsid w:val="00DD2427"/>
    <w:rsid w:val="00E10045"/>
    <w:rsid w:val="00E165F2"/>
    <w:rsid w:val="00E3149D"/>
    <w:rsid w:val="00E53627"/>
    <w:rsid w:val="00F00E80"/>
    <w:rsid w:val="00F23097"/>
    <w:rsid w:val="00F85249"/>
    <w:rsid w:val="00F87118"/>
    <w:rsid w:val="00FC0CA4"/>
    <w:rsid w:val="00FE68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0468"/>
    <w:pPr>
      <w:ind w:left="720"/>
      <w:contextualSpacing/>
    </w:pPr>
  </w:style>
  <w:style w:type="paragraph" w:customStyle="1" w:styleId="Style1">
    <w:name w:val="Style 1"/>
    <w:rsid w:val="00344BAD"/>
    <w:pPr>
      <w:widowControl w:val="0"/>
      <w:autoSpaceDE w:val="0"/>
      <w:autoSpaceDN w:val="0"/>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A04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F1314"/>
    <w:rPr>
      <w:color w:val="0000FF" w:themeColor="hyperlink"/>
      <w:u w:val="single"/>
    </w:rPr>
  </w:style>
  <w:style w:type="paragraph" w:styleId="En-tte">
    <w:name w:val="header"/>
    <w:basedOn w:val="Normal"/>
    <w:link w:val="En-tteCar"/>
    <w:uiPriority w:val="99"/>
    <w:unhideWhenUsed/>
    <w:rsid w:val="00522596"/>
    <w:pPr>
      <w:tabs>
        <w:tab w:val="center" w:pos="4536"/>
        <w:tab w:val="right" w:pos="9072"/>
      </w:tabs>
      <w:spacing w:after="0" w:line="240" w:lineRule="auto"/>
    </w:pPr>
  </w:style>
  <w:style w:type="character" w:customStyle="1" w:styleId="En-tteCar">
    <w:name w:val="En-tête Car"/>
    <w:basedOn w:val="Policepardfaut"/>
    <w:link w:val="En-tte"/>
    <w:uiPriority w:val="99"/>
    <w:rsid w:val="00522596"/>
  </w:style>
  <w:style w:type="paragraph" w:styleId="Pieddepage">
    <w:name w:val="footer"/>
    <w:basedOn w:val="Normal"/>
    <w:link w:val="PieddepageCar"/>
    <w:uiPriority w:val="99"/>
    <w:unhideWhenUsed/>
    <w:rsid w:val="005225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2596"/>
  </w:style>
  <w:style w:type="paragraph" w:styleId="Textedebulles">
    <w:name w:val="Balloon Text"/>
    <w:basedOn w:val="Normal"/>
    <w:link w:val="TextedebullesCar"/>
    <w:uiPriority w:val="99"/>
    <w:semiHidden/>
    <w:unhideWhenUsed/>
    <w:rsid w:val="005225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2596"/>
    <w:rPr>
      <w:rFonts w:ascii="Tahoma" w:hAnsi="Tahoma" w:cs="Tahoma"/>
      <w:sz w:val="16"/>
      <w:szCs w:val="16"/>
    </w:rPr>
  </w:style>
  <w:style w:type="paragraph" w:styleId="Sansinterligne">
    <w:name w:val="No Spacing"/>
    <w:link w:val="SansinterligneCar"/>
    <w:uiPriority w:val="1"/>
    <w:qFormat/>
    <w:rsid w:val="00651F2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51F2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ciment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mium-engineer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E1529106B848E3BF7FEDA3F8F6FE42"/>
        <w:category>
          <w:name w:val="Général"/>
          <w:gallery w:val="placeholder"/>
        </w:category>
        <w:types>
          <w:type w:val="bbPlcHdr"/>
        </w:types>
        <w:behaviors>
          <w:behavior w:val="content"/>
        </w:behaviors>
        <w:guid w:val="{E76EF4A9-0EE0-4E8C-928A-ED6B9845961E}"/>
      </w:docPartPr>
      <w:docPartBody>
        <w:p w:rsidR="00B0613F" w:rsidRDefault="00B0613F" w:rsidP="00B0613F">
          <w:pPr>
            <w:pStyle w:val="87E1529106B848E3BF7FEDA3F8F6FE4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613F"/>
    <w:rsid w:val="001B595E"/>
    <w:rsid w:val="009D0550"/>
    <w:rsid w:val="00B061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7E1529106B848E3BF7FEDA3F8F6FE42">
    <w:name w:val="87E1529106B848E3BF7FEDA3F8F6FE42"/>
    <w:rsid w:val="00B0613F"/>
  </w:style>
  <w:style w:type="paragraph" w:customStyle="1" w:styleId="5E188BC2B0554DAD8181A4D9839639A2">
    <w:name w:val="5E188BC2B0554DAD8181A4D9839639A2"/>
    <w:rsid w:val="00B0613F"/>
  </w:style>
  <w:style w:type="paragraph" w:customStyle="1" w:styleId="0D7ECC3B88174E5BA716CCAEBD3F79D6">
    <w:name w:val="0D7ECC3B88174E5BA716CCAEBD3F79D6"/>
    <w:rsid w:val="00B061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A76D0-398F-4ACD-A6E8-2E023D77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1545</Words>
  <Characters>8503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Chapitre 2 : Les bétons à haute performance                                                                             Zeghichi.L</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2 : Les bétons à haute performance                                                                             Zeghichi.L</dc:title>
  <dc:creator>MICRO</dc:creator>
  <cp:lastModifiedBy>MAISON XP</cp:lastModifiedBy>
  <cp:revision>49</cp:revision>
  <dcterms:created xsi:type="dcterms:W3CDTF">2019-02-11T09:51:00Z</dcterms:created>
  <dcterms:modified xsi:type="dcterms:W3CDTF">2023-03-07T10:10:00Z</dcterms:modified>
</cp:coreProperties>
</file>