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FB" w:rsidRPr="00885DD8" w:rsidRDefault="002A25FB" w:rsidP="00885DD8">
      <w:pPr>
        <w:spacing w:after="0" w:line="240" w:lineRule="auto"/>
        <w:rPr>
          <w:b/>
          <w:i/>
          <w:color w:val="943634" w:themeColor="accent2" w:themeShade="BF"/>
          <w:sz w:val="28"/>
          <w:szCs w:val="28"/>
          <w:u w:val="single"/>
        </w:rPr>
      </w:pPr>
      <w:r w:rsidRPr="00885DD8">
        <w:rPr>
          <w:b/>
          <w:i/>
          <w:color w:val="943634" w:themeColor="accent2" w:themeShade="BF"/>
          <w:sz w:val="28"/>
          <w:szCs w:val="28"/>
          <w:u w:val="single"/>
        </w:rPr>
        <w:t xml:space="preserve">Introduction : </w:t>
      </w:r>
    </w:p>
    <w:p w:rsidR="002A25FB" w:rsidRPr="00885DD8" w:rsidRDefault="002A25FB" w:rsidP="00885DD8">
      <w:pPr>
        <w:spacing w:after="0" w:line="240" w:lineRule="auto"/>
        <w:rPr>
          <w:sz w:val="24"/>
          <w:szCs w:val="24"/>
        </w:rPr>
      </w:pPr>
      <w:r w:rsidRPr="00885DD8">
        <w:rPr>
          <w:sz w:val="24"/>
          <w:szCs w:val="24"/>
        </w:rPr>
        <w:t xml:space="preserve">Les  ouvrages actuels se caractérisent par la complexité de leurs architecture (telles que les formes </w:t>
      </w:r>
      <w:r w:rsidR="00885DD8" w:rsidRPr="00885DD8">
        <w:rPr>
          <w:sz w:val="24"/>
          <w:szCs w:val="24"/>
        </w:rPr>
        <w:t>variables,</w:t>
      </w:r>
      <w:r w:rsidRPr="00885DD8">
        <w:rPr>
          <w:sz w:val="24"/>
          <w:szCs w:val="24"/>
        </w:rPr>
        <w:t xml:space="preserve"> les courbures multiples) ainsi que leurs forte concentration en armatures ; l’idée de produire des bétons très fluides ne </w:t>
      </w:r>
      <w:r w:rsidR="00AF79DE" w:rsidRPr="00885DD8">
        <w:rPr>
          <w:sz w:val="24"/>
          <w:szCs w:val="24"/>
        </w:rPr>
        <w:t>nécessitant</w:t>
      </w:r>
      <w:r w:rsidRPr="00885DD8">
        <w:rPr>
          <w:sz w:val="24"/>
          <w:szCs w:val="24"/>
        </w:rPr>
        <w:t xml:space="preserve"> pas d’apport d’énergie extérieure pour le serrage est apparue comme une solution </w:t>
      </w:r>
      <w:r w:rsidR="00885DD8" w:rsidRPr="00885DD8">
        <w:rPr>
          <w:sz w:val="24"/>
          <w:szCs w:val="24"/>
        </w:rPr>
        <w:t xml:space="preserve">intéressante. </w:t>
      </w:r>
    </w:p>
    <w:p w:rsidR="002C1657" w:rsidRDefault="002C1657" w:rsidP="00885DD8">
      <w:pPr>
        <w:spacing w:after="0" w:line="240" w:lineRule="auto"/>
        <w:rPr>
          <w:sz w:val="24"/>
          <w:szCs w:val="24"/>
        </w:rPr>
      </w:pPr>
      <w:r w:rsidRPr="00885DD8">
        <w:rPr>
          <w:sz w:val="24"/>
          <w:szCs w:val="24"/>
        </w:rPr>
        <w:t xml:space="preserve">Le béton autoplaçant a été mis au point au Japon dans les années </w:t>
      </w:r>
      <w:r w:rsidR="00885DD8" w:rsidRPr="00885DD8">
        <w:rPr>
          <w:sz w:val="24"/>
          <w:szCs w:val="24"/>
        </w:rPr>
        <w:t xml:space="preserve">1980. </w:t>
      </w:r>
      <w:r w:rsidRPr="00885DD8">
        <w:rPr>
          <w:sz w:val="24"/>
          <w:szCs w:val="24"/>
        </w:rPr>
        <w:t>Depuis cette technique n’a cessé de s’évoluer notamment en Europe et aux Etats Unis.</w:t>
      </w:r>
    </w:p>
    <w:p w:rsidR="00516D1E" w:rsidRPr="00885DD8" w:rsidRDefault="00516D1E" w:rsidP="00885DD8">
      <w:pPr>
        <w:spacing w:after="0" w:line="240" w:lineRule="auto"/>
        <w:rPr>
          <w:sz w:val="24"/>
          <w:szCs w:val="24"/>
        </w:rPr>
      </w:pPr>
    </w:p>
    <w:p w:rsidR="002C1657" w:rsidRPr="0098280C" w:rsidRDefault="0098280C" w:rsidP="0098280C">
      <w:pPr>
        <w:spacing w:after="0" w:line="240" w:lineRule="auto"/>
        <w:rPr>
          <w:b/>
          <w:i/>
          <w:color w:val="943634" w:themeColor="accent2" w:themeShade="BF"/>
          <w:sz w:val="28"/>
          <w:szCs w:val="28"/>
          <w:u w:val="single"/>
        </w:rPr>
      </w:pPr>
      <w:r w:rsidRPr="0098280C">
        <w:rPr>
          <w:b/>
          <w:i/>
          <w:color w:val="943634" w:themeColor="accent2" w:themeShade="BF"/>
          <w:sz w:val="28"/>
          <w:szCs w:val="28"/>
        </w:rPr>
        <w:t xml:space="preserve">   </w:t>
      </w:r>
      <w:proofErr w:type="gramStart"/>
      <w:r>
        <w:rPr>
          <w:b/>
          <w:i/>
          <w:color w:val="943634" w:themeColor="accent2" w:themeShade="BF"/>
          <w:sz w:val="28"/>
          <w:szCs w:val="28"/>
          <w:u w:val="single"/>
        </w:rPr>
        <w:t>1.</w:t>
      </w:r>
      <w:r w:rsidR="002C1657" w:rsidRPr="0098280C">
        <w:rPr>
          <w:b/>
          <w:i/>
          <w:color w:val="943634" w:themeColor="accent2" w:themeShade="BF"/>
          <w:sz w:val="28"/>
          <w:szCs w:val="28"/>
          <w:u w:val="single"/>
        </w:rPr>
        <w:t>Définition</w:t>
      </w:r>
      <w:proofErr w:type="gramEnd"/>
      <w:r w:rsidR="002C1657" w:rsidRPr="0098280C">
        <w:rPr>
          <w:b/>
          <w:i/>
          <w:color w:val="943634" w:themeColor="accent2" w:themeShade="BF"/>
          <w:sz w:val="28"/>
          <w:szCs w:val="28"/>
          <w:u w:val="single"/>
        </w:rPr>
        <w:t xml:space="preserve"> des BAP :</w:t>
      </w:r>
    </w:p>
    <w:p w:rsidR="002C1657" w:rsidRPr="00885DD8" w:rsidRDefault="002C1657" w:rsidP="00885DD8">
      <w:pPr>
        <w:spacing w:after="0" w:line="240" w:lineRule="auto"/>
        <w:rPr>
          <w:sz w:val="24"/>
          <w:szCs w:val="24"/>
        </w:rPr>
      </w:pPr>
      <w:r w:rsidRPr="00885DD8">
        <w:rPr>
          <w:sz w:val="24"/>
          <w:szCs w:val="24"/>
        </w:rPr>
        <w:t xml:space="preserve">Les BAP sont des bétons très fluides qui se mettent en place et se serrent sous le seul effet de la </w:t>
      </w:r>
      <w:r w:rsidR="00885DD8" w:rsidRPr="00885DD8">
        <w:rPr>
          <w:sz w:val="24"/>
          <w:szCs w:val="24"/>
        </w:rPr>
        <w:t>gravité,</w:t>
      </w:r>
      <w:r w:rsidRPr="00885DD8">
        <w:rPr>
          <w:sz w:val="24"/>
          <w:szCs w:val="24"/>
        </w:rPr>
        <w:t xml:space="preserve"> donc sans apport de vibration interne ou </w:t>
      </w:r>
      <w:r w:rsidR="00885DD8" w:rsidRPr="00885DD8">
        <w:rPr>
          <w:sz w:val="24"/>
          <w:szCs w:val="24"/>
        </w:rPr>
        <w:t>externe,</w:t>
      </w:r>
      <w:r w:rsidRPr="00885DD8">
        <w:rPr>
          <w:sz w:val="24"/>
          <w:szCs w:val="24"/>
        </w:rPr>
        <w:t xml:space="preserve"> </w:t>
      </w:r>
      <w:r w:rsidR="001124C5" w:rsidRPr="00885DD8">
        <w:rPr>
          <w:sz w:val="24"/>
          <w:szCs w:val="24"/>
        </w:rPr>
        <w:t>mêmes</w:t>
      </w:r>
      <w:r w:rsidRPr="00885DD8">
        <w:rPr>
          <w:sz w:val="24"/>
          <w:szCs w:val="24"/>
        </w:rPr>
        <w:t xml:space="preserve"> dans les coffrages très </w:t>
      </w:r>
      <w:r w:rsidR="00885DD8" w:rsidRPr="00885DD8">
        <w:rPr>
          <w:sz w:val="24"/>
          <w:szCs w:val="24"/>
        </w:rPr>
        <w:t>ferraillés,</w:t>
      </w:r>
      <w:r w:rsidRPr="00885DD8">
        <w:rPr>
          <w:sz w:val="24"/>
          <w:szCs w:val="24"/>
        </w:rPr>
        <w:t xml:space="preserve"> ils se distinguent des bétons </w:t>
      </w:r>
      <w:r w:rsidR="001124C5" w:rsidRPr="00885DD8">
        <w:rPr>
          <w:sz w:val="24"/>
          <w:szCs w:val="24"/>
        </w:rPr>
        <w:t>ordinaires</w:t>
      </w:r>
      <w:r w:rsidRPr="00885DD8">
        <w:rPr>
          <w:sz w:val="24"/>
          <w:szCs w:val="24"/>
        </w:rPr>
        <w:t xml:space="preserve"> par leur compo</w:t>
      </w:r>
      <w:r w:rsidR="008310D6" w:rsidRPr="00885DD8">
        <w:rPr>
          <w:sz w:val="24"/>
          <w:szCs w:val="24"/>
        </w:rPr>
        <w:t xml:space="preserve">rtement à l’état </w:t>
      </w:r>
      <w:r w:rsidR="00885DD8" w:rsidRPr="00885DD8">
        <w:rPr>
          <w:sz w:val="24"/>
          <w:szCs w:val="24"/>
        </w:rPr>
        <w:t>frais,</w:t>
      </w:r>
      <w:r w:rsidR="008310D6" w:rsidRPr="00885DD8">
        <w:rPr>
          <w:sz w:val="24"/>
          <w:szCs w:val="24"/>
        </w:rPr>
        <w:t xml:space="preserve"> notamment par :</w:t>
      </w:r>
    </w:p>
    <w:p w:rsidR="008310D6" w:rsidRPr="00885DD8" w:rsidRDefault="00516D1E" w:rsidP="00885DD8">
      <w:pPr>
        <w:spacing w:after="0" w:line="240" w:lineRule="auto"/>
        <w:rPr>
          <w:sz w:val="24"/>
          <w:szCs w:val="24"/>
        </w:rPr>
      </w:pPr>
      <w:r>
        <w:rPr>
          <w:sz w:val="24"/>
          <w:szCs w:val="24"/>
        </w:rPr>
        <w:t xml:space="preserve">     </w:t>
      </w:r>
      <w:r w:rsidR="008310D6" w:rsidRPr="00885DD8">
        <w:rPr>
          <w:sz w:val="24"/>
          <w:szCs w:val="24"/>
        </w:rPr>
        <w:t>-une très grande maniabilité</w:t>
      </w:r>
    </w:p>
    <w:p w:rsidR="008310D6" w:rsidRPr="00885DD8" w:rsidRDefault="00516D1E" w:rsidP="00885DD8">
      <w:pPr>
        <w:spacing w:after="0" w:line="240" w:lineRule="auto"/>
        <w:rPr>
          <w:sz w:val="24"/>
          <w:szCs w:val="24"/>
        </w:rPr>
      </w:pPr>
      <w:r>
        <w:rPr>
          <w:sz w:val="24"/>
          <w:szCs w:val="24"/>
        </w:rPr>
        <w:t xml:space="preserve">     </w:t>
      </w:r>
      <w:r w:rsidR="008310D6" w:rsidRPr="00885DD8">
        <w:rPr>
          <w:sz w:val="24"/>
          <w:szCs w:val="24"/>
        </w:rPr>
        <w:t xml:space="preserve">-une très grande stabilité vis-à-vis de </w:t>
      </w:r>
      <w:r w:rsidR="001124C5" w:rsidRPr="00885DD8">
        <w:rPr>
          <w:sz w:val="24"/>
          <w:szCs w:val="24"/>
        </w:rPr>
        <w:t>ségrégation.</w:t>
      </w:r>
    </w:p>
    <w:p w:rsidR="0098280C" w:rsidRDefault="0098280C" w:rsidP="00885DD8">
      <w:pPr>
        <w:spacing w:after="0" w:line="240" w:lineRule="auto"/>
        <w:rPr>
          <w:sz w:val="24"/>
          <w:szCs w:val="24"/>
        </w:rPr>
      </w:pPr>
    </w:p>
    <w:p w:rsidR="008310D6" w:rsidRPr="00516D1E" w:rsidRDefault="0098280C" w:rsidP="00885DD8">
      <w:pPr>
        <w:spacing w:after="0" w:line="240" w:lineRule="auto"/>
        <w:rPr>
          <w:b/>
          <w:i/>
          <w:color w:val="943634" w:themeColor="accent2" w:themeShade="BF"/>
          <w:sz w:val="28"/>
          <w:szCs w:val="28"/>
          <w:u w:val="single"/>
        </w:rPr>
      </w:pPr>
      <w:r w:rsidRPr="0098280C">
        <w:rPr>
          <w:b/>
          <w:i/>
          <w:color w:val="943634" w:themeColor="accent2" w:themeShade="BF"/>
          <w:sz w:val="28"/>
          <w:szCs w:val="28"/>
        </w:rPr>
        <w:t xml:space="preserve">   </w:t>
      </w:r>
      <w:r>
        <w:rPr>
          <w:b/>
          <w:i/>
          <w:color w:val="943634" w:themeColor="accent2" w:themeShade="BF"/>
          <w:sz w:val="28"/>
          <w:szCs w:val="28"/>
          <w:u w:val="single"/>
        </w:rPr>
        <w:t xml:space="preserve">2. </w:t>
      </w:r>
      <w:r w:rsidR="008310D6" w:rsidRPr="00516D1E">
        <w:rPr>
          <w:b/>
          <w:i/>
          <w:color w:val="943634" w:themeColor="accent2" w:themeShade="BF"/>
          <w:sz w:val="28"/>
          <w:szCs w:val="28"/>
          <w:u w:val="single"/>
        </w:rPr>
        <w:t>Comportement des BAP :</w:t>
      </w:r>
    </w:p>
    <w:p w:rsidR="008310D6" w:rsidRPr="00885DD8" w:rsidRDefault="00516D1E" w:rsidP="00885DD8">
      <w:pPr>
        <w:spacing w:after="0" w:line="240" w:lineRule="auto"/>
        <w:rPr>
          <w:sz w:val="24"/>
          <w:szCs w:val="24"/>
        </w:rPr>
      </w:pPr>
      <w:r>
        <w:rPr>
          <w:sz w:val="24"/>
          <w:szCs w:val="24"/>
        </w:rPr>
        <w:t xml:space="preserve"> </w:t>
      </w:r>
      <w:r w:rsidR="008310D6" w:rsidRPr="00885DD8">
        <w:rPr>
          <w:sz w:val="24"/>
          <w:szCs w:val="24"/>
        </w:rPr>
        <w:t>-un BAP doit s’écouler sous son poids propre</w:t>
      </w:r>
    </w:p>
    <w:p w:rsidR="008310D6" w:rsidRPr="00885DD8" w:rsidRDefault="00516D1E" w:rsidP="00885DD8">
      <w:pPr>
        <w:spacing w:after="0" w:line="240" w:lineRule="auto"/>
        <w:rPr>
          <w:sz w:val="24"/>
          <w:szCs w:val="24"/>
        </w:rPr>
      </w:pPr>
      <w:r>
        <w:rPr>
          <w:sz w:val="24"/>
          <w:szCs w:val="24"/>
        </w:rPr>
        <w:t xml:space="preserve"> </w:t>
      </w:r>
      <w:r w:rsidR="008310D6" w:rsidRPr="00885DD8">
        <w:rPr>
          <w:sz w:val="24"/>
          <w:szCs w:val="24"/>
        </w:rPr>
        <w:t>- Un BAP doit également s’écouler sans apport de vibration au travers des zones confinées.</w:t>
      </w:r>
    </w:p>
    <w:p w:rsidR="008310D6" w:rsidRPr="00885DD8" w:rsidRDefault="00516D1E" w:rsidP="00885DD8">
      <w:pPr>
        <w:spacing w:after="0" w:line="240" w:lineRule="auto"/>
        <w:rPr>
          <w:sz w:val="24"/>
          <w:szCs w:val="24"/>
        </w:rPr>
      </w:pPr>
      <w:r>
        <w:rPr>
          <w:sz w:val="24"/>
          <w:szCs w:val="24"/>
        </w:rPr>
        <w:t xml:space="preserve"> </w:t>
      </w:r>
      <w:r w:rsidR="008310D6" w:rsidRPr="00885DD8">
        <w:rPr>
          <w:sz w:val="24"/>
          <w:szCs w:val="24"/>
        </w:rPr>
        <w:t xml:space="preserve">-Un BAP doit aussi avoir une bonne résistance à la ségrégation </w:t>
      </w:r>
      <w:r w:rsidR="001124C5" w:rsidRPr="00885DD8">
        <w:rPr>
          <w:sz w:val="24"/>
          <w:szCs w:val="24"/>
        </w:rPr>
        <w:t>statique,</w:t>
      </w:r>
      <w:r w:rsidR="008310D6" w:rsidRPr="00885DD8">
        <w:rPr>
          <w:sz w:val="24"/>
          <w:szCs w:val="24"/>
        </w:rPr>
        <w:t xml:space="preserve"> il ne doit pas subir ni tassement ni ressuage</w:t>
      </w:r>
      <w:r w:rsidR="001124C5" w:rsidRPr="00885DD8">
        <w:rPr>
          <w:sz w:val="24"/>
          <w:szCs w:val="24"/>
        </w:rPr>
        <w:t>.</w:t>
      </w:r>
    </w:p>
    <w:p w:rsidR="001124C5" w:rsidRPr="00885DD8" w:rsidRDefault="00516D1E" w:rsidP="00885DD8">
      <w:pPr>
        <w:spacing w:after="0" w:line="240" w:lineRule="auto"/>
        <w:rPr>
          <w:sz w:val="24"/>
          <w:szCs w:val="24"/>
        </w:rPr>
      </w:pPr>
      <w:r>
        <w:rPr>
          <w:sz w:val="24"/>
          <w:szCs w:val="24"/>
        </w:rPr>
        <w:t xml:space="preserve"> </w:t>
      </w:r>
      <w:r w:rsidR="001124C5" w:rsidRPr="00885DD8">
        <w:rPr>
          <w:sz w:val="24"/>
          <w:szCs w:val="24"/>
        </w:rPr>
        <w:t xml:space="preserve">-le pompage est le seul moyen de transport naturel de ce type de béton ; donc il faut s’assurer de sa </w:t>
      </w:r>
      <w:r>
        <w:rPr>
          <w:sz w:val="24"/>
          <w:szCs w:val="24"/>
        </w:rPr>
        <w:t xml:space="preserve"> </w:t>
      </w:r>
      <w:proofErr w:type="spellStart"/>
      <w:r w:rsidR="001124C5" w:rsidRPr="00885DD8">
        <w:rPr>
          <w:sz w:val="24"/>
          <w:szCs w:val="24"/>
        </w:rPr>
        <w:t>pompabilité</w:t>
      </w:r>
      <w:proofErr w:type="spellEnd"/>
    </w:p>
    <w:p w:rsidR="00BD52B6" w:rsidRPr="00885DD8" w:rsidRDefault="00516D1E" w:rsidP="00885DD8">
      <w:pPr>
        <w:spacing w:after="0" w:line="240" w:lineRule="auto"/>
        <w:rPr>
          <w:sz w:val="24"/>
          <w:szCs w:val="24"/>
        </w:rPr>
      </w:pPr>
      <w:r>
        <w:rPr>
          <w:sz w:val="24"/>
          <w:szCs w:val="24"/>
        </w:rPr>
        <w:t xml:space="preserve"> </w:t>
      </w:r>
      <w:r w:rsidR="001124C5" w:rsidRPr="00885DD8">
        <w:rPr>
          <w:sz w:val="24"/>
          <w:szCs w:val="24"/>
        </w:rPr>
        <w:t>-Il doit posséder à l’état durci de bonnes propriétés mécaniques et de durabilité</w:t>
      </w:r>
    </w:p>
    <w:p w:rsidR="00516D1E" w:rsidRDefault="00516D1E" w:rsidP="00885DD8">
      <w:pPr>
        <w:spacing w:after="0" w:line="240" w:lineRule="auto"/>
        <w:rPr>
          <w:sz w:val="24"/>
          <w:szCs w:val="24"/>
        </w:rPr>
      </w:pPr>
    </w:p>
    <w:p w:rsidR="001124C5" w:rsidRPr="00516D1E" w:rsidRDefault="0098280C" w:rsidP="00885DD8">
      <w:pPr>
        <w:spacing w:after="0" w:line="240" w:lineRule="auto"/>
        <w:rPr>
          <w:b/>
          <w:i/>
          <w:color w:val="943634" w:themeColor="accent2" w:themeShade="BF"/>
          <w:sz w:val="28"/>
          <w:szCs w:val="28"/>
          <w:u w:val="single"/>
        </w:rPr>
      </w:pPr>
      <w:r>
        <w:rPr>
          <w:b/>
          <w:i/>
          <w:color w:val="943634" w:themeColor="accent2" w:themeShade="BF"/>
          <w:sz w:val="28"/>
          <w:szCs w:val="28"/>
        </w:rPr>
        <w:t xml:space="preserve">   </w:t>
      </w:r>
      <w:proofErr w:type="gramStart"/>
      <w:r w:rsidRPr="0098280C">
        <w:rPr>
          <w:b/>
          <w:i/>
          <w:color w:val="943634" w:themeColor="accent2" w:themeShade="BF"/>
          <w:sz w:val="28"/>
          <w:szCs w:val="28"/>
          <w:u w:val="single"/>
        </w:rPr>
        <w:t>3.</w:t>
      </w:r>
      <w:r w:rsidR="00BD52B6" w:rsidRPr="00516D1E">
        <w:rPr>
          <w:b/>
          <w:i/>
          <w:color w:val="943634" w:themeColor="accent2" w:themeShade="BF"/>
          <w:sz w:val="28"/>
          <w:szCs w:val="28"/>
          <w:u w:val="single"/>
        </w:rPr>
        <w:t>Composition</w:t>
      </w:r>
      <w:proofErr w:type="gramEnd"/>
      <w:r w:rsidR="00BD52B6" w:rsidRPr="00516D1E">
        <w:rPr>
          <w:b/>
          <w:i/>
          <w:color w:val="943634" w:themeColor="accent2" w:themeShade="BF"/>
          <w:sz w:val="28"/>
          <w:szCs w:val="28"/>
          <w:u w:val="single"/>
        </w:rPr>
        <w:t xml:space="preserve"> des BAP :</w:t>
      </w:r>
    </w:p>
    <w:p w:rsidR="00BD52B6" w:rsidRDefault="00BD52B6" w:rsidP="00885DD8">
      <w:pPr>
        <w:spacing w:after="0" w:line="240" w:lineRule="auto"/>
        <w:rPr>
          <w:sz w:val="24"/>
          <w:szCs w:val="24"/>
        </w:rPr>
      </w:pPr>
      <w:r w:rsidRPr="00885DD8">
        <w:rPr>
          <w:sz w:val="24"/>
          <w:szCs w:val="24"/>
        </w:rPr>
        <w:t xml:space="preserve">Les BAP sont formulés différemment des BO (bétons </w:t>
      </w:r>
      <w:r w:rsidR="00885DD8" w:rsidRPr="00885DD8">
        <w:rPr>
          <w:sz w:val="24"/>
          <w:szCs w:val="24"/>
        </w:rPr>
        <w:t>ordinaires), dans</w:t>
      </w:r>
      <w:r w:rsidRPr="00885DD8">
        <w:rPr>
          <w:sz w:val="24"/>
          <w:szCs w:val="24"/>
        </w:rPr>
        <w:t xml:space="preserve"> leur cas la pate est définie comme un mélange du </w:t>
      </w:r>
      <w:r w:rsidR="00885DD8" w:rsidRPr="00885DD8">
        <w:rPr>
          <w:sz w:val="24"/>
          <w:szCs w:val="24"/>
        </w:rPr>
        <w:t>ciment, de</w:t>
      </w:r>
      <w:r w:rsidRPr="00885DD8">
        <w:rPr>
          <w:sz w:val="24"/>
          <w:szCs w:val="24"/>
        </w:rPr>
        <w:t xml:space="preserve"> l’eau, de l’air et d’une addition minérale. Les BAP possèdent un </w:t>
      </w:r>
      <w:r w:rsidR="00AF79DE" w:rsidRPr="00885DD8">
        <w:rPr>
          <w:sz w:val="24"/>
          <w:szCs w:val="24"/>
        </w:rPr>
        <w:t>même</w:t>
      </w:r>
      <w:r w:rsidRPr="00885DD8">
        <w:rPr>
          <w:sz w:val="24"/>
          <w:szCs w:val="24"/>
        </w:rPr>
        <w:t xml:space="preserve"> dosage en ciment</w:t>
      </w:r>
      <w:r w:rsidR="00F9799D" w:rsidRPr="00885DD8">
        <w:rPr>
          <w:sz w:val="24"/>
          <w:szCs w:val="24"/>
        </w:rPr>
        <w:t xml:space="preserve"> et en eau qu’un BO, assez qu’un volume assez proche de </w:t>
      </w:r>
      <w:r w:rsidR="00AF79DE" w:rsidRPr="00885DD8">
        <w:rPr>
          <w:sz w:val="24"/>
          <w:szCs w:val="24"/>
        </w:rPr>
        <w:t>sable. Cette</w:t>
      </w:r>
      <w:r w:rsidR="00F9799D" w:rsidRPr="00885DD8">
        <w:rPr>
          <w:sz w:val="24"/>
          <w:szCs w:val="24"/>
        </w:rPr>
        <w:t xml:space="preserve"> formulation n’est pas suffisante pour atteindre la fluidité </w:t>
      </w:r>
      <w:r w:rsidR="00885DD8" w:rsidRPr="00885DD8">
        <w:rPr>
          <w:sz w:val="24"/>
          <w:szCs w:val="24"/>
        </w:rPr>
        <w:t>voulue, il</w:t>
      </w:r>
      <w:r w:rsidR="00F9799D" w:rsidRPr="00885DD8">
        <w:rPr>
          <w:sz w:val="24"/>
          <w:szCs w:val="24"/>
        </w:rPr>
        <w:t xml:space="preserve"> est donc nécessaire d’ajouter un superplastifiant (</w:t>
      </w:r>
      <w:r w:rsidR="00AF79DE" w:rsidRPr="00885DD8">
        <w:rPr>
          <w:sz w:val="24"/>
          <w:szCs w:val="24"/>
        </w:rPr>
        <w:t xml:space="preserve">dé </w:t>
      </w:r>
      <w:r w:rsidR="00885DD8" w:rsidRPr="00885DD8">
        <w:rPr>
          <w:sz w:val="24"/>
          <w:szCs w:val="24"/>
        </w:rPr>
        <w:t>floculant),</w:t>
      </w:r>
      <w:r w:rsidR="00F9799D" w:rsidRPr="00885DD8">
        <w:rPr>
          <w:sz w:val="24"/>
          <w:szCs w:val="24"/>
        </w:rPr>
        <w:t xml:space="preserve"> sans lequel la demande en eau du mélange sera trop </w:t>
      </w:r>
      <w:r w:rsidR="00885DD8" w:rsidRPr="00885DD8">
        <w:rPr>
          <w:sz w:val="24"/>
          <w:szCs w:val="24"/>
        </w:rPr>
        <w:t xml:space="preserve">élevée. </w:t>
      </w:r>
      <w:r w:rsidR="00F9799D" w:rsidRPr="00885DD8">
        <w:rPr>
          <w:sz w:val="24"/>
          <w:szCs w:val="24"/>
        </w:rPr>
        <w:t xml:space="preserve">D’autres adjuvants chimiques tels que les agents </w:t>
      </w:r>
      <w:r w:rsidR="003D2C16" w:rsidRPr="00885DD8">
        <w:rPr>
          <w:sz w:val="24"/>
          <w:szCs w:val="24"/>
        </w:rPr>
        <w:t>colloïdaux</w:t>
      </w:r>
      <w:r w:rsidR="00F9799D" w:rsidRPr="00885DD8">
        <w:rPr>
          <w:sz w:val="24"/>
          <w:szCs w:val="24"/>
        </w:rPr>
        <w:t xml:space="preserve"> </w:t>
      </w:r>
      <w:r w:rsidR="00885DD8" w:rsidRPr="00885DD8">
        <w:rPr>
          <w:sz w:val="24"/>
          <w:szCs w:val="24"/>
        </w:rPr>
        <w:t>(agents</w:t>
      </w:r>
      <w:r w:rsidR="00F9799D" w:rsidRPr="00885DD8">
        <w:rPr>
          <w:sz w:val="24"/>
          <w:szCs w:val="24"/>
        </w:rPr>
        <w:t xml:space="preserve"> de </w:t>
      </w:r>
      <w:r w:rsidR="00885DD8" w:rsidRPr="00885DD8">
        <w:rPr>
          <w:sz w:val="24"/>
          <w:szCs w:val="24"/>
        </w:rPr>
        <w:t>viscosité)</w:t>
      </w:r>
      <w:r w:rsidR="00F9799D" w:rsidRPr="00885DD8">
        <w:rPr>
          <w:sz w:val="24"/>
          <w:szCs w:val="24"/>
        </w:rPr>
        <w:t xml:space="preserve"> peuvent </w:t>
      </w:r>
      <w:r w:rsidR="003D2C16" w:rsidRPr="00885DD8">
        <w:rPr>
          <w:sz w:val="24"/>
          <w:szCs w:val="24"/>
        </w:rPr>
        <w:t>être</w:t>
      </w:r>
      <w:r w:rsidR="00F9799D" w:rsidRPr="00885DD8">
        <w:rPr>
          <w:sz w:val="24"/>
          <w:szCs w:val="24"/>
        </w:rPr>
        <w:t xml:space="preserve"> introduits afin d’</w:t>
      </w:r>
      <w:r w:rsidR="00AF79DE" w:rsidRPr="00885DD8">
        <w:rPr>
          <w:sz w:val="24"/>
          <w:szCs w:val="24"/>
        </w:rPr>
        <w:t>empêcher</w:t>
      </w:r>
      <w:r w:rsidR="00F9799D" w:rsidRPr="00885DD8">
        <w:rPr>
          <w:sz w:val="24"/>
          <w:szCs w:val="24"/>
        </w:rPr>
        <w:t xml:space="preserve"> la ségrégation et d’assurer une meilleure stabilité du béton. La proportion de chaque constituant dépend de la méthode de formulation </w:t>
      </w:r>
      <w:r w:rsidR="00885DD8" w:rsidRPr="00885DD8">
        <w:rPr>
          <w:sz w:val="24"/>
          <w:szCs w:val="24"/>
        </w:rPr>
        <w:t>choisie.</w:t>
      </w:r>
    </w:p>
    <w:p w:rsidR="00516D1E" w:rsidRPr="00885DD8" w:rsidRDefault="00554AFD" w:rsidP="00554AFD">
      <w:pPr>
        <w:spacing w:after="0" w:line="240" w:lineRule="auto"/>
        <w:jc w:val="center"/>
        <w:rPr>
          <w:sz w:val="24"/>
          <w:szCs w:val="24"/>
        </w:rPr>
      </w:pPr>
      <w:r>
        <w:rPr>
          <w:noProof/>
          <w:sz w:val="24"/>
          <w:szCs w:val="24"/>
          <w:lang w:eastAsia="fr-FR"/>
        </w:rPr>
        <w:drawing>
          <wp:inline distT="0" distB="0" distL="0" distR="0">
            <wp:extent cx="3876675" cy="17145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85408" cy="1718362"/>
                    </a:xfrm>
                    <a:prstGeom prst="rect">
                      <a:avLst/>
                    </a:prstGeom>
                    <a:noFill/>
                    <a:ln w="9525">
                      <a:noFill/>
                      <a:miter lim="800000"/>
                      <a:headEnd/>
                      <a:tailEnd/>
                    </a:ln>
                  </pic:spPr>
                </pic:pic>
              </a:graphicData>
            </a:graphic>
          </wp:inline>
        </w:drawing>
      </w:r>
    </w:p>
    <w:p w:rsidR="0098280C" w:rsidRPr="0098280C" w:rsidRDefault="0098280C" w:rsidP="00885DD8">
      <w:pPr>
        <w:spacing w:after="0" w:line="240" w:lineRule="auto"/>
        <w:rPr>
          <w:sz w:val="26"/>
          <w:szCs w:val="26"/>
        </w:rPr>
      </w:pPr>
      <w:r>
        <w:rPr>
          <w:sz w:val="26"/>
          <w:szCs w:val="26"/>
        </w:rPr>
        <w:t xml:space="preserve">                                                  </w:t>
      </w:r>
      <w:r w:rsidRPr="0098280C">
        <w:rPr>
          <w:b/>
          <w:sz w:val="26"/>
          <w:szCs w:val="26"/>
        </w:rPr>
        <w:t>BO</w:t>
      </w:r>
      <w:r>
        <w:rPr>
          <w:sz w:val="26"/>
          <w:szCs w:val="26"/>
        </w:rPr>
        <w:t xml:space="preserve">                                                          </w:t>
      </w:r>
      <w:r w:rsidRPr="0098280C">
        <w:rPr>
          <w:b/>
          <w:sz w:val="26"/>
          <w:szCs w:val="26"/>
        </w:rPr>
        <w:t>BAP</w:t>
      </w:r>
    </w:p>
    <w:p w:rsidR="0098280C" w:rsidRPr="0098280C" w:rsidRDefault="0098280C" w:rsidP="00885DD8">
      <w:pPr>
        <w:spacing w:after="0" w:line="240" w:lineRule="auto"/>
        <w:rPr>
          <w:color w:val="0F243E" w:themeColor="text2" w:themeShade="80"/>
          <w:sz w:val="26"/>
          <w:szCs w:val="26"/>
        </w:rPr>
      </w:pPr>
      <w:r>
        <w:rPr>
          <w:b/>
          <w:i/>
          <w:color w:val="0F243E" w:themeColor="text2" w:themeShade="80"/>
          <w:sz w:val="26"/>
          <w:szCs w:val="26"/>
        </w:rPr>
        <w:t xml:space="preserve">                                         </w:t>
      </w:r>
      <w:r>
        <w:rPr>
          <w:color w:val="0F243E" w:themeColor="text2" w:themeShade="80"/>
          <w:sz w:val="26"/>
          <w:szCs w:val="26"/>
        </w:rPr>
        <w:t>Constituants ≥4                                   Constituants ≥6</w:t>
      </w:r>
    </w:p>
    <w:p w:rsidR="0098280C" w:rsidRDefault="0098280C" w:rsidP="00885DD8">
      <w:pPr>
        <w:spacing w:after="0" w:line="240" w:lineRule="auto"/>
        <w:rPr>
          <w:b/>
          <w:i/>
          <w:color w:val="0F243E" w:themeColor="text2" w:themeShade="80"/>
          <w:sz w:val="26"/>
          <w:szCs w:val="26"/>
        </w:rPr>
      </w:pPr>
      <w:r>
        <w:rPr>
          <w:b/>
          <w:i/>
          <w:color w:val="0F243E" w:themeColor="text2" w:themeShade="80"/>
          <w:sz w:val="26"/>
          <w:szCs w:val="26"/>
        </w:rPr>
        <w:t xml:space="preserve">                                       </w:t>
      </w:r>
    </w:p>
    <w:p w:rsidR="00F9799D" w:rsidRPr="0098280C" w:rsidRDefault="00F9799D" w:rsidP="00885DD8">
      <w:pPr>
        <w:spacing w:after="0" w:line="240" w:lineRule="auto"/>
        <w:rPr>
          <w:b/>
          <w:i/>
          <w:color w:val="0F243E" w:themeColor="text2" w:themeShade="80"/>
          <w:sz w:val="26"/>
          <w:szCs w:val="26"/>
        </w:rPr>
      </w:pPr>
      <w:r w:rsidRPr="0098280C">
        <w:rPr>
          <w:b/>
          <w:i/>
          <w:color w:val="0F243E" w:themeColor="text2" w:themeShade="80"/>
          <w:sz w:val="26"/>
          <w:szCs w:val="26"/>
        </w:rPr>
        <w:t xml:space="preserve">Les particularités </w:t>
      </w:r>
      <w:r w:rsidR="0083543D" w:rsidRPr="0098280C">
        <w:rPr>
          <w:b/>
          <w:i/>
          <w:color w:val="0F243E" w:themeColor="text2" w:themeShade="80"/>
          <w:sz w:val="26"/>
          <w:szCs w:val="26"/>
        </w:rPr>
        <w:t xml:space="preserve">de la </w:t>
      </w:r>
      <w:r w:rsidR="00DE3B5D" w:rsidRPr="0098280C">
        <w:rPr>
          <w:b/>
          <w:i/>
          <w:color w:val="0F243E" w:themeColor="text2" w:themeShade="80"/>
          <w:sz w:val="26"/>
          <w:szCs w:val="26"/>
        </w:rPr>
        <w:t>structure</w:t>
      </w:r>
      <w:r w:rsidR="0083543D" w:rsidRPr="0098280C">
        <w:rPr>
          <w:b/>
          <w:i/>
          <w:color w:val="0F243E" w:themeColor="text2" w:themeShade="80"/>
          <w:sz w:val="26"/>
          <w:szCs w:val="26"/>
        </w:rPr>
        <w:t xml:space="preserve"> des BAP peuvent </w:t>
      </w:r>
      <w:r w:rsidR="00DE3B5D" w:rsidRPr="0098280C">
        <w:rPr>
          <w:b/>
          <w:i/>
          <w:color w:val="0F243E" w:themeColor="text2" w:themeShade="80"/>
          <w:sz w:val="26"/>
          <w:szCs w:val="26"/>
        </w:rPr>
        <w:t>être</w:t>
      </w:r>
      <w:r w:rsidR="0083543D" w:rsidRPr="0098280C">
        <w:rPr>
          <w:b/>
          <w:i/>
          <w:color w:val="0F243E" w:themeColor="text2" w:themeShade="80"/>
          <w:sz w:val="26"/>
          <w:szCs w:val="26"/>
        </w:rPr>
        <w:t xml:space="preserve"> résumées en :</w:t>
      </w:r>
    </w:p>
    <w:p w:rsidR="0083543D" w:rsidRPr="00885DD8" w:rsidRDefault="0083543D" w:rsidP="00885DD8">
      <w:pPr>
        <w:pStyle w:val="Paragraphedeliste"/>
        <w:numPr>
          <w:ilvl w:val="0"/>
          <w:numId w:val="1"/>
        </w:numPr>
        <w:spacing w:after="0" w:line="240" w:lineRule="auto"/>
        <w:rPr>
          <w:sz w:val="24"/>
          <w:szCs w:val="24"/>
        </w:rPr>
      </w:pPr>
      <w:r w:rsidRPr="00885DD8">
        <w:rPr>
          <w:sz w:val="24"/>
          <w:szCs w:val="24"/>
        </w:rPr>
        <w:t>Un volume de pate élevé</w:t>
      </w:r>
      <w:r w:rsidR="00BB1880" w:rsidRPr="00885DD8">
        <w:rPr>
          <w:sz w:val="24"/>
          <w:szCs w:val="24"/>
        </w:rPr>
        <w:t xml:space="preserve"> (pour maintenir et de séparer les gravillons afin de limiter leur contact en particulier dans les </w:t>
      </w:r>
      <w:r w:rsidR="00DE3B5D" w:rsidRPr="00885DD8">
        <w:rPr>
          <w:sz w:val="24"/>
          <w:szCs w:val="24"/>
        </w:rPr>
        <w:t>milieux</w:t>
      </w:r>
      <w:r w:rsidR="00BB1880" w:rsidRPr="00885DD8">
        <w:rPr>
          <w:sz w:val="24"/>
          <w:szCs w:val="24"/>
        </w:rPr>
        <w:t xml:space="preserve"> </w:t>
      </w:r>
      <w:r w:rsidR="00885DD8" w:rsidRPr="00885DD8">
        <w:rPr>
          <w:sz w:val="24"/>
          <w:szCs w:val="24"/>
        </w:rPr>
        <w:t>ferraillés)</w:t>
      </w:r>
      <w:r w:rsidR="00BB1880" w:rsidRPr="00885DD8">
        <w:rPr>
          <w:sz w:val="24"/>
          <w:szCs w:val="24"/>
        </w:rPr>
        <w:t>.</w:t>
      </w:r>
    </w:p>
    <w:p w:rsidR="0083543D" w:rsidRPr="00885DD8" w:rsidRDefault="0083543D" w:rsidP="00885DD8">
      <w:pPr>
        <w:pStyle w:val="Paragraphedeliste"/>
        <w:numPr>
          <w:ilvl w:val="0"/>
          <w:numId w:val="1"/>
        </w:numPr>
        <w:spacing w:after="0" w:line="240" w:lineRule="auto"/>
        <w:rPr>
          <w:sz w:val="24"/>
          <w:szCs w:val="24"/>
        </w:rPr>
      </w:pPr>
      <w:r w:rsidRPr="00885DD8">
        <w:rPr>
          <w:sz w:val="24"/>
          <w:szCs w:val="24"/>
        </w:rPr>
        <w:t>Une quantité importante de fines</w:t>
      </w:r>
    </w:p>
    <w:p w:rsidR="0083543D" w:rsidRPr="00885DD8" w:rsidRDefault="0083543D" w:rsidP="00885DD8">
      <w:pPr>
        <w:pStyle w:val="Paragraphedeliste"/>
        <w:numPr>
          <w:ilvl w:val="0"/>
          <w:numId w:val="1"/>
        </w:numPr>
        <w:spacing w:after="0" w:line="240" w:lineRule="auto"/>
        <w:rPr>
          <w:sz w:val="24"/>
          <w:szCs w:val="24"/>
        </w:rPr>
      </w:pPr>
      <w:r w:rsidRPr="00885DD8">
        <w:rPr>
          <w:sz w:val="24"/>
          <w:szCs w:val="24"/>
        </w:rPr>
        <w:lastRenderedPageBreak/>
        <w:t xml:space="preserve">Un faible </w:t>
      </w:r>
      <w:r w:rsidR="00DE3B5D" w:rsidRPr="00885DD8">
        <w:rPr>
          <w:sz w:val="24"/>
          <w:szCs w:val="24"/>
        </w:rPr>
        <w:t>volume</w:t>
      </w:r>
      <w:r w:rsidRPr="00885DD8">
        <w:rPr>
          <w:sz w:val="24"/>
          <w:szCs w:val="24"/>
        </w:rPr>
        <w:t xml:space="preserve"> en gravillons</w:t>
      </w:r>
    </w:p>
    <w:p w:rsidR="0083543D" w:rsidRPr="00885DD8" w:rsidRDefault="0083543D" w:rsidP="00885DD8">
      <w:pPr>
        <w:pStyle w:val="Paragraphedeliste"/>
        <w:numPr>
          <w:ilvl w:val="0"/>
          <w:numId w:val="1"/>
        </w:numPr>
        <w:spacing w:after="0" w:line="240" w:lineRule="auto"/>
        <w:rPr>
          <w:sz w:val="24"/>
          <w:szCs w:val="24"/>
        </w:rPr>
      </w:pPr>
      <w:r w:rsidRPr="00885DD8">
        <w:rPr>
          <w:sz w:val="24"/>
          <w:szCs w:val="24"/>
        </w:rPr>
        <w:t>Un fort dosage en superplastifiant</w:t>
      </w:r>
    </w:p>
    <w:p w:rsidR="0083543D" w:rsidRPr="00885DD8" w:rsidRDefault="0083543D" w:rsidP="00885DD8">
      <w:pPr>
        <w:pStyle w:val="Paragraphedeliste"/>
        <w:numPr>
          <w:ilvl w:val="0"/>
          <w:numId w:val="1"/>
        </w:numPr>
        <w:spacing w:after="0" w:line="240" w:lineRule="auto"/>
        <w:rPr>
          <w:sz w:val="24"/>
          <w:szCs w:val="24"/>
        </w:rPr>
      </w:pPr>
      <w:r w:rsidRPr="00885DD8">
        <w:rPr>
          <w:sz w:val="24"/>
          <w:szCs w:val="24"/>
        </w:rPr>
        <w:t>L’utilisation éventuelle d’un agent de viscosité</w:t>
      </w:r>
    </w:p>
    <w:p w:rsidR="0098280C" w:rsidRDefault="0098280C" w:rsidP="00885DD8">
      <w:pPr>
        <w:spacing w:after="0" w:line="240" w:lineRule="auto"/>
        <w:rPr>
          <w:sz w:val="24"/>
          <w:szCs w:val="24"/>
        </w:rPr>
      </w:pPr>
    </w:p>
    <w:p w:rsidR="0098280C" w:rsidRPr="0098280C" w:rsidRDefault="0098280C" w:rsidP="00885DD8">
      <w:pPr>
        <w:spacing w:after="0" w:line="240" w:lineRule="auto"/>
        <w:rPr>
          <w:b/>
          <w:i/>
          <w:color w:val="943634" w:themeColor="accent2" w:themeShade="BF"/>
          <w:sz w:val="28"/>
          <w:szCs w:val="28"/>
          <w:u w:val="single"/>
        </w:rPr>
      </w:pPr>
      <w:r>
        <w:rPr>
          <w:sz w:val="24"/>
          <w:szCs w:val="24"/>
        </w:rPr>
        <w:t xml:space="preserve">   </w:t>
      </w:r>
      <w:proofErr w:type="gramStart"/>
      <w:r w:rsidRPr="0098280C">
        <w:rPr>
          <w:b/>
          <w:i/>
          <w:color w:val="943634" w:themeColor="accent2" w:themeShade="BF"/>
          <w:sz w:val="28"/>
          <w:szCs w:val="28"/>
          <w:u w:val="single"/>
        </w:rPr>
        <w:t>4.</w:t>
      </w:r>
      <w:r w:rsidR="006F22AF" w:rsidRPr="0098280C">
        <w:rPr>
          <w:b/>
          <w:i/>
          <w:color w:val="943634" w:themeColor="accent2" w:themeShade="BF"/>
          <w:sz w:val="28"/>
          <w:szCs w:val="28"/>
          <w:u w:val="single"/>
        </w:rPr>
        <w:t>Les</w:t>
      </w:r>
      <w:proofErr w:type="gramEnd"/>
      <w:r w:rsidR="006F22AF" w:rsidRPr="0098280C">
        <w:rPr>
          <w:b/>
          <w:i/>
          <w:color w:val="943634" w:themeColor="accent2" w:themeShade="BF"/>
          <w:sz w:val="28"/>
          <w:szCs w:val="28"/>
          <w:u w:val="single"/>
        </w:rPr>
        <w:t xml:space="preserve"> constituants des BAP :</w:t>
      </w:r>
    </w:p>
    <w:p w:rsidR="006F22AF" w:rsidRPr="00885DD8" w:rsidRDefault="0098280C" w:rsidP="00885DD8">
      <w:pPr>
        <w:spacing w:after="0" w:line="240" w:lineRule="auto"/>
        <w:rPr>
          <w:sz w:val="24"/>
          <w:szCs w:val="24"/>
        </w:rPr>
      </w:pPr>
      <w:r>
        <w:rPr>
          <w:sz w:val="24"/>
          <w:szCs w:val="24"/>
        </w:rPr>
        <w:t xml:space="preserve">     </w:t>
      </w:r>
      <w:r w:rsidRPr="0098280C">
        <w:rPr>
          <w:b/>
          <w:color w:val="17365D" w:themeColor="text2" w:themeShade="BF"/>
          <w:sz w:val="26"/>
          <w:szCs w:val="26"/>
          <w:u w:val="single"/>
        </w:rPr>
        <w:t xml:space="preserve">4.1. </w:t>
      </w:r>
      <w:r w:rsidR="006F22AF" w:rsidRPr="0098280C">
        <w:rPr>
          <w:b/>
          <w:color w:val="17365D" w:themeColor="text2" w:themeShade="BF"/>
          <w:sz w:val="26"/>
          <w:szCs w:val="26"/>
          <w:u w:val="single"/>
        </w:rPr>
        <w:t>Les granulats :</w:t>
      </w:r>
      <w:r w:rsidR="006F22AF" w:rsidRPr="00885DD8">
        <w:rPr>
          <w:sz w:val="24"/>
          <w:szCs w:val="24"/>
        </w:rPr>
        <w:t xml:space="preserve"> du point de vue performances </w:t>
      </w:r>
      <w:r w:rsidR="00885DD8" w:rsidRPr="00885DD8">
        <w:rPr>
          <w:sz w:val="24"/>
          <w:szCs w:val="24"/>
        </w:rPr>
        <w:t>rhéologiques,</w:t>
      </w:r>
      <w:r w:rsidR="006F22AF" w:rsidRPr="00885DD8">
        <w:rPr>
          <w:sz w:val="24"/>
          <w:szCs w:val="24"/>
        </w:rPr>
        <w:t xml:space="preserve"> il est recommandé d’utiliser des gravillons </w:t>
      </w:r>
      <w:r w:rsidR="00885DD8" w:rsidRPr="00885DD8">
        <w:rPr>
          <w:sz w:val="24"/>
          <w:szCs w:val="24"/>
        </w:rPr>
        <w:t>roulés,</w:t>
      </w:r>
      <w:r w:rsidR="009C0833" w:rsidRPr="00885DD8">
        <w:rPr>
          <w:sz w:val="24"/>
          <w:szCs w:val="24"/>
        </w:rPr>
        <w:t xml:space="preserve"> car ils présentent un volume </w:t>
      </w:r>
      <w:r w:rsidR="00885DD8" w:rsidRPr="00885DD8">
        <w:rPr>
          <w:sz w:val="24"/>
          <w:szCs w:val="24"/>
        </w:rPr>
        <w:t>du vide inter granulaire plus petit</w:t>
      </w:r>
      <w:r w:rsidR="009C0833" w:rsidRPr="00885DD8">
        <w:rPr>
          <w:sz w:val="24"/>
          <w:szCs w:val="24"/>
        </w:rPr>
        <w:t xml:space="preserve"> que celui des granulats concassés.</w:t>
      </w:r>
    </w:p>
    <w:p w:rsidR="009C0833" w:rsidRPr="00885DD8" w:rsidRDefault="009C0833" w:rsidP="00885DD8">
      <w:pPr>
        <w:spacing w:after="0" w:line="240" w:lineRule="auto"/>
        <w:rPr>
          <w:sz w:val="24"/>
          <w:szCs w:val="24"/>
        </w:rPr>
      </w:pPr>
      <w:r w:rsidRPr="00885DD8">
        <w:rPr>
          <w:sz w:val="24"/>
          <w:szCs w:val="24"/>
        </w:rPr>
        <w:t xml:space="preserve">Afin de limiter le risque de blocage de BAP dans les zones confinés  lors de coulage il faut limiter le volume des granulats (G/S = </w:t>
      </w:r>
      <w:r w:rsidR="00885DD8" w:rsidRPr="00885DD8">
        <w:rPr>
          <w:sz w:val="24"/>
          <w:szCs w:val="24"/>
        </w:rPr>
        <w:t>1)</w:t>
      </w:r>
      <w:r w:rsidRPr="00885DD8">
        <w:rPr>
          <w:sz w:val="24"/>
          <w:szCs w:val="24"/>
        </w:rPr>
        <w:t xml:space="preserve"> ainsi que leur taille (du plus gros </w:t>
      </w:r>
      <w:r w:rsidR="00885DD8" w:rsidRPr="00885DD8">
        <w:rPr>
          <w:sz w:val="24"/>
          <w:szCs w:val="24"/>
        </w:rPr>
        <w:t>granulat)</w:t>
      </w:r>
      <w:r w:rsidRPr="00885DD8">
        <w:rPr>
          <w:sz w:val="24"/>
          <w:szCs w:val="24"/>
        </w:rPr>
        <w:t xml:space="preserve"> de 10 à 20 mm.</w:t>
      </w:r>
    </w:p>
    <w:p w:rsidR="009C0833" w:rsidRPr="00885DD8" w:rsidRDefault="009C0833" w:rsidP="00885DD8">
      <w:pPr>
        <w:spacing w:after="0" w:line="240" w:lineRule="auto"/>
        <w:rPr>
          <w:sz w:val="24"/>
          <w:szCs w:val="24"/>
        </w:rPr>
      </w:pPr>
      <w:r w:rsidRPr="00885DD8">
        <w:rPr>
          <w:sz w:val="24"/>
          <w:szCs w:val="24"/>
        </w:rPr>
        <w:t>Le sable recommandé doit comporter un</w:t>
      </w:r>
      <w:r w:rsidR="001B1CD8" w:rsidRPr="00885DD8">
        <w:rPr>
          <w:sz w:val="24"/>
          <w:szCs w:val="24"/>
        </w:rPr>
        <w:t xml:space="preserve">e quantité assez forte de fine ; le passant au tamis 2 mm devrait </w:t>
      </w:r>
      <w:r w:rsidR="00DE3B5D" w:rsidRPr="00885DD8">
        <w:rPr>
          <w:sz w:val="24"/>
          <w:szCs w:val="24"/>
        </w:rPr>
        <w:t>être</w:t>
      </w:r>
      <w:r w:rsidR="001B1CD8" w:rsidRPr="00885DD8">
        <w:rPr>
          <w:sz w:val="24"/>
          <w:szCs w:val="24"/>
        </w:rPr>
        <w:t xml:space="preserve"> compris entre 38 et 42 %.</w:t>
      </w:r>
    </w:p>
    <w:p w:rsidR="0098280C" w:rsidRDefault="0098280C" w:rsidP="00885DD8">
      <w:pPr>
        <w:spacing w:after="0" w:line="240" w:lineRule="auto"/>
        <w:rPr>
          <w:sz w:val="24"/>
          <w:szCs w:val="24"/>
        </w:rPr>
      </w:pPr>
      <w:r>
        <w:rPr>
          <w:sz w:val="24"/>
          <w:szCs w:val="24"/>
        </w:rPr>
        <w:t xml:space="preserve">     </w:t>
      </w:r>
    </w:p>
    <w:p w:rsidR="005D56CD" w:rsidRPr="00885DD8" w:rsidRDefault="0098280C" w:rsidP="00885DD8">
      <w:pPr>
        <w:spacing w:after="0" w:line="240" w:lineRule="auto"/>
        <w:rPr>
          <w:sz w:val="24"/>
          <w:szCs w:val="24"/>
        </w:rPr>
      </w:pPr>
      <w:r>
        <w:rPr>
          <w:sz w:val="24"/>
          <w:szCs w:val="24"/>
        </w:rPr>
        <w:t xml:space="preserve">     </w:t>
      </w:r>
      <w:r w:rsidRPr="0098280C">
        <w:rPr>
          <w:b/>
          <w:color w:val="17365D" w:themeColor="text2" w:themeShade="BF"/>
          <w:sz w:val="26"/>
          <w:szCs w:val="26"/>
          <w:u w:val="single"/>
        </w:rPr>
        <w:t xml:space="preserve">4.2. </w:t>
      </w:r>
      <w:r w:rsidR="005D56CD" w:rsidRPr="0098280C">
        <w:rPr>
          <w:b/>
          <w:color w:val="17365D" w:themeColor="text2" w:themeShade="BF"/>
          <w:sz w:val="26"/>
          <w:szCs w:val="26"/>
          <w:u w:val="single"/>
        </w:rPr>
        <w:t>Ciment :</w:t>
      </w:r>
      <w:r w:rsidR="005D56CD" w:rsidRPr="00885DD8">
        <w:rPr>
          <w:sz w:val="24"/>
          <w:szCs w:val="24"/>
        </w:rPr>
        <w:t xml:space="preserve"> tous les types du ciment (</w:t>
      </w:r>
      <w:r w:rsidR="00885DD8" w:rsidRPr="00885DD8">
        <w:rPr>
          <w:sz w:val="24"/>
          <w:szCs w:val="24"/>
        </w:rPr>
        <w:t>normalisé)</w:t>
      </w:r>
      <w:r w:rsidR="005D56CD" w:rsidRPr="00885DD8">
        <w:rPr>
          <w:sz w:val="24"/>
          <w:szCs w:val="24"/>
        </w:rPr>
        <w:t xml:space="preserve"> conviennent pour la fabrication des </w:t>
      </w:r>
      <w:r w:rsidR="00885DD8" w:rsidRPr="00885DD8">
        <w:rPr>
          <w:sz w:val="24"/>
          <w:szCs w:val="24"/>
        </w:rPr>
        <w:t xml:space="preserve">BAP. </w:t>
      </w:r>
      <w:r w:rsidR="005D56CD" w:rsidRPr="00885DD8">
        <w:rPr>
          <w:sz w:val="24"/>
          <w:szCs w:val="24"/>
        </w:rPr>
        <w:t xml:space="preserve">Cependant l’utilisation d’un CPA permet de </w:t>
      </w:r>
      <w:r w:rsidR="00DE3B5D" w:rsidRPr="00885DD8">
        <w:rPr>
          <w:sz w:val="24"/>
          <w:szCs w:val="24"/>
        </w:rPr>
        <w:t>contrôler</w:t>
      </w:r>
      <w:r w:rsidR="005D56CD" w:rsidRPr="00885DD8">
        <w:rPr>
          <w:sz w:val="24"/>
          <w:szCs w:val="24"/>
        </w:rPr>
        <w:t xml:space="preserve"> les quantités des additions minérales </w:t>
      </w:r>
      <w:r w:rsidR="00885DD8" w:rsidRPr="00885DD8">
        <w:rPr>
          <w:sz w:val="24"/>
          <w:szCs w:val="24"/>
        </w:rPr>
        <w:t>introduites.</w:t>
      </w:r>
    </w:p>
    <w:p w:rsidR="00B20BE4" w:rsidRDefault="00B20BE4" w:rsidP="00885DD8">
      <w:pPr>
        <w:spacing w:after="0" w:line="240" w:lineRule="auto"/>
        <w:rPr>
          <w:sz w:val="24"/>
          <w:szCs w:val="24"/>
        </w:rPr>
      </w:pPr>
    </w:p>
    <w:p w:rsidR="005D56CD" w:rsidRDefault="00B20BE4" w:rsidP="00885DD8">
      <w:pPr>
        <w:spacing w:after="0" w:line="240" w:lineRule="auto"/>
        <w:rPr>
          <w:sz w:val="24"/>
          <w:szCs w:val="24"/>
        </w:rPr>
      </w:pPr>
      <w:r w:rsidRPr="00B20BE4">
        <w:rPr>
          <w:color w:val="17365D" w:themeColor="text2" w:themeShade="BF"/>
          <w:sz w:val="24"/>
          <w:szCs w:val="24"/>
        </w:rPr>
        <w:t xml:space="preserve">     </w:t>
      </w:r>
      <w:r w:rsidRPr="00B20BE4">
        <w:rPr>
          <w:b/>
          <w:color w:val="17365D" w:themeColor="text2" w:themeShade="BF"/>
          <w:sz w:val="26"/>
          <w:szCs w:val="26"/>
          <w:u w:val="single"/>
        </w:rPr>
        <w:t xml:space="preserve">4.3 </w:t>
      </w:r>
      <w:r w:rsidR="005D56CD" w:rsidRPr="00B20BE4">
        <w:rPr>
          <w:b/>
          <w:color w:val="17365D" w:themeColor="text2" w:themeShade="BF"/>
          <w:sz w:val="26"/>
          <w:szCs w:val="26"/>
          <w:u w:val="single"/>
        </w:rPr>
        <w:t>Additions minérales :</w:t>
      </w:r>
      <w:r w:rsidR="005D56CD" w:rsidRPr="00885DD8">
        <w:rPr>
          <w:sz w:val="24"/>
          <w:szCs w:val="24"/>
        </w:rPr>
        <w:t xml:space="preserve"> toutes les additions minérales peuvent </w:t>
      </w:r>
      <w:r w:rsidR="00DE3B5D" w:rsidRPr="00885DD8">
        <w:rPr>
          <w:sz w:val="24"/>
          <w:szCs w:val="24"/>
        </w:rPr>
        <w:t>être</w:t>
      </w:r>
      <w:r w:rsidR="005D56CD" w:rsidRPr="00885DD8">
        <w:rPr>
          <w:sz w:val="24"/>
          <w:szCs w:val="24"/>
        </w:rPr>
        <w:t xml:space="preserve"> utilisées pour la </w:t>
      </w:r>
      <w:r w:rsidR="00DE3B5D" w:rsidRPr="00885DD8">
        <w:rPr>
          <w:sz w:val="24"/>
          <w:szCs w:val="24"/>
        </w:rPr>
        <w:t>formulation</w:t>
      </w:r>
      <w:r w:rsidR="005D56CD" w:rsidRPr="00885DD8">
        <w:rPr>
          <w:sz w:val="24"/>
          <w:szCs w:val="24"/>
        </w:rPr>
        <w:t xml:space="preserve"> des BAP : fillers </w:t>
      </w:r>
      <w:r w:rsidR="00885DD8" w:rsidRPr="00885DD8">
        <w:rPr>
          <w:sz w:val="24"/>
          <w:szCs w:val="24"/>
        </w:rPr>
        <w:t>calcaires,</w:t>
      </w:r>
      <w:r w:rsidR="005D56CD" w:rsidRPr="00885DD8">
        <w:rPr>
          <w:sz w:val="24"/>
          <w:szCs w:val="24"/>
        </w:rPr>
        <w:t xml:space="preserve"> les pouzzolanes </w:t>
      </w:r>
      <w:r w:rsidR="00885DD8" w:rsidRPr="00885DD8">
        <w:rPr>
          <w:sz w:val="24"/>
          <w:szCs w:val="24"/>
        </w:rPr>
        <w:t>naturelles,</w:t>
      </w:r>
      <w:r w:rsidR="005D56CD" w:rsidRPr="00885DD8">
        <w:rPr>
          <w:sz w:val="24"/>
          <w:szCs w:val="24"/>
        </w:rPr>
        <w:t xml:space="preserve"> les laitiers du haut fourneau, la fumée de silice </w:t>
      </w:r>
      <w:r w:rsidR="00885DD8" w:rsidRPr="00885DD8">
        <w:rPr>
          <w:sz w:val="24"/>
          <w:szCs w:val="24"/>
        </w:rPr>
        <w:t>(8</w:t>
      </w:r>
      <w:r w:rsidR="005D56CD" w:rsidRPr="00885DD8">
        <w:rPr>
          <w:sz w:val="24"/>
          <w:szCs w:val="24"/>
        </w:rPr>
        <w:t xml:space="preserve"> à10</w:t>
      </w:r>
      <w:r w:rsidR="00885DD8" w:rsidRPr="00885DD8">
        <w:rPr>
          <w:sz w:val="24"/>
          <w:szCs w:val="24"/>
        </w:rPr>
        <w:t>%) et</w:t>
      </w:r>
      <w:r w:rsidR="005D56CD" w:rsidRPr="00885DD8">
        <w:rPr>
          <w:sz w:val="24"/>
          <w:szCs w:val="24"/>
        </w:rPr>
        <w:t xml:space="preserve"> les cendres </w:t>
      </w:r>
      <w:r w:rsidR="00885DD8" w:rsidRPr="00885DD8">
        <w:rPr>
          <w:sz w:val="24"/>
          <w:szCs w:val="24"/>
        </w:rPr>
        <w:t>volantes.</w:t>
      </w:r>
    </w:p>
    <w:p w:rsidR="0098280C" w:rsidRPr="00885DD8" w:rsidRDefault="0098280C" w:rsidP="00885DD8">
      <w:pPr>
        <w:spacing w:after="0" w:line="240" w:lineRule="auto"/>
        <w:rPr>
          <w:sz w:val="24"/>
          <w:szCs w:val="24"/>
        </w:rPr>
      </w:pPr>
    </w:p>
    <w:p w:rsidR="00FE0FDF" w:rsidRPr="00885DD8" w:rsidRDefault="0098280C" w:rsidP="00885DD8">
      <w:pPr>
        <w:spacing w:after="0" w:line="240" w:lineRule="auto"/>
        <w:rPr>
          <w:sz w:val="24"/>
          <w:szCs w:val="24"/>
        </w:rPr>
      </w:pPr>
      <w:r>
        <w:rPr>
          <w:sz w:val="24"/>
          <w:szCs w:val="24"/>
        </w:rPr>
        <w:t xml:space="preserve">     </w:t>
      </w:r>
      <w:r w:rsidR="00B20BE4">
        <w:rPr>
          <w:b/>
          <w:color w:val="17365D" w:themeColor="text2" w:themeShade="BF"/>
          <w:sz w:val="26"/>
          <w:szCs w:val="26"/>
          <w:u w:val="single"/>
        </w:rPr>
        <w:t>4.4</w:t>
      </w:r>
      <w:r w:rsidRPr="0098280C">
        <w:rPr>
          <w:b/>
          <w:color w:val="17365D" w:themeColor="text2" w:themeShade="BF"/>
          <w:sz w:val="26"/>
          <w:szCs w:val="26"/>
          <w:u w:val="single"/>
        </w:rPr>
        <w:t xml:space="preserve">. </w:t>
      </w:r>
      <w:r w:rsidR="00FE0FDF" w:rsidRPr="0098280C">
        <w:rPr>
          <w:b/>
          <w:color w:val="17365D" w:themeColor="text2" w:themeShade="BF"/>
          <w:sz w:val="26"/>
          <w:szCs w:val="26"/>
          <w:u w:val="single"/>
        </w:rPr>
        <w:t>L’eau :</w:t>
      </w:r>
      <w:r w:rsidR="00FE0FDF" w:rsidRPr="00885DD8">
        <w:rPr>
          <w:sz w:val="24"/>
          <w:szCs w:val="24"/>
        </w:rPr>
        <w:t xml:space="preserve"> ne doit pas contenir des composés risquant d’affecter la qualité du </w:t>
      </w:r>
      <w:r w:rsidR="00885DD8" w:rsidRPr="00885DD8">
        <w:rPr>
          <w:sz w:val="24"/>
          <w:szCs w:val="24"/>
        </w:rPr>
        <w:t>béton.</w:t>
      </w:r>
      <w:r w:rsidR="00FE0FDF" w:rsidRPr="00885DD8">
        <w:rPr>
          <w:sz w:val="24"/>
          <w:szCs w:val="24"/>
        </w:rPr>
        <w:t xml:space="preserve">  </w:t>
      </w:r>
      <w:r w:rsidR="00885DD8" w:rsidRPr="00885DD8">
        <w:rPr>
          <w:sz w:val="24"/>
          <w:szCs w:val="24"/>
        </w:rPr>
        <w:t>Le</w:t>
      </w:r>
      <w:r w:rsidR="00FE0FDF" w:rsidRPr="00885DD8">
        <w:rPr>
          <w:sz w:val="24"/>
          <w:szCs w:val="24"/>
        </w:rPr>
        <w:t xml:space="preserve"> rapport E/C dans les BAP est du </w:t>
      </w:r>
      <w:r w:rsidR="00DE3B5D" w:rsidRPr="00885DD8">
        <w:rPr>
          <w:sz w:val="24"/>
          <w:szCs w:val="24"/>
        </w:rPr>
        <w:t>même</w:t>
      </w:r>
      <w:r w:rsidR="00FE0FDF" w:rsidRPr="00885DD8">
        <w:rPr>
          <w:sz w:val="24"/>
          <w:szCs w:val="24"/>
        </w:rPr>
        <w:t xml:space="preserve"> ordre </w:t>
      </w:r>
      <w:r w:rsidR="00885DD8" w:rsidRPr="00885DD8">
        <w:rPr>
          <w:sz w:val="24"/>
          <w:szCs w:val="24"/>
        </w:rPr>
        <w:t>qu’un</w:t>
      </w:r>
      <w:r w:rsidR="00FE0FDF" w:rsidRPr="00885DD8">
        <w:rPr>
          <w:sz w:val="24"/>
          <w:szCs w:val="24"/>
        </w:rPr>
        <w:t xml:space="preserve"> BO (</w:t>
      </w:r>
      <w:r w:rsidR="00885DD8" w:rsidRPr="00885DD8">
        <w:rPr>
          <w:sz w:val="24"/>
          <w:szCs w:val="24"/>
        </w:rPr>
        <w:t>0.5).</w:t>
      </w:r>
    </w:p>
    <w:p w:rsidR="0098280C" w:rsidRDefault="0098280C" w:rsidP="00885DD8">
      <w:pPr>
        <w:spacing w:after="0" w:line="240" w:lineRule="auto"/>
        <w:rPr>
          <w:sz w:val="24"/>
          <w:szCs w:val="24"/>
        </w:rPr>
      </w:pPr>
    </w:p>
    <w:p w:rsidR="00FE0FDF" w:rsidRDefault="0098280C" w:rsidP="00885DD8">
      <w:pPr>
        <w:spacing w:after="0" w:line="240" w:lineRule="auto"/>
        <w:rPr>
          <w:sz w:val="24"/>
          <w:szCs w:val="24"/>
        </w:rPr>
      </w:pPr>
      <w:r>
        <w:rPr>
          <w:sz w:val="24"/>
          <w:szCs w:val="24"/>
        </w:rPr>
        <w:t xml:space="preserve">     </w:t>
      </w:r>
      <w:r w:rsidR="00B20BE4">
        <w:rPr>
          <w:b/>
          <w:color w:val="17365D" w:themeColor="text2" w:themeShade="BF"/>
          <w:sz w:val="26"/>
          <w:szCs w:val="26"/>
          <w:u w:val="single"/>
        </w:rPr>
        <w:t>4.5</w:t>
      </w:r>
      <w:r w:rsidRPr="0098280C">
        <w:rPr>
          <w:b/>
          <w:color w:val="17365D" w:themeColor="text2" w:themeShade="BF"/>
          <w:sz w:val="26"/>
          <w:szCs w:val="26"/>
          <w:u w:val="single"/>
        </w:rPr>
        <w:t xml:space="preserve">. </w:t>
      </w:r>
      <w:r w:rsidR="00FE0FDF" w:rsidRPr="0098280C">
        <w:rPr>
          <w:b/>
          <w:color w:val="17365D" w:themeColor="text2" w:themeShade="BF"/>
          <w:sz w:val="26"/>
          <w:szCs w:val="26"/>
          <w:u w:val="single"/>
        </w:rPr>
        <w:t xml:space="preserve">Les </w:t>
      </w:r>
      <w:proofErr w:type="spellStart"/>
      <w:r w:rsidR="00FE0FDF" w:rsidRPr="0098280C">
        <w:rPr>
          <w:b/>
          <w:color w:val="17365D" w:themeColor="text2" w:themeShade="BF"/>
          <w:sz w:val="26"/>
          <w:szCs w:val="26"/>
          <w:u w:val="single"/>
        </w:rPr>
        <w:t>superplastifiants</w:t>
      </w:r>
      <w:proofErr w:type="spellEnd"/>
      <w:r w:rsidR="00FE0FDF" w:rsidRPr="0098280C">
        <w:rPr>
          <w:b/>
          <w:color w:val="17365D" w:themeColor="text2" w:themeShade="BF"/>
          <w:sz w:val="26"/>
          <w:szCs w:val="26"/>
          <w:u w:val="single"/>
        </w:rPr>
        <w:t> :</w:t>
      </w:r>
      <w:r w:rsidR="00FE0FDF" w:rsidRPr="00885DD8">
        <w:rPr>
          <w:sz w:val="24"/>
          <w:szCs w:val="24"/>
        </w:rPr>
        <w:t xml:space="preserve"> ce sont des</w:t>
      </w:r>
      <w:r w:rsidR="0068378F" w:rsidRPr="00885DD8">
        <w:rPr>
          <w:sz w:val="24"/>
          <w:szCs w:val="24"/>
        </w:rPr>
        <w:t xml:space="preserve"> réducteurs à haute </w:t>
      </w:r>
      <w:r w:rsidR="006948AB" w:rsidRPr="00885DD8">
        <w:rPr>
          <w:sz w:val="24"/>
          <w:szCs w:val="24"/>
        </w:rPr>
        <w:t>efficacité,</w:t>
      </w:r>
      <w:r w:rsidR="0068378F" w:rsidRPr="00885DD8">
        <w:rPr>
          <w:sz w:val="24"/>
          <w:szCs w:val="24"/>
        </w:rPr>
        <w:t xml:space="preserve"> de dernière génération à base de carboxylates, ils permettent de réduire de manière importante le dosage en </w:t>
      </w:r>
      <w:r w:rsidR="00885DD8" w:rsidRPr="00885DD8">
        <w:rPr>
          <w:sz w:val="24"/>
          <w:szCs w:val="24"/>
        </w:rPr>
        <w:t>eau.</w:t>
      </w:r>
    </w:p>
    <w:p w:rsidR="0098280C" w:rsidRPr="00885DD8" w:rsidRDefault="0098280C" w:rsidP="00885DD8">
      <w:pPr>
        <w:spacing w:after="0" w:line="240" w:lineRule="auto"/>
        <w:rPr>
          <w:sz w:val="24"/>
          <w:szCs w:val="24"/>
        </w:rPr>
      </w:pPr>
    </w:p>
    <w:p w:rsidR="0068378F" w:rsidRDefault="0098280C" w:rsidP="00885DD8">
      <w:pPr>
        <w:spacing w:after="0" w:line="240" w:lineRule="auto"/>
        <w:rPr>
          <w:sz w:val="24"/>
          <w:szCs w:val="24"/>
        </w:rPr>
      </w:pPr>
      <w:r>
        <w:rPr>
          <w:sz w:val="24"/>
          <w:szCs w:val="24"/>
        </w:rPr>
        <w:t xml:space="preserve">     </w:t>
      </w:r>
      <w:r w:rsidR="00B20BE4">
        <w:rPr>
          <w:b/>
          <w:color w:val="17365D" w:themeColor="text2" w:themeShade="BF"/>
          <w:sz w:val="26"/>
          <w:szCs w:val="26"/>
          <w:u w:val="single"/>
        </w:rPr>
        <w:t>4.6</w:t>
      </w:r>
      <w:r w:rsidRPr="0098280C">
        <w:rPr>
          <w:b/>
          <w:color w:val="17365D" w:themeColor="text2" w:themeShade="BF"/>
          <w:sz w:val="26"/>
          <w:szCs w:val="26"/>
          <w:u w:val="single"/>
        </w:rPr>
        <w:t xml:space="preserve">. </w:t>
      </w:r>
      <w:r w:rsidR="0068378F" w:rsidRPr="0098280C">
        <w:rPr>
          <w:b/>
          <w:color w:val="17365D" w:themeColor="text2" w:themeShade="BF"/>
          <w:sz w:val="26"/>
          <w:szCs w:val="26"/>
          <w:u w:val="single"/>
        </w:rPr>
        <w:t>Les agents de viscosité :</w:t>
      </w:r>
      <w:r w:rsidR="0068378F" w:rsidRPr="00885DD8">
        <w:rPr>
          <w:sz w:val="24"/>
          <w:szCs w:val="24"/>
        </w:rPr>
        <w:t xml:space="preserve"> ils se présentent sous forme de</w:t>
      </w:r>
      <w:r w:rsidR="006948AB" w:rsidRPr="00885DD8">
        <w:rPr>
          <w:sz w:val="24"/>
          <w:szCs w:val="24"/>
        </w:rPr>
        <w:t xml:space="preserve"> poudre, utilisés pour améliorer la cohésion du mélange (lorsque la quantité de fines n’est pas suffisante pour empêcher la ségrégation on a recours aux agents de viscosité). La plupart de ces agents sont des polymères de longues molécules organiques qui augmentent la viscosité de l’eau ce sont de type acrylique soluble dans l’eau.</w:t>
      </w:r>
    </w:p>
    <w:p w:rsidR="00F62BB7" w:rsidRPr="00885DD8" w:rsidRDefault="00F62BB7" w:rsidP="00885DD8">
      <w:pPr>
        <w:spacing w:after="0" w:line="240" w:lineRule="auto"/>
        <w:rPr>
          <w:sz w:val="24"/>
          <w:szCs w:val="24"/>
        </w:rPr>
      </w:pPr>
    </w:p>
    <w:p w:rsidR="003759ED" w:rsidRDefault="00F62BB7" w:rsidP="00885DD8">
      <w:pPr>
        <w:spacing w:after="0" w:line="240" w:lineRule="auto"/>
        <w:rPr>
          <w:sz w:val="24"/>
          <w:szCs w:val="24"/>
        </w:rPr>
      </w:pPr>
      <w:r>
        <w:rPr>
          <w:noProof/>
          <w:sz w:val="24"/>
          <w:szCs w:val="24"/>
          <w:lang w:eastAsia="fr-FR"/>
        </w:rPr>
        <w:drawing>
          <wp:inline distT="0" distB="0" distL="0" distR="0">
            <wp:extent cx="2561405" cy="224790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61405" cy="2247900"/>
                    </a:xfrm>
                    <a:prstGeom prst="rect">
                      <a:avLst/>
                    </a:prstGeom>
                    <a:noFill/>
                    <a:ln w="9525">
                      <a:noFill/>
                      <a:miter lim="800000"/>
                      <a:headEnd/>
                      <a:tailEnd/>
                    </a:ln>
                  </pic:spPr>
                </pic:pic>
              </a:graphicData>
            </a:graphic>
          </wp:inline>
        </w:drawing>
      </w:r>
      <w:r>
        <w:rPr>
          <w:noProof/>
          <w:sz w:val="24"/>
          <w:szCs w:val="24"/>
          <w:lang w:eastAsia="fr-FR"/>
        </w:rPr>
        <w:drawing>
          <wp:inline distT="0" distB="0" distL="0" distR="0">
            <wp:extent cx="4038600" cy="2124075"/>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038600" cy="2124075"/>
                    </a:xfrm>
                    <a:prstGeom prst="rect">
                      <a:avLst/>
                    </a:prstGeom>
                    <a:noFill/>
                    <a:ln w="9525">
                      <a:noFill/>
                      <a:miter lim="800000"/>
                      <a:headEnd/>
                      <a:tailEnd/>
                    </a:ln>
                  </pic:spPr>
                </pic:pic>
              </a:graphicData>
            </a:graphic>
          </wp:inline>
        </w:drawing>
      </w:r>
    </w:p>
    <w:p w:rsidR="00F62BB7" w:rsidRPr="00885DD8" w:rsidRDefault="00F62BB7" w:rsidP="00885DD8">
      <w:pPr>
        <w:spacing w:after="0" w:line="240" w:lineRule="auto"/>
        <w:rPr>
          <w:sz w:val="24"/>
          <w:szCs w:val="24"/>
        </w:rPr>
      </w:pPr>
    </w:p>
    <w:p w:rsidR="003759ED" w:rsidRPr="00F62BB7" w:rsidRDefault="00F62BB7" w:rsidP="00885DD8">
      <w:pPr>
        <w:spacing w:after="0" w:line="240" w:lineRule="auto"/>
        <w:rPr>
          <w:b/>
          <w:i/>
          <w:color w:val="943634" w:themeColor="accent2" w:themeShade="BF"/>
          <w:sz w:val="28"/>
          <w:szCs w:val="28"/>
          <w:u w:val="single"/>
        </w:rPr>
      </w:pPr>
      <w:r>
        <w:rPr>
          <w:sz w:val="24"/>
          <w:szCs w:val="24"/>
        </w:rPr>
        <w:t xml:space="preserve">  </w:t>
      </w:r>
      <w:r w:rsidRPr="00F62BB7">
        <w:rPr>
          <w:b/>
          <w:i/>
          <w:color w:val="943634" w:themeColor="accent2" w:themeShade="BF"/>
          <w:sz w:val="28"/>
          <w:szCs w:val="28"/>
          <w:u w:val="single"/>
        </w:rPr>
        <w:t xml:space="preserve">5. </w:t>
      </w:r>
      <w:r w:rsidR="003759ED" w:rsidRPr="00F62BB7">
        <w:rPr>
          <w:b/>
          <w:i/>
          <w:color w:val="943634" w:themeColor="accent2" w:themeShade="BF"/>
          <w:sz w:val="28"/>
          <w:szCs w:val="28"/>
          <w:u w:val="single"/>
        </w:rPr>
        <w:t xml:space="preserve">Essais sur les bétons </w:t>
      </w:r>
      <w:proofErr w:type="spellStart"/>
      <w:r w:rsidR="003759ED" w:rsidRPr="00F62BB7">
        <w:rPr>
          <w:b/>
          <w:i/>
          <w:color w:val="943634" w:themeColor="accent2" w:themeShade="BF"/>
          <w:sz w:val="28"/>
          <w:szCs w:val="28"/>
          <w:u w:val="single"/>
        </w:rPr>
        <w:t>autoplaçants</w:t>
      </w:r>
      <w:proofErr w:type="spellEnd"/>
      <w:r w:rsidRPr="00F62BB7">
        <w:rPr>
          <w:b/>
          <w:i/>
          <w:color w:val="943634" w:themeColor="accent2" w:themeShade="BF"/>
          <w:sz w:val="28"/>
          <w:szCs w:val="28"/>
          <w:u w:val="single"/>
        </w:rPr>
        <w:t> :</w:t>
      </w:r>
    </w:p>
    <w:p w:rsidR="003759ED" w:rsidRPr="00885DD8" w:rsidRDefault="003759ED" w:rsidP="00885DD8">
      <w:pPr>
        <w:spacing w:after="0" w:line="240" w:lineRule="auto"/>
        <w:rPr>
          <w:sz w:val="24"/>
          <w:szCs w:val="24"/>
        </w:rPr>
      </w:pPr>
      <w:r w:rsidRPr="00885DD8">
        <w:rPr>
          <w:sz w:val="24"/>
          <w:szCs w:val="24"/>
        </w:rPr>
        <w:t xml:space="preserve">Les </w:t>
      </w:r>
      <w:r w:rsidR="00885DD8" w:rsidRPr="00885DD8">
        <w:rPr>
          <w:sz w:val="24"/>
          <w:szCs w:val="24"/>
        </w:rPr>
        <w:t>principaux</w:t>
      </w:r>
      <w:r w:rsidRPr="00885DD8">
        <w:rPr>
          <w:sz w:val="24"/>
          <w:szCs w:val="24"/>
        </w:rPr>
        <w:t xml:space="preserve"> essais qui caractérisent le BAP à l’état frais sont :</w:t>
      </w:r>
    </w:p>
    <w:p w:rsidR="003759ED" w:rsidRPr="00F62BB7" w:rsidRDefault="003759ED" w:rsidP="00F62BB7">
      <w:pPr>
        <w:pStyle w:val="Paragraphedeliste"/>
        <w:numPr>
          <w:ilvl w:val="0"/>
          <w:numId w:val="4"/>
        </w:numPr>
        <w:spacing w:after="0" w:line="240" w:lineRule="auto"/>
        <w:rPr>
          <w:sz w:val="24"/>
          <w:szCs w:val="24"/>
        </w:rPr>
      </w:pPr>
      <w:r w:rsidRPr="00F62BB7">
        <w:rPr>
          <w:b/>
          <w:color w:val="00B050"/>
          <w:sz w:val="26"/>
          <w:szCs w:val="26"/>
        </w:rPr>
        <w:t>L’essai d’étalement</w:t>
      </w:r>
      <w:r w:rsidRPr="00F62BB7">
        <w:rPr>
          <w:sz w:val="24"/>
          <w:szCs w:val="24"/>
        </w:rPr>
        <w:t xml:space="preserve"> (mesure de l’ouvrabilité) : il permet de tester l’aptitude du béton de se mettre sans aucune </w:t>
      </w:r>
      <w:r w:rsidR="00885DD8" w:rsidRPr="00F62BB7">
        <w:rPr>
          <w:sz w:val="24"/>
          <w:szCs w:val="24"/>
        </w:rPr>
        <w:t>vibration.</w:t>
      </w:r>
    </w:p>
    <w:p w:rsidR="003759ED" w:rsidRPr="00F62BB7" w:rsidRDefault="003759ED" w:rsidP="00F62BB7">
      <w:pPr>
        <w:pStyle w:val="Paragraphedeliste"/>
        <w:numPr>
          <w:ilvl w:val="0"/>
          <w:numId w:val="4"/>
        </w:numPr>
        <w:spacing w:after="0" w:line="240" w:lineRule="auto"/>
        <w:rPr>
          <w:sz w:val="24"/>
          <w:szCs w:val="24"/>
        </w:rPr>
      </w:pPr>
      <w:r w:rsidRPr="00F62BB7">
        <w:rPr>
          <w:b/>
          <w:color w:val="00B050"/>
          <w:sz w:val="26"/>
          <w:szCs w:val="26"/>
        </w:rPr>
        <w:t>L’essai de stabilité au tamis :</w:t>
      </w:r>
      <w:r w:rsidRPr="00F62BB7">
        <w:rPr>
          <w:sz w:val="24"/>
          <w:szCs w:val="24"/>
        </w:rPr>
        <w:t xml:space="preserve"> cet essai vise à étudier</w:t>
      </w:r>
      <w:r w:rsidR="00626C02" w:rsidRPr="00F62BB7">
        <w:rPr>
          <w:sz w:val="24"/>
          <w:szCs w:val="24"/>
        </w:rPr>
        <w:t xml:space="preserve"> le risque de ségrégation </w:t>
      </w:r>
    </w:p>
    <w:p w:rsidR="00626C02" w:rsidRDefault="00626C02" w:rsidP="00F62BB7">
      <w:pPr>
        <w:pStyle w:val="Paragraphedeliste"/>
        <w:numPr>
          <w:ilvl w:val="0"/>
          <w:numId w:val="4"/>
        </w:numPr>
        <w:spacing w:after="0" w:line="240" w:lineRule="auto"/>
        <w:rPr>
          <w:sz w:val="24"/>
          <w:szCs w:val="24"/>
        </w:rPr>
      </w:pPr>
      <w:r w:rsidRPr="00F62BB7">
        <w:rPr>
          <w:b/>
          <w:color w:val="00B050"/>
          <w:sz w:val="26"/>
          <w:szCs w:val="26"/>
        </w:rPr>
        <w:lastRenderedPageBreak/>
        <w:t>L’essai du taux de remplissage </w:t>
      </w:r>
      <w:proofErr w:type="gramStart"/>
      <w:r w:rsidRPr="00F62BB7">
        <w:rPr>
          <w:b/>
          <w:color w:val="00B050"/>
          <w:sz w:val="26"/>
          <w:szCs w:val="26"/>
        </w:rPr>
        <w:t>:</w:t>
      </w:r>
      <w:r w:rsidR="00DC7AEB">
        <w:rPr>
          <w:b/>
          <w:color w:val="00B050"/>
          <w:sz w:val="26"/>
          <w:szCs w:val="26"/>
        </w:rPr>
        <w:t xml:space="preserve"> </w:t>
      </w:r>
      <w:r w:rsidR="00DC7AEB" w:rsidRPr="00DC7AEB">
        <w:rPr>
          <w:b/>
          <w:sz w:val="26"/>
          <w:szCs w:val="26"/>
        </w:rPr>
        <w:t xml:space="preserve"> (</w:t>
      </w:r>
      <w:proofErr w:type="gramEnd"/>
      <w:r w:rsidR="00DC7AEB" w:rsidRPr="00DC7AEB">
        <w:rPr>
          <w:b/>
          <w:sz w:val="26"/>
          <w:szCs w:val="26"/>
        </w:rPr>
        <w:t>boite en L )</w:t>
      </w:r>
      <w:r w:rsidRPr="00F62BB7">
        <w:rPr>
          <w:sz w:val="24"/>
          <w:szCs w:val="24"/>
        </w:rPr>
        <w:t xml:space="preserve"> cet essai étudié la mobilité du BAP dans un milieu confiné, présence d’armatures qui peut </w:t>
      </w:r>
      <w:r w:rsidR="00885DD8" w:rsidRPr="00F62BB7">
        <w:rPr>
          <w:sz w:val="24"/>
          <w:szCs w:val="24"/>
        </w:rPr>
        <w:t>gêner</w:t>
      </w:r>
      <w:r w:rsidRPr="00F62BB7">
        <w:rPr>
          <w:sz w:val="24"/>
          <w:szCs w:val="24"/>
        </w:rPr>
        <w:t xml:space="preserve"> la mise en place du béton en bloquant le passage des </w:t>
      </w:r>
      <w:r w:rsidR="00885DD8" w:rsidRPr="00F62BB7">
        <w:rPr>
          <w:sz w:val="24"/>
          <w:szCs w:val="24"/>
        </w:rPr>
        <w:t>granulats.</w:t>
      </w:r>
    </w:p>
    <w:p w:rsidR="00F62BB7" w:rsidRDefault="009C5D46" w:rsidP="00127891">
      <w:pPr>
        <w:spacing w:after="0" w:line="240" w:lineRule="auto"/>
        <w:ind w:left="360"/>
        <w:rPr>
          <w:sz w:val="24"/>
          <w:szCs w:val="24"/>
        </w:rPr>
      </w:pPr>
      <w:r>
        <w:rPr>
          <w:noProof/>
          <w:sz w:val="24"/>
          <w:szCs w:val="24"/>
          <w:lang w:eastAsia="fr-FR"/>
        </w:rPr>
        <w:drawing>
          <wp:inline distT="0" distB="0" distL="0" distR="0">
            <wp:extent cx="2722104" cy="1790700"/>
            <wp:effectExtent l="19050" t="0" r="2046" b="0"/>
            <wp:docPr id="5" name="Image 4" descr="C:\Users\MICRO\Downloads\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RO\Downloads\222.jpg"/>
                    <pic:cNvPicPr>
                      <a:picLocks noChangeAspect="1" noChangeArrowheads="1"/>
                    </pic:cNvPicPr>
                  </pic:nvPicPr>
                  <pic:blipFill>
                    <a:blip r:embed="rId10" cstate="print"/>
                    <a:srcRect/>
                    <a:stretch>
                      <a:fillRect/>
                    </a:stretch>
                  </pic:blipFill>
                  <pic:spPr bwMode="auto">
                    <a:xfrm>
                      <a:off x="0" y="0"/>
                      <a:ext cx="2727293" cy="1794114"/>
                    </a:xfrm>
                    <a:prstGeom prst="rect">
                      <a:avLst/>
                    </a:prstGeom>
                    <a:noFill/>
                    <a:ln w="9525">
                      <a:noFill/>
                      <a:miter lim="800000"/>
                      <a:headEnd/>
                      <a:tailEnd/>
                    </a:ln>
                  </pic:spPr>
                </pic:pic>
              </a:graphicData>
            </a:graphic>
          </wp:inline>
        </w:drawing>
      </w:r>
      <w:r>
        <w:rPr>
          <w:noProof/>
          <w:sz w:val="24"/>
          <w:szCs w:val="24"/>
          <w:lang w:eastAsia="fr-FR"/>
        </w:rPr>
        <w:t xml:space="preserve">              </w:t>
      </w:r>
      <w:r>
        <w:rPr>
          <w:noProof/>
          <w:sz w:val="24"/>
          <w:szCs w:val="24"/>
          <w:lang w:eastAsia="fr-FR"/>
        </w:rPr>
        <w:drawing>
          <wp:inline distT="0" distB="0" distL="0" distR="0">
            <wp:extent cx="2207055" cy="2066925"/>
            <wp:effectExtent l="19050" t="0" r="2745" b="0"/>
            <wp:docPr id="6" name="Image 5" descr="C:\Users\MICRO\Downloads\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RO\Downloads\44.jpg"/>
                    <pic:cNvPicPr>
                      <a:picLocks noChangeAspect="1" noChangeArrowheads="1"/>
                    </pic:cNvPicPr>
                  </pic:nvPicPr>
                  <pic:blipFill>
                    <a:blip r:embed="rId11" cstate="print"/>
                    <a:srcRect/>
                    <a:stretch>
                      <a:fillRect/>
                    </a:stretch>
                  </pic:blipFill>
                  <pic:spPr bwMode="auto">
                    <a:xfrm>
                      <a:off x="0" y="0"/>
                      <a:ext cx="2207055" cy="2066925"/>
                    </a:xfrm>
                    <a:prstGeom prst="rect">
                      <a:avLst/>
                    </a:prstGeom>
                    <a:noFill/>
                    <a:ln w="9525">
                      <a:noFill/>
                      <a:miter lim="800000"/>
                      <a:headEnd/>
                      <a:tailEnd/>
                    </a:ln>
                  </pic:spPr>
                </pic:pic>
              </a:graphicData>
            </a:graphic>
          </wp:inline>
        </w:drawing>
      </w:r>
    </w:p>
    <w:p w:rsidR="00127891" w:rsidRDefault="00127891" w:rsidP="009C5D46">
      <w:pPr>
        <w:spacing w:after="0" w:line="240" w:lineRule="auto"/>
        <w:jc w:val="center"/>
        <w:rPr>
          <w:sz w:val="24"/>
          <w:szCs w:val="24"/>
        </w:rPr>
      </w:pPr>
    </w:p>
    <w:p w:rsidR="00127891" w:rsidRDefault="009C5D46" w:rsidP="009C5D46">
      <w:pPr>
        <w:spacing w:after="0" w:line="240" w:lineRule="auto"/>
        <w:ind w:left="360"/>
        <w:jc w:val="center"/>
        <w:rPr>
          <w:sz w:val="24"/>
          <w:szCs w:val="24"/>
        </w:rPr>
      </w:pPr>
      <w:r>
        <w:rPr>
          <w:noProof/>
          <w:sz w:val="24"/>
          <w:szCs w:val="24"/>
          <w:lang w:eastAsia="fr-FR"/>
        </w:rPr>
        <w:drawing>
          <wp:inline distT="0" distB="0" distL="0" distR="0">
            <wp:extent cx="3067050" cy="1907453"/>
            <wp:effectExtent l="19050" t="0" r="0" b="0"/>
            <wp:docPr id="8" name="Image 6" descr="C:\Users\MICRO\Download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RO\Downloads\33.png"/>
                    <pic:cNvPicPr>
                      <a:picLocks noChangeAspect="1" noChangeArrowheads="1"/>
                    </pic:cNvPicPr>
                  </pic:nvPicPr>
                  <pic:blipFill>
                    <a:blip r:embed="rId12" cstate="print"/>
                    <a:srcRect/>
                    <a:stretch>
                      <a:fillRect/>
                    </a:stretch>
                  </pic:blipFill>
                  <pic:spPr bwMode="auto">
                    <a:xfrm>
                      <a:off x="0" y="0"/>
                      <a:ext cx="3067050" cy="1907453"/>
                    </a:xfrm>
                    <a:prstGeom prst="rect">
                      <a:avLst/>
                    </a:prstGeom>
                    <a:noFill/>
                    <a:ln w="9525">
                      <a:noFill/>
                      <a:miter lim="800000"/>
                      <a:headEnd/>
                      <a:tailEnd/>
                    </a:ln>
                  </pic:spPr>
                </pic:pic>
              </a:graphicData>
            </a:graphic>
          </wp:inline>
        </w:drawing>
      </w:r>
    </w:p>
    <w:p w:rsidR="00127891" w:rsidRPr="00127891" w:rsidRDefault="00127891" w:rsidP="00127891">
      <w:pPr>
        <w:spacing w:after="0" w:line="240" w:lineRule="auto"/>
        <w:ind w:left="360"/>
        <w:rPr>
          <w:sz w:val="24"/>
          <w:szCs w:val="24"/>
        </w:rPr>
      </w:pPr>
    </w:p>
    <w:p w:rsidR="00872536" w:rsidRPr="00F62BB7" w:rsidRDefault="00F62BB7" w:rsidP="00885DD8">
      <w:pPr>
        <w:spacing w:after="0" w:line="240" w:lineRule="auto"/>
        <w:rPr>
          <w:b/>
          <w:i/>
          <w:color w:val="943634" w:themeColor="accent2" w:themeShade="BF"/>
          <w:sz w:val="28"/>
          <w:szCs w:val="28"/>
          <w:u w:val="single"/>
        </w:rPr>
      </w:pPr>
      <w:r>
        <w:rPr>
          <w:sz w:val="24"/>
          <w:szCs w:val="24"/>
        </w:rPr>
        <w:t xml:space="preserve">   </w:t>
      </w:r>
      <w:r w:rsidRPr="00F62BB7">
        <w:rPr>
          <w:b/>
          <w:i/>
          <w:color w:val="943634" w:themeColor="accent2" w:themeShade="BF"/>
          <w:sz w:val="28"/>
          <w:szCs w:val="28"/>
          <w:u w:val="single"/>
        </w:rPr>
        <w:t xml:space="preserve">6. </w:t>
      </w:r>
      <w:r w:rsidR="00872536" w:rsidRPr="00F62BB7">
        <w:rPr>
          <w:b/>
          <w:i/>
          <w:color w:val="943634" w:themeColor="accent2" w:themeShade="BF"/>
          <w:sz w:val="28"/>
          <w:szCs w:val="28"/>
          <w:u w:val="single"/>
        </w:rPr>
        <w:t>Propriétés des BAP à l’</w:t>
      </w:r>
      <w:r w:rsidR="00885DD8" w:rsidRPr="00F62BB7">
        <w:rPr>
          <w:b/>
          <w:i/>
          <w:color w:val="943634" w:themeColor="accent2" w:themeShade="BF"/>
          <w:sz w:val="28"/>
          <w:szCs w:val="28"/>
          <w:u w:val="single"/>
        </w:rPr>
        <w:t>état</w:t>
      </w:r>
      <w:r w:rsidR="00872536" w:rsidRPr="00F62BB7">
        <w:rPr>
          <w:b/>
          <w:i/>
          <w:color w:val="943634" w:themeColor="accent2" w:themeShade="BF"/>
          <w:sz w:val="28"/>
          <w:szCs w:val="28"/>
          <w:u w:val="single"/>
        </w:rPr>
        <w:t xml:space="preserve"> durci</w:t>
      </w:r>
      <w:r w:rsidR="009C5D46">
        <w:rPr>
          <w:b/>
          <w:i/>
          <w:color w:val="943634" w:themeColor="accent2" w:themeShade="BF"/>
          <w:sz w:val="28"/>
          <w:szCs w:val="28"/>
          <w:u w:val="single"/>
        </w:rPr>
        <w:t> :</w:t>
      </w:r>
    </w:p>
    <w:p w:rsidR="00872536" w:rsidRDefault="00872536" w:rsidP="00885DD8">
      <w:pPr>
        <w:spacing w:after="0" w:line="240" w:lineRule="auto"/>
        <w:rPr>
          <w:sz w:val="24"/>
          <w:szCs w:val="24"/>
        </w:rPr>
      </w:pPr>
      <w:r w:rsidRPr="00885DD8">
        <w:rPr>
          <w:sz w:val="24"/>
          <w:szCs w:val="24"/>
        </w:rPr>
        <w:t xml:space="preserve">Les études convergent pour affirmer que les propriétés du béton autoplaçant, notamment ses résistances à la compression et à la </w:t>
      </w:r>
      <w:r w:rsidR="00885DD8" w:rsidRPr="00885DD8">
        <w:rPr>
          <w:sz w:val="24"/>
          <w:szCs w:val="24"/>
        </w:rPr>
        <w:t>traction,</w:t>
      </w:r>
      <w:r w:rsidRPr="00885DD8">
        <w:rPr>
          <w:sz w:val="24"/>
          <w:szCs w:val="24"/>
        </w:rPr>
        <w:t xml:space="preserve"> sa durabilité dépendent essentiellement de la composition </w:t>
      </w:r>
      <w:r w:rsidR="00885DD8" w:rsidRPr="00885DD8">
        <w:rPr>
          <w:sz w:val="24"/>
          <w:szCs w:val="24"/>
        </w:rPr>
        <w:t>adoptée,</w:t>
      </w:r>
      <w:r w:rsidRPr="00885DD8">
        <w:rPr>
          <w:sz w:val="24"/>
          <w:szCs w:val="24"/>
        </w:rPr>
        <w:t xml:space="preserve"> à l’instar des bétons </w:t>
      </w:r>
      <w:r w:rsidR="00885DD8" w:rsidRPr="00885DD8">
        <w:rPr>
          <w:sz w:val="24"/>
          <w:szCs w:val="24"/>
        </w:rPr>
        <w:t>classiques, et</w:t>
      </w:r>
      <w:r w:rsidRPr="00885DD8">
        <w:rPr>
          <w:sz w:val="24"/>
          <w:szCs w:val="24"/>
        </w:rPr>
        <w:t xml:space="preserve"> les </w:t>
      </w:r>
      <w:r w:rsidR="00885DD8" w:rsidRPr="00885DD8">
        <w:rPr>
          <w:sz w:val="24"/>
          <w:szCs w:val="24"/>
        </w:rPr>
        <w:t>mêmes</w:t>
      </w:r>
      <w:r w:rsidRPr="00885DD8">
        <w:rPr>
          <w:sz w:val="24"/>
          <w:szCs w:val="24"/>
        </w:rPr>
        <w:t xml:space="preserve"> essais restent </w:t>
      </w:r>
      <w:r w:rsidR="00885DD8" w:rsidRPr="00885DD8">
        <w:rPr>
          <w:sz w:val="24"/>
          <w:szCs w:val="24"/>
        </w:rPr>
        <w:t>applicables.</w:t>
      </w:r>
    </w:p>
    <w:p w:rsidR="00F62BB7" w:rsidRPr="00885DD8" w:rsidRDefault="00F62BB7" w:rsidP="00885DD8">
      <w:pPr>
        <w:spacing w:after="0" w:line="240" w:lineRule="auto"/>
        <w:rPr>
          <w:sz w:val="24"/>
          <w:szCs w:val="24"/>
        </w:rPr>
      </w:pPr>
    </w:p>
    <w:p w:rsidR="003759ED" w:rsidRPr="009C5D46" w:rsidRDefault="009C5D46" w:rsidP="00885DD8">
      <w:pPr>
        <w:spacing w:after="0" w:line="240" w:lineRule="auto"/>
        <w:rPr>
          <w:b/>
          <w:i/>
          <w:color w:val="943634" w:themeColor="accent2" w:themeShade="BF"/>
          <w:sz w:val="28"/>
          <w:szCs w:val="28"/>
          <w:u w:val="single"/>
        </w:rPr>
      </w:pPr>
      <w:r>
        <w:rPr>
          <w:sz w:val="24"/>
          <w:szCs w:val="24"/>
        </w:rPr>
        <w:t xml:space="preserve">  </w:t>
      </w:r>
      <w:r w:rsidRPr="009C5D46">
        <w:rPr>
          <w:b/>
          <w:i/>
          <w:color w:val="943634" w:themeColor="accent2" w:themeShade="BF"/>
          <w:sz w:val="28"/>
          <w:szCs w:val="28"/>
          <w:u w:val="single"/>
        </w:rPr>
        <w:t xml:space="preserve">7. </w:t>
      </w:r>
      <w:r w:rsidR="00471C50" w:rsidRPr="009C5D46">
        <w:rPr>
          <w:b/>
          <w:i/>
          <w:color w:val="943634" w:themeColor="accent2" w:themeShade="BF"/>
          <w:sz w:val="28"/>
          <w:szCs w:val="28"/>
          <w:u w:val="single"/>
        </w:rPr>
        <w:t>Domaines d’application :</w:t>
      </w:r>
    </w:p>
    <w:p w:rsidR="00471C50" w:rsidRPr="00885DD8" w:rsidRDefault="00471C50" w:rsidP="00885DD8">
      <w:pPr>
        <w:spacing w:after="0" w:line="240" w:lineRule="auto"/>
        <w:rPr>
          <w:sz w:val="24"/>
          <w:szCs w:val="24"/>
        </w:rPr>
      </w:pPr>
      <w:r w:rsidRPr="00885DD8">
        <w:rPr>
          <w:sz w:val="24"/>
          <w:szCs w:val="24"/>
        </w:rPr>
        <w:t>Les BAP sont utilisés pour la réalisation des :</w:t>
      </w:r>
    </w:p>
    <w:p w:rsidR="00471C50" w:rsidRPr="009C5D46" w:rsidRDefault="00471C50" w:rsidP="009C5D46">
      <w:pPr>
        <w:pStyle w:val="Paragraphedeliste"/>
        <w:numPr>
          <w:ilvl w:val="0"/>
          <w:numId w:val="5"/>
        </w:numPr>
        <w:spacing w:after="0" w:line="240" w:lineRule="auto"/>
        <w:rPr>
          <w:sz w:val="24"/>
          <w:szCs w:val="24"/>
        </w:rPr>
      </w:pPr>
      <w:r w:rsidRPr="009C5D46">
        <w:rPr>
          <w:sz w:val="24"/>
          <w:szCs w:val="24"/>
        </w:rPr>
        <w:t>Tous types de dalles et planchers.</w:t>
      </w:r>
    </w:p>
    <w:p w:rsidR="00471C50" w:rsidRPr="009C5D46" w:rsidRDefault="00471C50" w:rsidP="009C5D46">
      <w:pPr>
        <w:pStyle w:val="Paragraphedeliste"/>
        <w:numPr>
          <w:ilvl w:val="0"/>
          <w:numId w:val="5"/>
        </w:numPr>
        <w:spacing w:after="0" w:line="240" w:lineRule="auto"/>
        <w:rPr>
          <w:sz w:val="24"/>
          <w:szCs w:val="24"/>
        </w:rPr>
      </w:pPr>
      <w:r w:rsidRPr="009C5D46">
        <w:rPr>
          <w:sz w:val="24"/>
          <w:szCs w:val="24"/>
        </w:rPr>
        <w:t xml:space="preserve">Radier et fondations </w:t>
      </w:r>
      <w:r w:rsidR="00885DD8" w:rsidRPr="009C5D46">
        <w:rPr>
          <w:sz w:val="24"/>
          <w:szCs w:val="24"/>
        </w:rPr>
        <w:t>superficielles.</w:t>
      </w:r>
    </w:p>
    <w:p w:rsidR="00814FEF" w:rsidRPr="00814FEF" w:rsidRDefault="00471C50" w:rsidP="00814FEF">
      <w:pPr>
        <w:pStyle w:val="Paragraphedeliste"/>
        <w:numPr>
          <w:ilvl w:val="0"/>
          <w:numId w:val="5"/>
        </w:numPr>
        <w:spacing w:after="0" w:line="240" w:lineRule="auto"/>
        <w:rPr>
          <w:sz w:val="24"/>
          <w:szCs w:val="24"/>
        </w:rPr>
      </w:pPr>
      <w:r w:rsidRPr="009C5D46">
        <w:rPr>
          <w:sz w:val="24"/>
          <w:szCs w:val="24"/>
        </w:rPr>
        <w:t>Eléments verticaux (</w:t>
      </w:r>
      <w:r w:rsidR="00885DD8" w:rsidRPr="009C5D46">
        <w:rPr>
          <w:sz w:val="24"/>
          <w:szCs w:val="24"/>
        </w:rPr>
        <w:t>voiles,</w:t>
      </w:r>
      <w:r w:rsidRPr="009C5D46">
        <w:rPr>
          <w:sz w:val="24"/>
          <w:szCs w:val="24"/>
        </w:rPr>
        <w:t xml:space="preserve"> poteaux, ……)</w:t>
      </w:r>
    </w:p>
    <w:p w:rsidR="00814FEF" w:rsidRPr="00814FEF" w:rsidRDefault="00814FEF" w:rsidP="00814FEF">
      <w:pPr>
        <w:spacing w:after="0" w:line="240" w:lineRule="auto"/>
        <w:rPr>
          <w:sz w:val="24"/>
          <w:szCs w:val="24"/>
        </w:rPr>
      </w:pPr>
    </w:p>
    <w:p w:rsidR="00814FEF" w:rsidRDefault="00814FEF" w:rsidP="00814FEF">
      <w:pPr>
        <w:spacing w:after="0" w:line="240" w:lineRule="auto"/>
        <w:rPr>
          <w:sz w:val="24"/>
          <w:szCs w:val="24"/>
        </w:rPr>
      </w:pPr>
      <w:r>
        <w:rPr>
          <w:noProof/>
          <w:sz w:val="24"/>
          <w:szCs w:val="24"/>
          <w:lang w:eastAsia="fr-FR"/>
        </w:rPr>
        <w:drawing>
          <wp:inline distT="0" distB="0" distL="0" distR="0">
            <wp:extent cx="2895600" cy="1933575"/>
            <wp:effectExtent l="19050" t="0" r="0" b="0"/>
            <wp:docPr id="9" name="Image 7" descr="C:\Users\MICRO\Downloads\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RO\Downloads\55.jpg"/>
                    <pic:cNvPicPr>
                      <a:picLocks noChangeAspect="1" noChangeArrowheads="1"/>
                    </pic:cNvPicPr>
                  </pic:nvPicPr>
                  <pic:blipFill>
                    <a:blip r:embed="rId13" cstate="print"/>
                    <a:srcRect/>
                    <a:stretch>
                      <a:fillRect/>
                    </a:stretch>
                  </pic:blipFill>
                  <pic:spPr bwMode="auto">
                    <a:xfrm>
                      <a:off x="0" y="0"/>
                      <a:ext cx="2895600" cy="1933575"/>
                    </a:xfrm>
                    <a:prstGeom prst="rect">
                      <a:avLst/>
                    </a:prstGeom>
                    <a:noFill/>
                    <a:ln w="9525">
                      <a:noFill/>
                      <a:miter lim="800000"/>
                      <a:headEnd/>
                      <a:tailEnd/>
                    </a:ln>
                  </pic:spPr>
                </pic:pic>
              </a:graphicData>
            </a:graphic>
          </wp:inline>
        </w:drawing>
      </w:r>
      <w:r>
        <w:rPr>
          <w:sz w:val="24"/>
          <w:szCs w:val="24"/>
        </w:rPr>
        <w:t xml:space="preserve">    </w:t>
      </w:r>
      <w:r>
        <w:rPr>
          <w:noProof/>
          <w:sz w:val="24"/>
          <w:szCs w:val="24"/>
          <w:lang w:eastAsia="fr-FR"/>
        </w:rPr>
        <w:drawing>
          <wp:inline distT="0" distB="0" distL="0" distR="0">
            <wp:extent cx="3114675" cy="1929233"/>
            <wp:effectExtent l="19050" t="0" r="9525" b="0"/>
            <wp:docPr id="10" name="Image 8" descr="C:\Users\MICRO\Downloads\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RO\Downloads\66.jpg"/>
                    <pic:cNvPicPr>
                      <a:picLocks noChangeAspect="1" noChangeArrowheads="1"/>
                    </pic:cNvPicPr>
                  </pic:nvPicPr>
                  <pic:blipFill>
                    <a:blip r:embed="rId14" cstate="print"/>
                    <a:srcRect/>
                    <a:stretch>
                      <a:fillRect/>
                    </a:stretch>
                  </pic:blipFill>
                  <pic:spPr bwMode="auto">
                    <a:xfrm>
                      <a:off x="0" y="0"/>
                      <a:ext cx="3114675" cy="1929233"/>
                    </a:xfrm>
                    <a:prstGeom prst="rect">
                      <a:avLst/>
                    </a:prstGeom>
                    <a:noFill/>
                    <a:ln w="9525">
                      <a:noFill/>
                      <a:miter lim="800000"/>
                      <a:headEnd/>
                      <a:tailEnd/>
                    </a:ln>
                  </pic:spPr>
                </pic:pic>
              </a:graphicData>
            </a:graphic>
          </wp:inline>
        </w:drawing>
      </w:r>
    </w:p>
    <w:p w:rsidR="00814FEF" w:rsidRDefault="00814FEF" w:rsidP="00814FEF">
      <w:pPr>
        <w:spacing w:after="0" w:line="240" w:lineRule="auto"/>
        <w:rPr>
          <w:sz w:val="24"/>
          <w:szCs w:val="24"/>
        </w:rPr>
      </w:pPr>
    </w:p>
    <w:p w:rsidR="009C5D46" w:rsidRDefault="009C5D46" w:rsidP="00885DD8">
      <w:pPr>
        <w:spacing w:after="0" w:line="240" w:lineRule="auto"/>
        <w:rPr>
          <w:sz w:val="24"/>
          <w:szCs w:val="24"/>
        </w:rPr>
      </w:pPr>
    </w:p>
    <w:p w:rsidR="009C5D46" w:rsidRPr="009C5D46" w:rsidRDefault="009C5D46" w:rsidP="00885DD8">
      <w:pPr>
        <w:spacing w:after="0" w:line="240" w:lineRule="auto"/>
        <w:rPr>
          <w:b/>
          <w:i/>
          <w:color w:val="943634" w:themeColor="accent2" w:themeShade="BF"/>
          <w:sz w:val="28"/>
          <w:szCs w:val="28"/>
          <w:u w:val="single"/>
        </w:rPr>
      </w:pPr>
      <w:r>
        <w:rPr>
          <w:sz w:val="24"/>
          <w:szCs w:val="24"/>
        </w:rPr>
        <w:lastRenderedPageBreak/>
        <w:t xml:space="preserve">  </w:t>
      </w:r>
      <w:r w:rsidRPr="009C5D46">
        <w:rPr>
          <w:b/>
          <w:i/>
          <w:color w:val="943634" w:themeColor="accent2" w:themeShade="BF"/>
          <w:sz w:val="28"/>
          <w:szCs w:val="28"/>
          <w:u w:val="single"/>
        </w:rPr>
        <w:t xml:space="preserve">8. </w:t>
      </w:r>
      <w:r w:rsidR="00885DD8" w:rsidRPr="009C5D46">
        <w:rPr>
          <w:b/>
          <w:i/>
          <w:color w:val="943634" w:themeColor="accent2" w:themeShade="BF"/>
          <w:sz w:val="28"/>
          <w:szCs w:val="28"/>
          <w:u w:val="single"/>
        </w:rPr>
        <w:t>Avantage</w:t>
      </w:r>
      <w:r w:rsidR="00814FEF">
        <w:rPr>
          <w:b/>
          <w:i/>
          <w:color w:val="943634" w:themeColor="accent2" w:themeShade="BF"/>
          <w:sz w:val="28"/>
          <w:szCs w:val="28"/>
          <w:u w:val="single"/>
        </w:rPr>
        <w:t>s</w:t>
      </w:r>
      <w:r w:rsidR="00471C50" w:rsidRPr="009C5D46">
        <w:rPr>
          <w:b/>
          <w:i/>
          <w:color w:val="943634" w:themeColor="accent2" w:themeShade="BF"/>
          <w:sz w:val="28"/>
          <w:szCs w:val="28"/>
          <w:u w:val="single"/>
        </w:rPr>
        <w:t> :</w:t>
      </w:r>
    </w:p>
    <w:p w:rsidR="00471C50" w:rsidRPr="00885DD8" w:rsidRDefault="00471C50" w:rsidP="00885DD8">
      <w:pPr>
        <w:spacing w:after="0" w:line="240" w:lineRule="auto"/>
        <w:rPr>
          <w:sz w:val="24"/>
          <w:szCs w:val="24"/>
        </w:rPr>
      </w:pPr>
      <w:r w:rsidRPr="00885DD8">
        <w:rPr>
          <w:sz w:val="24"/>
          <w:szCs w:val="24"/>
        </w:rPr>
        <w:t>Les BAP présentent de multiples avantages :</w:t>
      </w:r>
    </w:p>
    <w:p w:rsidR="00471C50" w:rsidRPr="009C5D46" w:rsidRDefault="00B25219" w:rsidP="009C5D46">
      <w:pPr>
        <w:pStyle w:val="Paragraphedeliste"/>
        <w:numPr>
          <w:ilvl w:val="0"/>
          <w:numId w:val="8"/>
        </w:numPr>
        <w:spacing w:after="0" w:line="240" w:lineRule="auto"/>
        <w:rPr>
          <w:sz w:val="24"/>
          <w:szCs w:val="24"/>
        </w:rPr>
      </w:pPr>
      <w:r>
        <w:rPr>
          <w:sz w:val="24"/>
          <w:szCs w:val="24"/>
        </w:rPr>
        <w:t>M</w:t>
      </w:r>
      <w:r w:rsidR="00471C50" w:rsidRPr="009C5D46">
        <w:rPr>
          <w:sz w:val="24"/>
          <w:szCs w:val="24"/>
        </w:rPr>
        <w:t>ise en œuvre sans vibration</w:t>
      </w:r>
    </w:p>
    <w:p w:rsidR="00471C50" w:rsidRPr="009C5D46" w:rsidRDefault="00B25219" w:rsidP="009C5D46">
      <w:pPr>
        <w:pStyle w:val="Paragraphedeliste"/>
        <w:numPr>
          <w:ilvl w:val="0"/>
          <w:numId w:val="8"/>
        </w:numPr>
        <w:spacing w:after="0" w:line="240" w:lineRule="auto"/>
        <w:rPr>
          <w:sz w:val="24"/>
          <w:szCs w:val="24"/>
        </w:rPr>
      </w:pPr>
      <w:r>
        <w:rPr>
          <w:sz w:val="24"/>
          <w:szCs w:val="24"/>
        </w:rPr>
        <w:t>B</w:t>
      </w:r>
      <w:r w:rsidR="00471C50" w:rsidRPr="009C5D46">
        <w:rPr>
          <w:sz w:val="24"/>
          <w:szCs w:val="24"/>
        </w:rPr>
        <w:t>étonnage plus rapide</w:t>
      </w:r>
    </w:p>
    <w:p w:rsidR="00471C50" w:rsidRPr="009C5D46" w:rsidRDefault="00B25219" w:rsidP="009C5D46">
      <w:pPr>
        <w:pStyle w:val="Paragraphedeliste"/>
        <w:numPr>
          <w:ilvl w:val="0"/>
          <w:numId w:val="8"/>
        </w:numPr>
        <w:spacing w:after="0" w:line="240" w:lineRule="auto"/>
        <w:rPr>
          <w:sz w:val="24"/>
          <w:szCs w:val="24"/>
        </w:rPr>
      </w:pPr>
      <w:r>
        <w:rPr>
          <w:sz w:val="24"/>
          <w:szCs w:val="24"/>
        </w:rPr>
        <w:t>C</w:t>
      </w:r>
      <w:r w:rsidR="00471C50" w:rsidRPr="009C5D46">
        <w:rPr>
          <w:sz w:val="24"/>
          <w:szCs w:val="24"/>
        </w:rPr>
        <w:t>oulage des murs verticaux de grande hauteur</w:t>
      </w:r>
    </w:p>
    <w:p w:rsidR="00471C50" w:rsidRPr="009C5D46" w:rsidRDefault="00B25219" w:rsidP="009C5D46">
      <w:pPr>
        <w:pStyle w:val="Paragraphedeliste"/>
        <w:numPr>
          <w:ilvl w:val="0"/>
          <w:numId w:val="8"/>
        </w:numPr>
        <w:spacing w:after="0" w:line="240" w:lineRule="auto"/>
        <w:rPr>
          <w:sz w:val="24"/>
          <w:szCs w:val="24"/>
        </w:rPr>
      </w:pPr>
      <w:r>
        <w:rPr>
          <w:sz w:val="24"/>
          <w:szCs w:val="24"/>
        </w:rPr>
        <w:t>B</w:t>
      </w:r>
      <w:r w:rsidR="00471C50" w:rsidRPr="009C5D46">
        <w:rPr>
          <w:sz w:val="24"/>
          <w:szCs w:val="24"/>
        </w:rPr>
        <w:t>étonnage des formes complexes avec un excellent remplissage</w:t>
      </w:r>
    </w:p>
    <w:p w:rsidR="00471C50" w:rsidRPr="009C5D46" w:rsidRDefault="00B25219" w:rsidP="009C5D46">
      <w:pPr>
        <w:pStyle w:val="Paragraphedeliste"/>
        <w:numPr>
          <w:ilvl w:val="0"/>
          <w:numId w:val="8"/>
        </w:numPr>
        <w:spacing w:after="0" w:line="240" w:lineRule="auto"/>
        <w:rPr>
          <w:sz w:val="24"/>
          <w:szCs w:val="24"/>
        </w:rPr>
      </w:pPr>
      <w:r>
        <w:rPr>
          <w:sz w:val="24"/>
          <w:szCs w:val="24"/>
        </w:rPr>
        <w:t>P</w:t>
      </w:r>
      <w:r w:rsidR="00471C50" w:rsidRPr="009C5D46">
        <w:rPr>
          <w:sz w:val="24"/>
          <w:szCs w:val="24"/>
        </w:rPr>
        <w:t xml:space="preserve">lus grande </w:t>
      </w:r>
      <w:r w:rsidR="00885DD8" w:rsidRPr="009C5D46">
        <w:rPr>
          <w:sz w:val="24"/>
          <w:szCs w:val="24"/>
        </w:rPr>
        <w:t>fluidité</w:t>
      </w:r>
      <w:r w:rsidR="00471C50" w:rsidRPr="009C5D46">
        <w:rPr>
          <w:sz w:val="24"/>
          <w:szCs w:val="24"/>
        </w:rPr>
        <w:t xml:space="preserve"> pour un meilleur pompage</w:t>
      </w:r>
    </w:p>
    <w:p w:rsidR="00471C50" w:rsidRPr="009C5D46" w:rsidRDefault="00B25219" w:rsidP="009C5D46">
      <w:pPr>
        <w:pStyle w:val="Paragraphedeliste"/>
        <w:numPr>
          <w:ilvl w:val="0"/>
          <w:numId w:val="8"/>
        </w:numPr>
        <w:spacing w:after="0" w:line="240" w:lineRule="auto"/>
        <w:rPr>
          <w:sz w:val="24"/>
          <w:szCs w:val="24"/>
        </w:rPr>
      </w:pPr>
      <w:r>
        <w:rPr>
          <w:sz w:val="24"/>
          <w:szCs w:val="24"/>
        </w:rPr>
        <w:t>E</w:t>
      </w:r>
      <w:r w:rsidR="00471C50" w:rsidRPr="009C5D46">
        <w:rPr>
          <w:sz w:val="24"/>
          <w:szCs w:val="24"/>
        </w:rPr>
        <w:t>nrobage des armatures amélioré</w:t>
      </w:r>
    </w:p>
    <w:p w:rsidR="00471C50" w:rsidRPr="00B25219" w:rsidRDefault="00B25219" w:rsidP="00B25219">
      <w:pPr>
        <w:pStyle w:val="Paragraphedeliste"/>
        <w:numPr>
          <w:ilvl w:val="0"/>
          <w:numId w:val="8"/>
        </w:numPr>
        <w:spacing w:after="0" w:line="240" w:lineRule="auto"/>
        <w:rPr>
          <w:sz w:val="24"/>
          <w:szCs w:val="24"/>
        </w:rPr>
      </w:pPr>
      <w:r>
        <w:rPr>
          <w:sz w:val="24"/>
          <w:szCs w:val="24"/>
        </w:rPr>
        <w:t>A</w:t>
      </w:r>
      <w:r w:rsidR="00471C50" w:rsidRPr="00B25219">
        <w:rPr>
          <w:sz w:val="24"/>
          <w:szCs w:val="24"/>
        </w:rPr>
        <w:t xml:space="preserve">mélioration de la qualité de parement </w:t>
      </w:r>
    </w:p>
    <w:p w:rsidR="00471C50" w:rsidRPr="009C5D46" w:rsidRDefault="00B25219" w:rsidP="009C5D46">
      <w:pPr>
        <w:pStyle w:val="Paragraphedeliste"/>
        <w:numPr>
          <w:ilvl w:val="0"/>
          <w:numId w:val="10"/>
        </w:numPr>
        <w:spacing w:after="0" w:line="240" w:lineRule="auto"/>
        <w:rPr>
          <w:sz w:val="24"/>
          <w:szCs w:val="24"/>
        </w:rPr>
      </w:pPr>
      <w:r>
        <w:rPr>
          <w:sz w:val="24"/>
          <w:szCs w:val="24"/>
        </w:rPr>
        <w:t>A</w:t>
      </w:r>
      <w:r w:rsidR="00471C50" w:rsidRPr="009C5D46">
        <w:rPr>
          <w:sz w:val="24"/>
          <w:szCs w:val="24"/>
        </w:rPr>
        <w:t xml:space="preserve">bsence de </w:t>
      </w:r>
      <w:r w:rsidR="00885DD8" w:rsidRPr="009C5D46">
        <w:rPr>
          <w:sz w:val="24"/>
          <w:szCs w:val="24"/>
        </w:rPr>
        <w:t>nuisance</w:t>
      </w:r>
      <w:r w:rsidR="00471C50" w:rsidRPr="009C5D46">
        <w:rPr>
          <w:sz w:val="24"/>
          <w:szCs w:val="24"/>
        </w:rPr>
        <w:t xml:space="preserve"> sonore </w:t>
      </w:r>
      <w:r w:rsidR="00885DD8" w:rsidRPr="009C5D46">
        <w:rPr>
          <w:sz w:val="24"/>
          <w:szCs w:val="24"/>
        </w:rPr>
        <w:t>liée</w:t>
      </w:r>
      <w:r w:rsidR="00471C50" w:rsidRPr="009C5D46">
        <w:rPr>
          <w:sz w:val="24"/>
          <w:szCs w:val="24"/>
        </w:rPr>
        <w:t xml:space="preserve"> à la vibration </w:t>
      </w:r>
    </w:p>
    <w:p w:rsidR="00471C50" w:rsidRDefault="00B25219" w:rsidP="009C5D46">
      <w:pPr>
        <w:pStyle w:val="Paragraphedeliste"/>
        <w:numPr>
          <w:ilvl w:val="0"/>
          <w:numId w:val="9"/>
        </w:numPr>
        <w:spacing w:after="0" w:line="240" w:lineRule="auto"/>
        <w:rPr>
          <w:sz w:val="24"/>
          <w:szCs w:val="24"/>
        </w:rPr>
      </w:pPr>
      <w:r>
        <w:rPr>
          <w:sz w:val="24"/>
          <w:szCs w:val="24"/>
        </w:rPr>
        <w:t>R</w:t>
      </w:r>
      <w:r w:rsidR="00471C50" w:rsidRPr="009C5D46">
        <w:rPr>
          <w:sz w:val="24"/>
          <w:szCs w:val="24"/>
        </w:rPr>
        <w:t xml:space="preserve">éduction du nombre des </w:t>
      </w:r>
      <w:r w:rsidR="00885DD8" w:rsidRPr="009C5D46">
        <w:rPr>
          <w:sz w:val="24"/>
          <w:szCs w:val="24"/>
        </w:rPr>
        <w:t>ouvriers.</w:t>
      </w: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sz w:val="24"/>
          <w:szCs w:val="24"/>
        </w:rPr>
      </w:pPr>
    </w:p>
    <w:p w:rsidR="00F96DBD" w:rsidRDefault="00F96DBD" w:rsidP="00F96DBD">
      <w:pPr>
        <w:spacing w:after="0" w:line="240" w:lineRule="auto"/>
        <w:rPr>
          <w:b/>
          <w:i/>
          <w:color w:val="943634" w:themeColor="accent2" w:themeShade="BF"/>
          <w:sz w:val="26"/>
          <w:szCs w:val="26"/>
          <w:u w:val="single"/>
        </w:rPr>
      </w:pPr>
      <w:proofErr w:type="gramStart"/>
      <w:r w:rsidRPr="00F96DBD">
        <w:rPr>
          <w:b/>
          <w:i/>
          <w:color w:val="943634" w:themeColor="accent2" w:themeShade="BF"/>
          <w:sz w:val="26"/>
          <w:szCs w:val="26"/>
          <w:u w:val="single"/>
        </w:rPr>
        <w:t>Référence</w:t>
      </w:r>
      <w:r>
        <w:rPr>
          <w:b/>
          <w:i/>
          <w:color w:val="943634" w:themeColor="accent2" w:themeShade="BF"/>
          <w:sz w:val="26"/>
          <w:szCs w:val="26"/>
          <w:u w:val="single"/>
        </w:rPr>
        <w:t>s</w:t>
      </w:r>
      <w:proofErr w:type="gramEnd"/>
      <w:r w:rsidRPr="00F96DBD">
        <w:rPr>
          <w:b/>
          <w:i/>
          <w:color w:val="943634" w:themeColor="accent2" w:themeShade="BF"/>
          <w:sz w:val="26"/>
          <w:szCs w:val="26"/>
          <w:u w:val="single"/>
        </w:rPr>
        <w:t> :</w:t>
      </w:r>
    </w:p>
    <w:p w:rsidR="00F96DBD" w:rsidRDefault="00EE4607" w:rsidP="00F96DBD">
      <w:pPr>
        <w:spacing w:after="0" w:line="240" w:lineRule="auto"/>
        <w:rPr>
          <w:sz w:val="24"/>
          <w:szCs w:val="24"/>
        </w:rPr>
      </w:pPr>
      <w:hyperlink r:id="rId15" w:history="1">
        <w:r w:rsidRPr="00253F00">
          <w:rPr>
            <w:rStyle w:val="Lienhypertexte"/>
            <w:sz w:val="24"/>
            <w:szCs w:val="24"/>
          </w:rPr>
          <w:t>www.guide</w:t>
        </w:r>
      </w:hyperlink>
      <w:r>
        <w:rPr>
          <w:sz w:val="24"/>
          <w:szCs w:val="24"/>
        </w:rPr>
        <w:t xml:space="preserve"> béton.com</w:t>
      </w:r>
    </w:p>
    <w:p w:rsidR="00EE4607" w:rsidRPr="00F96DBD" w:rsidRDefault="00EE4607" w:rsidP="00F96DBD">
      <w:pPr>
        <w:spacing w:after="0" w:line="240" w:lineRule="auto"/>
        <w:rPr>
          <w:sz w:val="24"/>
          <w:szCs w:val="24"/>
        </w:rPr>
      </w:pPr>
      <w:proofErr w:type="spellStart"/>
      <w:r>
        <w:rPr>
          <w:sz w:val="24"/>
          <w:szCs w:val="24"/>
        </w:rPr>
        <w:t>elements</w:t>
      </w:r>
      <w:proofErr w:type="spellEnd"/>
      <w:r>
        <w:rPr>
          <w:sz w:val="24"/>
          <w:szCs w:val="24"/>
        </w:rPr>
        <w:t xml:space="preserve"> de matériaux de </w:t>
      </w:r>
      <w:proofErr w:type="spellStart"/>
      <w:r>
        <w:rPr>
          <w:sz w:val="24"/>
          <w:szCs w:val="24"/>
        </w:rPr>
        <w:t>constructionet</w:t>
      </w:r>
      <w:proofErr w:type="spellEnd"/>
      <w:r>
        <w:rPr>
          <w:sz w:val="24"/>
          <w:szCs w:val="24"/>
        </w:rPr>
        <w:t xml:space="preserve"> </w:t>
      </w:r>
      <w:proofErr w:type="gramStart"/>
      <w:r>
        <w:rPr>
          <w:sz w:val="24"/>
          <w:szCs w:val="24"/>
        </w:rPr>
        <w:t>essais  .</w:t>
      </w:r>
      <w:proofErr w:type="gramEnd"/>
      <w:r>
        <w:rPr>
          <w:sz w:val="24"/>
          <w:szCs w:val="24"/>
        </w:rPr>
        <w:t xml:space="preserve"> </w:t>
      </w:r>
      <w:proofErr w:type="spellStart"/>
      <w:r>
        <w:rPr>
          <w:sz w:val="24"/>
          <w:szCs w:val="24"/>
        </w:rPr>
        <w:t>Cherait</w:t>
      </w:r>
      <w:proofErr w:type="spellEnd"/>
      <w:r>
        <w:rPr>
          <w:sz w:val="24"/>
          <w:szCs w:val="24"/>
        </w:rPr>
        <w:t xml:space="preserve"> </w:t>
      </w:r>
      <w:proofErr w:type="spellStart"/>
      <w:r>
        <w:rPr>
          <w:sz w:val="24"/>
          <w:szCs w:val="24"/>
        </w:rPr>
        <w:t>yassine</w:t>
      </w:r>
      <w:proofErr w:type="spellEnd"/>
      <w:r>
        <w:rPr>
          <w:sz w:val="24"/>
          <w:szCs w:val="24"/>
        </w:rPr>
        <w:t xml:space="preserve"> et </w:t>
      </w:r>
      <w:proofErr w:type="spellStart"/>
      <w:r>
        <w:rPr>
          <w:sz w:val="24"/>
          <w:szCs w:val="24"/>
        </w:rPr>
        <w:t>Nafa</w:t>
      </w:r>
      <w:proofErr w:type="spellEnd"/>
      <w:r>
        <w:rPr>
          <w:sz w:val="24"/>
          <w:szCs w:val="24"/>
        </w:rPr>
        <w:t xml:space="preserve"> </w:t>
      </w:r>
      <w:proofErr w:type="spellStart"/>
      <w:r>
        <w:rPr>
          <w:sz w:val="24"/>
          <w:szCs w:val="24"/>
        </w:rPr>
        <w:t>zahredinne</w:t>
      </w:r>
      <w:proofErr w:type="spellEnd"/>
      <w:r>
        <w:rPr>
          <w:sz w:val="24"/>
          <w:szCs w:val="24"/>
        </w:rPr>
        <w:t xml:space="preserve">  2006</w:t>
      </w:r>
    </w:p>
    <w:sectPr w:rsidR="00EE4607" w:rsidRPr="00F96DBD" w:rsidSect="00885DD8">
      <w:head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C04" w:rsidRDefault="00940C04" w:rsidP="00885DD8">
      <w:pPr>
        <w:spacing w:after="0" w:line="240" w:lineRule="auto"/>
      </w:pPr>
      <w:r>
        <w:separator/>
      </w:r>
    </w:p>
  </w:endnote>
  <w:endnote w:type="continuationSeparator" w:id="0">
    <w:p w:rsidR="00940C04" w:rsidRDefault="00940C04" w:rsidP="00885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C04" w:rsidRDefault="00940C04" w:rsidP="00885DD8">
      <w:pPr>
        <w:spacing w:after="0" w:line="240" w:lineRule="auto"/>
      </w:pPr>
      <w:r>
        <w:separator/>
      </w:r>
    </w:p>
  </w:footnote>
  <w:footnote w:type="continuationSeparator" w:id="0">
    <w:p w:rsidR="00940C04" w:rsidRDefault="00940C04" w:rsidP="00885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alias w:val="Titre"/>
      <w:id w:val="77738743"/>
      <w:placeholder>
        <w:docPart w:val="695BB634A7FE451DA39358BE45BD7EE4"/>
      </w:placeholder>
      <w:dataBinding w:prefixMappings="xmlns:ns0='http://schemas.openxmlformats.org/package/2006/metadata/core-properties' xmlns:ns1='http://purl.org/dc/elements/1.1/'" w:xpath="/ns0:coreProperties[1]/ns1:title[1]" w:storeItemID="{6C3C8BC8-F283-45AE-878A-BAB7291924A1}"/>
      <w:text/>
    </w:sdtPr>
    <w:sdtContent>
      <w:p w:rsidR="00885DD8" w:rsidRPr="00885DD8" w:rsidRDefault="00885DD8" w:rsidP="00885DD8">
        <w:pPr>
          <w:pStyle w:val="En-tte"/>
          <w:pBdr>
            <w:bottom w:val="thickThinSmallGap" w:sz="24" w:space="0" w:color="622423" w:themeColor="accent2" w:themeShade="7F"/>
          </w:pBdr>
          <w:rPr>
            <w:rFonts w:asciiTheme="majorHAnsi" w:eastAsiaTheme="majorEastAsia" w:hAnsiTheme="majorHAnsi" w:cstheme="majorBidi"/>
            <w:sz w:val="26"/>
            <w:szCs w:val="26"/>
          </w:rPr>
        </w:pPr>
        <w:r w:rsidRPr="00885DD8">
          <w:rPr>
            <w:sz w:val="26"/>
            <w:szCs w:val="26"/>
          </w:rPr>
          <w:t xml:space="preserve"> Chapitre 3 : les bétons autoplaçants (BAP)                                                   </w:t>
        </w:r>
        <w:r>
          <w:rPr>
            <w:sz w:val="26"/>
            <w:szCs w:val="26"/>
          </w:rPr>
          <w:t xml:space="preserve">  </w:t>
        </w:r>
        <w:r w:rsidRPr="00885DD8">
          <w:rPr>
            <w:sz w:val="26"/>
            <w:szCs w:val="26"/>
          </w:rPr>
          <w:t xml:space="preserve">                             Zeghichi.L</w:t>
        </w:r>
      </w:p>
    </w:sdtContent>
  </w:sdt>
  <w:p w:rsidR="00885DD8" w:rsidRDefault="00885DD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BB4"/>
    <w:multiLevelType w:val="hybridMultilevel"/>
    <w:tmpl w:val="F8B628CE"/>
    <w:lvl w:ilvl="0" w:tplc="440610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F247F6"/>
    <w:multiLevelType w:val="hybridMultilevel"/>
    <w:tmpl w:val="2E1674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1E4125"/>
    <w:multiLevelType w:val="hybridMultilevel"/>
    <w:tmpl w:val="D9A067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7840D7"/>
    <w:multiLevelType w:val="hybridMultilevel"/>
    <w:tmpl w:val="5112A832"/>
    <w:lvl w:ilvl="0" w:tplc="440610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1375EF"/>
    <w:multiLevelType w:val="hybridMultilevel"/>
    <w:tmpl w:val="842C02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1D0EBB"/>
    <w:multiLevelType w:val="hybridMultilevel"/>
    <w:tmpl w:val="EE26C1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1270112"/>
    <w:multiLevelType w:val="hybridMultilevel"/>
    <w:tmpl w:val="1076B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04E6856"/>
    <w:multiLevelType w:val="hybridMultilevel"/>
    <w:tmpl w:val="CC3A7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4427A3"/>
    <w:multiLevelType w:val="hybridMultilevel"/>
    <w:tmpl w:val="9CB68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9D6BF4"/>
    <w:multiLevelType w:val="hybridMultilevel"/>
    <w:tmpl w:val="7D964F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1"/>
  </w:num>
  <w:num w:numId="6">
    <w:abstractNumId w:val="9"/>
  </w:num>
  <w:num w:numId="7">
    <w:abstractNumId w:val="0"/>
  </w:num>
  <w:num w:numId="8">
    <w:abstractNumId w:val="4"/>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A25FB"/>
    <w:rsid w:val="00052D8C"/>
    <w:rsid w:val="001124C5"/>
    <w:rsid w:val="00127891"/>
    <w:rsid w:val="001B1CD8"/>
    <w:rsid w:val="002A25FB"/>
    <w:rsid w:val="002C1657"/>
    <w:rsid w:val="002D40BF"/>
    <w:rsid w:val="003759ED"/>
    <w:rsid w:val="003D2C16"/>
    <w:rsid w:val="00471C50"/>
    <w:rsid w:val="00495BB3"/>
    <w:rsid w:val="00516D1E"/>
    <w:rsid w:val="00554AFD"/>
    <w:rsid w:val="005D56CD"/>
    <w:rsid w:val="00626C02"/>
    <w:rsid w:val="0068378F"/>
    <w:rsid w:val="006948AB"/>
    <w:rsid w:val="006F22AF"/>
    <w:rsid w:val="00814FEF"/>
    <w:rsid w:val="008310D6"/>
    <w:rsid w:val="0083543D"/>
    <w:rsid w:val="00872536"/>
    <w:rsid w:val="00885DD8"/>
    <w:rsid w:val="00940C04"/>
    <w:rsid w:val="0098280C"/>
    <w:rsid w:val="009C0833"/>
    <w:rsid w:val="009C5D46"/>
    <w:rsid w:val="009E40EE"/>
    <w:rsid w:val="00A16BE6"/>
    <w:rsid w:val="00AF79DE"/>
    <w:rsid w:val="00B20BE4"/>
    <w:rsid w:val="00B25219"/>
    <w:rsid w:val="00B45EF9"/>
    <w:rsid w:val="00BB1880"/>
    <w:rsid w:val="00BC1025"/>
    <w:rsid w:val="00BD52B6"/>
    <w:rsid w:val="00C351EE"/>
    <w:rsid w:val="00D24A5C"/>
    <w:rsid w:val="00D85AF5"/>
    <w:rsid w:val="00DC7AEB"/>
    <w:rsid w:val="00DD5040"/>
    <w:rsid w:val="00DE3B5D"/>
    <w:rsid w:val="00EC626C"/>
    <w:rsid w:val="00EE4607"/>
    <w:rsid w:val="00F62BB7"/>
    <w:rsid w:val="00F96DBD"/>
    <w:rsid w:val="00F9799D"/>
    <w:rsid w:val="00FA3C2D"/>
    <w:rsid w:val="00FC5559"/>
    <w:rsid w:val="00FE0F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543D"/>
    <w:pPr>
      <w:ind w:left="720"/>
      <w:contextualSpacing/>
    </w:pPr>
  </w:style>
  <w:style w:type="paragraph" w:styleId="En-tte">
    <w:name w:val="header"/>
    <w:basedOn w:val="Normal"/>
    <w:link w:val="En-tteCar"/>
    <w:uiPriority w:val="99"/>
    <w:unhideWhenUsed/>
    <w:rsid w:val="00885DD8"/>
    <w:pPr>
      <w:tabs>
        <w:tab w:val="center" w:pos="4536"/>
        <w:tab w:val="right" w:pos="9072"/>
      </w:tabs>
      <w:spacing w:after="0" w:line="240" w:lineRule="auto"/>
    </w:pPr>
  </w:style>
  <w:style w:type="character" w:customStyle="1" w:styleId="En-tteCar">
    <w:name w:val="En-tête Car"/>
    <w:basedOn w:val="Policepardfaut"/>
    <w:link w:val="En-tte"/>
    <w:uiPriority w:val="99"/>
    <w:rsid w:val="00885DD8"/>
  </w:style>
  <w:style w:type="paragraph" w:styleId="Pieddepage">
    <w:name w:val="footer"/>
    <w:basedOn w:val="Normal"/>
    <w:link w:val="PieddepageCar"/>
    <w:uiPriority w:val="99"/>
    <w:semiHidden/>
    <w:unhideWhenUsed/>
    <w:rsid w:val="00885DD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85DD8"/>
  </w:style>
  <w:style w:type="paragraph" w:styleId="Textedebulles">
    <w:name w:val="Balloon Text"/>
    <w:basedOn w:val="Normal"/>
    <w:link w:val="TextedebullesCar"/>
    <w:uiPriority w:val="99"/>
    <w:semiHidden/>
    <w:unhideWhenUsed/>
    <w:rsid w:val="00885D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5DD8"/>
    <w:rPr>
      <w:rFonts w:ascii="Tahoma" w:hAnsi="Tahoma" w:cs="Tahoma"/>
      <w:sz w:val="16"/>
      <w:szCs w:val="16"/>
    </w:rPr>
  </w:style>
  <w:style w:type="character" w:styleId="Lienhypertexte">
    <w:name w:val="Hyperlink"/>
    <w:basedOn w:val="Policepardfaut"/>
    <w:uiPriority w:val="99"/>
    <w:unhideWhenUsed/>
    <w:rsid w:val="00EE46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guide"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5BB634A7FE451DA39358BE45BD7EE4"/>
        <w:category>
          <w:name w:val="Général"/>
          <w:gallery w:val="placeholder"/>
        </w:category>
        <w:types>
          <w:type w:val="bbPlcHdr"/>
        </w:types>
        <w:behaviors>
          <w:behavior w:val="content"/>
        </w:behaviors>
        <w:guid w:val="{F8D055D9-6E46-46B8-A7C0-0470EB0F470D}"/>
      </w:docPartPr>
      <w:docPartBody>
        <w:p w:rsidR="00D10A06" w:rsidRDefault="004C550B" w:rsidP="004C550B">
          <w:pPr>
            <w:pStyle w:val="695BB634A7FE451DA39358BE45BD7EE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C550B"/>
    <w:rsid w:val="00183BB0"/>
    <w:rsid w:val="004C550B"/>
    <w:rsid w:val="00BB0B29"/>
    <w:rsid w:val="00D10A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95BB634A7FE451DA39358BE45BD7EE4">
    <w:name w:val="695BB634A7FE451DA39358BE45BD7EE4"/>
    <w:rsid w:val="004C55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4</Pages>
  <Words>964</Words>
  <Characters>5307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Chapitre 3 : les bétons autoplaçants (BAP)                                                                                  Zeghichi.L</vt:lpstr>
    </vt:vector>
  </TitlesOfParts>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Chapitre 3 : les bétons autoplaçants (BAP)                                                                                  Zeghichi.L</dc:title>
  <dc:creator>MICRO</dc:creator>
  <cp:lastModifiedBy>MICRO</cp:lastModifiedBy>
  <cp:revision>30</cp:revision>
  <dcterms:created xsi:type="dcterms:W3CDTF">2019-03-13T14:42:00Z</dcterms:created>
  <dcterms:modified xsi:type="dcterms:W3CDTF">2019-03-26T13:46:00Z</dcterms:modified>
</cp:coreProperties>
</file>