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33333"/>
          <w:sz w:val="24"/>
          <w:szCs w:val="24"/>
        </w:rPr>
      </w:pPr>
    </w:p>
    <w:p w:rsid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33333"/>
          <w:sz w:val="24"/>
          <w:szCs w:val="24"/>
        </w:rPr>
      </w:pPr>
      <w:r>
        <w:rPr>
          <w:rFonts w:asciiTheme="minorBidi" w:hAnsiTheme="minorBidi"/>
          <w:b/>
          <w:bCs/>
          <w:color w:val="333333"/>
          <w:sz w:val="24"/>
          <w:szCs w:val="24"/>
        </w:rPr>
        <w:t xml:space="preserve">                                    </w:t>
      </w:r>
    </w:p>
    <w:p w:rsid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33333"/>
          <w:sz w:val="24"/>
          <w:szCs w:val="24"/>
        </w:rPr>
      </w:pPr>
      <w:r>
        <w:rPr>
          <w:rFonts w:asciiTheme="minorBidi" w:hAnsiTheme="minorBidi"/>
          <w:b/>
          <w:bCs/>
          <w:color w:val="333333"/>
          <w:sz w:val="24"/>
          <w:szCs w:val="24"/>
        </w:rPr>
        <w:t xml:space="preserve">                                  Chapitre 2  : Auscultation des  constructions </w:t>
      </w:r>
    </w:p>
    <w:p w:rsid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33333"/>
          <w:sz w:val="24"/>
          <w:szCs w:val="24"/>
        </w:rPr>
      </w:pPr>
    </w:p>
    <w:p w:rsid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33333"/>
          <w:sz w:val="24"/>
          <w:szCs w:val="24"/>
        </w:rPr>
      </w:pPr>
    </w:p>
    <w:p w:rsid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33333"/>
          <w:sz w:val="24"/>
          <w:szCs w:val="24"/>
        </w:rPr>
      </w:pPr>
    </w:p>
    <w:p w:rsidR="003168C1" w:rsidRPr="003168C1" w:rsidRDefault="00DD0C75" w:rsidP="003168C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33333"/>
          <w:sz w:val="24"/>
          <w:szCs w:val="24"/>
        </w:rPr>
      </w:pPr>
      <w:r>
        <w:rPr>
          <w:rFonts w:asciiTheme="minorBidi" w:hAnsiTheme="minorBidi"/>
          <w:b/>
          <w:bCs/>
          <w:color w:val="333333"/>
          <w:sz w:val="24"/>
          <w:szCs w:val="24"/>
        </w:rPr>
        <w:t xml:space="preserve">1.  </w:t>
      </w:r>
      <w:r w:rsidR="003168C1">
        <w:rPr>
          <w:rFonts w:asciiTheme="minorBidi" w:hAnsiTheme="minorBidi"/>
          <w:b/>
          <w:bCs/>
          <w:color w:val="333333"/>
          <w:sz w:val="24"/>
          <w:szCs w:val="24"/>
        </w:rPr>
        <w:t xml:space="preserve">Définition    de  </w:t>
      </w:r>
      <w:r w:rsidR="003168C1" w:rsidRPr="003168C1">
        <w:rPr>
          <w:rFonts w:asciiTheme="minorBidi" w:hAnsiTheme="minorBidi"/>
          <w:b/>
          <w:bCs/>
          <w:color w:val="333333"/>
          <w:sz w:val="24"/>
          <w:szCs w:val="24"/>
        </w:rPr>
        <w:t>L’auscultation :</w:t>
      </w:r>
    </w:p>
    <w:p w:rsidR="007F0B82" w:rsidRDefault="003168C1" w:rsidP="00BD0498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OpenSymbol" w:hAnsiTheme="minorBidi"/>
          <w:color w:val="000000"/>
          <w:sz w:val="24"/>
          <w:szCs w:val="24"/>
        </w:rPr>
        <w:t xml:space="preserve">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>un ensemble d’examens et de mesures specifiques</w:t>
      </w:r>
      <w:r>
        <w:rPr>
          <w:rFonts w:asciiTheme="minorBidi" w:eastAsia="ArialMT" w:hAnsiTheme="minorBidi"/>
          <w:color w:val="333333"/>
          <w:sz w:val="24"/>
          <w:szCs w:val="24"/>
        </w:rPr>
        <w:t>,</w:t>
      </w:r>
      <w:r w:rsidRPr="003168C1">
        <w:rPr>
          <w:rFonts w:asciiTheme="minorBidi" w:eastAsia="OpenSymbol" w:hAnsiTheme="minorBidi"/>
          <w:color w:val="000000"/>
          <w:sz w:val="24"/>
          <w:szCs w:val="24"/>
        </w:rPr>
        <w:t xml:space="preserve">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>faisant appel a des techniques elaborees</w:t>
      </w:r>
      <w:r>
        <w:rPr>
          <w:rFonts w:asciiTheme="minorBidi" w:eastAsia="ArialMT" w:hAnsiTheme="minorBidi"/>
          <w:color w:val="333333"/>
          <w:sz w:val="24"/>
          <w:szCs w:val="24"/>
        </w:rPr>
        <w:t xml:space="preserve"> pour</w:t>
      </w:r>
      <w:r w:rsidRPr="003168C1">
        <w:rPr>
          <w:rFonts w:asciiTheme="minorBidi" w:eastAsia="OpenSymbol" w:hAnsiTheme="minorBidi"/>
          <w:color w:val="000000"/>
          <w:sz w:val="24"/>
          <w:szCs w:val="24"/>
        </w:rPr>
        <w:t xml:space="preserve">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>mieux connaitre l’etat reel d’un ouvrage</w:t>
      </w:r>
      <w:r w:rsidR="00BD0498">
        <w:rPr>
          <w:rFonts w:asciiTheme="minorBidi" w:eastAsia="ArialMT" w:hAnsiTheme="minorBidi"/>
          <w:color w:val="333333"/>
          <w:sz w:val="24"/>
          <w:szCs w:val="24"/>
        </w:rPr>
        <w:t xml:space="preserve">, </w:t>
      </w:r>
      <w:r w:rsidRPr="003168C1">
        <w:rPr>
          <w:rFonts w:asciiTheme="minorBidi" w:eastAsia="OpenSymbol" w:hAnsiTheme="minorBidi"/>
          <w:color w:val="000000"/>
          <w:sz w:val="24"/>
          <w:szCs w:val="24"/>
        </w:rPr>
        <w:t xml:space="preserve">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pour </w:t>
      </w:r>
      <w:r w:rsidRPr="003168C1">
        <w:rPr>
          <w:rFonts w:asciiTheme="minorBidi" w:hAnsiTheme="minorBidi"/>
          <w:b/>
          <w:bCs/>
          <w:color w:val="333333"/>
          <w:sz w:val="24"/>
          <w:szCs w:val="24"/>
        </w:rPr>
        <w:t>aboutir à un diagnostic de sa pathologie</w:t>
      </w:r>
      <w:r w:rsidR="00BD0498">
        <w:rPr>
          <w:rFonts w:asciiTheme="minorBidi" w:hAnsiTheme="minorBidi"/>
          <w:b/>
          <w:bCs/>
          <w:color w:val="333333"/>
          <w:sz w:val="24"/>
          <w:szCs w:val="24"/>
        </w:rPr>
        <w:t xml:space="preserve">  </w:t>
      </w:r>
      <w:r w:rsidR="00BD0498" w:rsidRPr="00BD0498">
        <w:rPr>
          <w:rFonts w:asciiTheme="minorBidi" w:hAnsiTheme="minorBidi"/>
          <w:color w:val="333333"/>
          <w:sz w:val="24"/>
          <w:szCs w:val="24"/>
        </w:rPr>
        <w:t>Elle</w:t>
      </w:r>
      <w:r w:rsidR="00BD0498">
        <w:rPr>
          <w:rFonts w:asciiTheme="minorBidi" w:hAnsiTheme="minorBidi"/>
          <w:b/>
          <w:bCs/>
          <w:color w:val="333333"/>
          <w:sz w:val="24"/>
          <w:szCs w:val="24"/>
        </w:rPr>
        <w:t xml:space="preserve"> 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>englobe l’instrumentation et la mise en oeuvre d’</w:t>
      </w:r>
      <w:r w:rsidR="00BD0498">
        <w:rPr>
          <w:rFonts w:asciiTheme="minorBidi" w:eastAsia="ArialMT" w:hAnsiTheme="minorBidi"/>
          <w:color w:val="333333"/>
          <w:sz w:val="24"/>
          <w:szCs w:val="24"/>
        </w:rPr>
        <w:t xml:space="preserve">essais, destructifs ou non présentant ainsi 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>un outil de pronostic de l’evolution de l’ouvrage et d’estimation de sa duree de vie</w:t>
      </w:r>
      <w:r w:rsidR="00BD0498">
        <w:rPr>
          <w:rFonts w:asciiTheme="minorBidi" w:eastAsia="ArialMT" w:hAnsiTheme="minorBidi"/>
          <w:color w:val="333333"/>
          <w:sz w:val="24"/>
          <w:szCs w:val="24"/>
        </w:rPr>
        <w:t xml:space="preserve"> 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>residuelle.</w:t>
      </w:r>
    </w:p>
    <w:p w:rsidR="00BD0498" w:rsidRPr="00BD0498" w:rsidRDefault="00BD0498" w:rsidP="00BD0498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b/>
          <w:bCs/>
          <w:color w:val="333333"/>
          <w:sz w:val="24"/>
          <w:szCs w:val="24"/>
        </w:rPr>
      </w:pPr>
    </w:p>
    <w:p w:rsidR="003168C1" w:rsidRPr="003168C1" w:rsidRDefault="00DD0C75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>
        <w:rPr>
          <w:rFonts w:asciiTheme="minorBidi" w:eastAsia="ArialMT" w:hAnsiTheme="minorBidi"/>
          <w:b/>
          <w:bCs/>
          <w:color w:val="333333"/>
          <w:sz w:val="24"/>
          <w:szCs w:val="24"/>
        </w:rPr>
        <w:t xml:space="preserve">2.  </w:t>
      </w:r>
      <w:r w:rsidR="003168C1" w:rsidRPr="00BD0498">
        <w:rPr>
          <w:rFonts w:asciiTheme="minorBidi" w:eastAsia="ArialMT" w:hAnsiTheme="minorBidi"/>
          <w:b/>
          <w:bCs/>
          <w:color w:val="333333"/>
          <w:sz w:val="24"/>
          <w:szCs w:val="24"/>
        </w:rPr>
        <w:t>Quand effectuer l’auscultation</w:t>
      </w:r>
      <w:r w:rsidR="003168C1" w:rsidRPr="003168C1">
        <w:rPr>
          <w:rFonts w:asciiTheme="minorBidi" w:eastAsia="ArialMT" w:hAnsiTheme="minorBidi"/>
          <w:color w:val="333333"/>
          <w:sz w:val="24"/>
          <w:szCs w:val="24"/>
        </w:rPr>
        <w:t xml:space="preserve"> ?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OpenSymbol" w:hAnsiTheme="minorBidi"/>
          <w:color w:val="000000"/>
          <w:sz w:val="24"/>
          <w:szCs w:val="24"/>
        </w:rPr>
        <w:t xml:space="preserve">● </w:t>
      </w:r>
      <w:r w:rsidRPr="00BD0498">
        <w:rPr>
          <w:rFonts w:asciiTheme="minorBidi" w:eastAsia="ArialMT" w:hAnsiTheme="minorBidi"/>
          <w:color w:val="333333"/>
          <w:sz w:val="24"/>
          <w:szCs w:val="24"/>
        </w:rPr>
        <w:t>ouvrage douteux ou défectueux</w:t>
      </w:r>
      <w:r w:rsidRPr="003168C1">
        <w:rPr>
          <w:rFonts w:asciiTheme="minorBidi" w:eastAsia="ArialMT" w:hAnsiTheme="minorBidi"/>
          <w:b/>
          <w:bCs/>
          <w:color w:val="333333"/>
          <w:sz w:val="24"/>
          <w:szCs w:val="24"/>
        </w:rPr>
        <w:t xml:space="preserve">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>(cas le plus frequent) ;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OpenSymbol" w:hAnsiTheme="minorBidi"/>
          <w:color w:val="000000"/>
          <w:sz w:val="24"/>
          <w:szCs w:val="24"/>
        </w:rPr>
        <w:t xml:space="preserve">●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etude approfondie de la </w:t>
      </w:r>
      <w:r w:rsidRPr="00BD0498">
        <w:rPr>
          <w:rFonts w:asciiTheme="minorBidi" w:eastAsia="ArialMT" w:hAnsiTheme="minorBidi"/>
          <w:color w:val="333333"/>
          <w:sz w:val="24"/>
          <w:szCs w:val="24"/>
        </w:rPr>
        <w:t>réparation ou du renforcement</w:t>
      </w:r>
      <w:r w:rsidRPr="003168C1">
        <w:rPr>
          <w:rFonts w:asciiTheme="minorBidi" w:eastAsia="ArialMT" w:hAnsiTheme="minorBidi"/>
          <w:b/>
          <w:bCs/>
          <w:color w:val="333333"/>
          <w:sz w:val="24"/>
          <w:szCs w:val="24"/>
        </w:rPr>
        <w:t xml:space="preserve">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>d’un ouvrage (au meme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>titre que les calculs ou recalculs) ;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OpenSymbol" w:hAnsiTheme="minorBidi"/>
          <w:color w:val="000000"/>
          <w:sz w:val="24"/>
          <w:szCs w:val="24"/>
        </w:rPr>
        <w:t xml:space="preserve">●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suivi des parametres </w:t>
      </w:r>
      <w:r w:rsidRPr="00BD0498">
        <w:rPr>
          <w:rFonts w:asciiTheme="minorBidi" w:eastAsia="ArialMT" w:hAnsiTheme="minorBidi"/>
          <w:color w:val="333333"/>
          <w:sz w:val="24"/>
          <w:szCs w:val="24"/>
        </w:rPr>
        <w:t>caractéristiques du vieillissement</w:t>
      </w:r>
      <w:r w:rsidRPr="003168C1">
        <w:rPr>
          <w:rFonts w:asciiTheme="minorBidi" w:eastAsia="ArialMT" w:hAnsiTheme="minorBidi"/>
          <w:b/>
          <w:bCs/>
          <w:color w:val="333333"/>
          <w:sz w:val="24"/>
          <w:szCs w:val="24"/>
        </w:rPr>
        <w:t xml:space="preserve">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>ou de l’endommagement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>d’un ouvrage (par exemple : indicateurs et temoins de durabilite) ou dans le cadre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>≪ d’inspections ciblees ≫, declenchees a des moments opportuns de facon a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>favoriser les travaux d’entretien preventif ;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OpenSymbol" w:hAnsiTheme="minorBidi"/>
          <w:color w:val="000000"/>
          <w:sz w:val="24"/>
          <w:szCs w:val="24"/>
        </w:rPr>
        <w:t xml:space="preserve">● </w:t>
      </w:r>
      <w:r w:rsidRPr="00BD0498">
        <w:rPr>
          <w:rFonts w:asciiTheme="minorBidi" w:eastAsia="ArialMT" w:hAnsiTheme="minorBidi"/>
          <w:color w:val="333333"/>
          <w:sz w:val="24"/>
          <w:szCs w:val="24"/>
        </w:rPr>
        <w:t>modification structurelle</w:t>
      </w:r>
      <w:r w:rsidRPr="003168C1">
        <w:rPr>
          <w:rFonts w:asciiTheme="minorBidi" w:eastAsia="ArialMT" w:hAnsiTheme="minorBidi"/>
          <w:b/>
          <w:bCs/>
          <w:color w:val="333333"/>
          <w:sz w:val="24"/>
          <w:szCs w:val="24"/>
        </w:rPr>
        <w:t xml:space="preserve">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>d’un ouvrage en etat normal ou quasi-normal (par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>exemple : elargissement d’un ouvrage en beton necessitant de connaitre l’etat, la</w:t>
      </w:r>
    </w:p>
    <w:p w:rsidR="003168C1" w:rsidRPr="003168C1" w:rsidRDefault="003168C1" w:rsidP="003168C1">
      <w:pPr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>nature et la position des armatures, la capacite portante des fondations…).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>L'auscultation necessite :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OpenSymbol" w:hAnsiTheme="minorBidi"/>
          <w:color w:val="000000"/>
          <w:sz w:val="24"/>
          <w:szCs w:val="24"/>
        </w:rPr>
        <w:t xml:space="preserve">●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une analyse poussee </w:t>
      </w:r>
      <w:r w:rsidRPr="00BD0498">
        <w:rPr>
          <w:rFonts w:asciiTheme="minorBidi" w:eastAsia="ArialMT" w:hAnsiTheme="minorBidi"/>
          <w:color w:val="333333"/>
          <w:sz w:val="24"/>
          <w:szCs w:val="24"/>
        </w:rPr>
        <w:t>du dossier d’ouvrage,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OpenSymbol" w:hAnsiTheme="minorBidi"/>
          <w:color w:val="000000"/>
          <w:sz w:val="24"/>
          <w:szCs w:val="24"/>
        </w:rPr>
        <w:t xml:space="preserve">●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>un examen detaille des desordres constates lors des actions de surveillance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>(</w:t>
      </w:r>
      <w:r w:rsidRPr="00BD0498">
        <w:rPr>
          <w:rFonts w:asciiTheme="minorBidi" w:eastAsia="ArialMT" w:hAnsiTheme="minorBidi"/>
          <w:color w:val="333333"/>
          <w:sz w:val="24"/>
          <w:szCs w:val="24"/>
        </w:rPr>
        <w:t>dont inspections détaillées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>, recentes !),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>→ Avec objectif principaux :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- d’operer un </w:t>
      </w:r>
      <w:r w:rsidRPr="003168C1">
        <w:rPr>
          <w:rFonts w:asciiTheme="minorBidi" w:eastAsia="ArialMT" w:hAnsiTheme="minorBidi"/>
          <w:b/>
          <w:bCs/>
          <w:color w:val="333333"/>
          <w:sz w:val="24"/>
          <w:szCs w:val="24"/>
        </w:rPr>
        <w:t xml:space="preserve">pré-diagnostic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>(causes possibles voire probables) de la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>pathologie presentee par l’ouvrage,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- pour orienter le choix de la </w:t>
      </w:r>
      <w:r w:rsidRPr="003168C1">
        <w:rPr>
          <w:rFonts w:asciiTheme="minorBidi" w:eastAsia="ArialMT" w:hAnsiTheme="minorBidi"/>
          <w:b/>
          <w:bCs/>
          <w:color w:val="333333"/>
          <w:sz w:val="24"/>
          <w:szCs w:val="24"/>
        </w:rPr>
        <w:t>méthodologie de diagnostic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>, de la ou des</w:t>
      </w:r>
    </w:p>
    <w:p w:rsidR="003168C1" w:rsidRPr="003168C1" w:rsidRDefault="003168C1" w:rsidP="003168C1">
      <w:pPr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>techniques d’auscultation a appliquer</w:t>
      </w:r>
    </w:p>
    <w:p w:rsidR="003168C1" w:rsidRPr="00BD0498" w:rsidRDefault="00DD0C75" w:rsidP="003168C1">
      <w:pPr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</w:pPr>
      <w:r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3.  </w:t>
      </w:r>
      <w:r w:rsidR="003168C1" w:rsidRPr="00BD0498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Objectifs de l’auscultation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>L’auscultation peut concerner a la fois la structure et ses fondations et peut avoir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>plusieurs objectifs, notamment les 3 principaux suivants :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>1 - un bon diagnostic,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>2 - l’ampleur des desordres,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>3 - les hypotheses de calculs.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b/>
          <w:bCs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1 - L’etablissement du </w:t>
      </w:r>
      <w:r w:rsidRPr="003168C1">
        <w:rPr>
          <w:rFonts w:asciiTheme="minorBidi" w:eastAsia="ArialMT" w:hAnsiTheme="minorBidi"/>
          <w:b/>
          <w:bCs/>
          <w:color w:val="333333"/>
          <w:sz w:val="24"/>
          <w:szCs w:val="24"/>
        </w:rPr>
        <w:t>« bon » diagnostic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OpenSymbol" w:hAnsiTheme="minorBidi"/>
          <w:color w:val="000000"/>
          <w:sz w:val="24"/>
          <w:szCs w:val="24"/>
        </w:rPr>
        <w:t xml:space="preserve">●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>pre-diagnostic realise a l’issue de l’inspection visuelle pas suffisant pour identifier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>completement la pathologie (hormis cas simples) ;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OpenSymbol" w:hAnsiTheme="minorBidi"/>
          <w:color w:val="000000"/>
          <w:sz w:val="24"/>
          <w:szCs w:val="24"/>
        </w:rPr>
        <w:t xml:space="preserve">●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>condition sine qua non avant de s’engager dans une reparation !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>→ Absence de diagnostic → solutions de reparation inadaptees ou des</w:t>
      </w:r>
    </w:p>
    <w:p w:rsidR="003168C1" w:rsidRDefault="003168C1" w:rsidP="003168C1">
      <w:pPr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>techniques de reparation dommageables</w:t>
      </w:r>
    </w:p>
    <w:p w:rsidR="00BD0498" w:rsidRDefault="00BD0498" w:rsidP="003168C1">
      <w:pPr>
        <w:rPr>
          <w:rFonts w:asciiTheme="minorBidi" w:eastAsia="ArialMT" w:hAnsiTheme="minorBidi"/>
          <w:color w:val="333333"/>
          <w:sz w:val="24"/>
          <w:szCs w:val="24"/>
        </w:rPr>
      </w:pPr>
    </w:p>
    <w:p w:rsidR="00BD0498" w:rsidRDefault="00BD0498" w:rsidP="003168C1">
      <w:pPr>
        <w:rPr>
          <w:rFonts w:asciiTheme="minorBidi" w:eastAsia="ArialMT" w:hAnsiTheme="minorBidi"/>
          <w:color w:val="333333"/>
          <w:sz w:val="24"/>
          <w:szCs w:val="24"/>
        </w:rPr>
      </w:pPr>
    </w:p>
    <w:p w:rsidR="003168C1" w:rsidRPr="006C49A9" w:rsidRDefault="00DD0C75" w:rsidP="003168C1">
      <w:pPr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</w:pPr>
      <w:r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4.  </w:t>
      </w:r>
      <w:r w:rsidR="003168C1" w:rsidRPr="006C49A9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Moyens d’auscultation de l’etat des materiaux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>Moyens permettant d'apprecier l'</w:t>
      </w:r>
      <w:r w:rsidRPr="003168C1">
        <w:rPr>
          <w:rFonts w:asciiTheme="minorBidi" w:eastAsia="ArialMT" w:hAnsiTheme="minorBidi"/>
          <w:b/>
          <w:bCs/>
          <w:color w:val="333333"/>
          <w:sz w:val="24"/>
          <w:szCs w:val="24"/>
        </w:rPr>
        <w:t xml:space="preserve">état des matériaux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>: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OpenSymbol" w:hAnsiTheme="minorBidi"/>
          <w:color w:val="000000"/>
          <w:sz w:val="24"/>
          <w:szCs w:val="24"/>
        </w:rPr>
        <w:t xml:space="preserve">●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les etudes et analyses sur </w:t>
      </w:r>
      <w:r w:rsidRPr="003168C1">
        <w:rPr>
          <w:rFonts w:asciiTheme="minorBidi" w:eastAsia="ArialMT" w:hAnsiTheme="minorBidi"/>
          <w:b/>
          <w:bCs/>
          <w:color w:val="333333"/>
          <w:sz w:val="24"/>
          <w:szCs w:val="24"/>
        </w:rPr>
        <w:t>prélèvements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>,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OpenSymbol" w:hAnsiTheme="minorBidi"/>
          <w:color w:val="000000"/>
          <w:sz w:val="24"/>
          <w:szCs w:val="24"/>
        </w:rPr>
        <w:t xml:space="preserve">●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les techniques d'examen des </w:t>
      </w:r>
      <w:r w:rsidRPr="003168C1">
        <w:rPr>
          <w:rFonts w:asciiTheme="minorBidi" w:eastAsia="ArialMT" w:hAnsiTheme="minorBidi"/>
          <w:b/>
          <w:bCs/>
          <w:color w:val="333333"/>
          <w:sz w:val="24"/>
          <w:szCs w:val="24"/>
        </w:rPr>
        <w:t>matériaux en place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>,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OpenSymbol" w:hAnsiTheme="minorBidi"/>
          <w:color w:val="000000"/>
          <w:sz w:val="24"/>
          <w:szCs w:val="24"/>
        </w:rPr>
        <w:t xml:space="preserve">●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>soit simples (par exemple : examen visuel, mesure du diametre residuel d’une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>armature passive),</w:t>
      </w:r>
    </w:p>
    <w:p w:rsid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OpenSymbol" w:hAnsiTheme="minorBidi"/>
          <w:color w:val="000000"/>
          <w:sz w:val="24"/>
          <w:szCs w:val="24"/>
        </w:rPr>
        <w:t xml:space="preserve">●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>soit plus sophistiquees et plus performantes (par exemple : gammagraphie),</w:t>
      </w:r>
    </w:p>
    <w:p w:rsidR="006C49A9" w:rsidRPr="00DD0C75" w:rsidRDefault="006C49A9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</w:p>
    <w:p w:rsidR="006C49A9" w:rsidRPr="00DD0C75" w:rsidRDefault="00DD0C75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5. </w:t>
      </w:r>
      <w:r w:rsidR="006C49A9" w:rsidRPr="00DD0C75">
        <w:rPr>
          <w:rFonts w:asciiTheme="minorBidi" w:hAnsiTheme="minorBidi"/>
          <w:b/>
          <w:bCs/>
          <w:sz w:val="24"/>
          <w:szCs w:val="24"/>
        </w:rPr>
        <w:t>Les étapes d'un</w:t>
      </w:r>
      <w:r>
        <w:rPr>
          <w:rFonts w:asciiTheme="minorBidi" w:hAnsiTheme="minorBidi"/>
          <w:b/>
          <w:bCs/>
          <w:sz w:val="24"/>
          <w:szCs w:val="24"/>
        </w:rPr>
        <w:t xml:space="preserve">  </w:t>
      </w:r>
      <w:r w:rsidR="006C49A9" w:rsidRPr="00DD0C75">
        <w:rPr>
          <w:rFonts w:asciiTheme="minorBidi" w:hAnsiTheme="minorBidi"/>
          <w:b/>
          <w:bCs/>
          <w:sz w:val="24"/>
          <w:szCs w:val="24"/>
        </w:rPr>
        <w:t>diagnostic</w:t>
      </w:r>
    </w:p>
    <w:p w:rsidR="006C49A9" w:rsidRPr="00DD0C75" w:rsidRDefault="006C49A9" w:rsidP="006C49A9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</w:p>
    <w:p w:rsidR="006C49A9" w:rsidRPr="00DD0C75" w:rsidRDefault="00DD0C75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i/>
          <w:iCs/>
          <w:sz w:val="24"/>
          <w:szCs w:val="24"/>
        </w:rPr>
      </w:pPr>
      <w:r w:rsidRPr="00DD0C75">
        <w:rPr>
          <w:rFonts w:asciiTheme="minorBidi" w:eastAsia="ArialMT" w:hAnsiTheme="minorBidi"/>
          <w:b/>
          <w:bCs/>
          <w:color w:val="333333"/>
          <w:sz w:val="24"/>
          <w:szCs w:val="24"/>
        </w:rPr>
        <w:t>5.1.</w:t>
      </w:r>
      <w:r w:rsidR="003168C1" w:rsidRPr="00DD0C75">
        <w:rPr>
          <w:rFonts w:asciiTheme="minorBidi" w:eastAsia="ArialMT" w:hAnsiTheme="minorBidi"/>
          <w:b/>
          <w:bCs/>
          <w:color w:val="333333"/>
          <w:sz w:val="24"/>
          <w:szCs w:val="24"/>
        </w:rPr>
        <w:t>.</w:t>
      </w:r>
      <w:r w:rsidR="006C49A9" w:rsidRPr="00DD0C75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6C49A9" w:rsidRPr="00DD0C75">
        <w:rPr>
          <w:rFonts w:asciiTheme="minorBidi" w:hAnsiTheme="minorBidi"/>
          <w:b/>
          <w:bCs/>
          <w:i/>
          <w:iCs/>
          <w:sz w:val="24"/>
          <w:szCs w:val="24"/>
        </w:rPr>
        <w:t>Définition</w:t>
      </w:r>
    </w:p>
    <w:p w:rsidR="006C49A9" w:rsidRPr="00DD0C75" w:rsidRDefault="006C49A9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DD0C75">
        <w:rPr>
          <w:rFonts w:asciiTheme="minorBidi" w:hAnsiTheme="minorBidi"/>
          <w:sz w:val="24"/>
          <w:szCs w:val="24"/>
        </w:rPr>
        <w:t>Le diagnostic est le raisonnement menant à l'identification de la cause (l'origine) d'une défaillance, d'un</w:t>
      </w:r>
      <w:r w:rsidR="00DD0C75">
        <w:rPr>
          <w:rFonts w:asciiTheme="minorBidi" w:hAnsiTheme="minorBidi"/>
          <w:sz w:val="24"/>
          <w:szCs w:val="24"/>
        </w:rPr>
        <w:t xml:space="preserve">  </w:t>
      </w:r>
      <w:r w:rsidRPr="00DD0C75">
        <w:rPr>
          <w:rFonts w:asciiTheme="minorBidi" w:hAnsiTheme="minorBidi"/>
          <w:sz w:val="24"/>
          <w:szCs w:val="24"/>
        </w:rPr>
        <w:t>problè</w:t>
      </w:r>
      <w:r w:rsidR="00DD0C75">
        <w:rPr>
          <w:rFonts w:asciiTheme="minorBidi" w:hAnsiTheme="minorBidi"/>
          <w:sz w:val="24"/>
          <w:szCs w:val="24"/>
        </w:rPr>
        <w:t>me ou d'une maladie .</w:t>
      </w:r>
    </w:p>
    <w:p w:rsidR="006C49A9" w:rsidRPr="00DD0C75" w:rsidRDefault="006C49A9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DD0C75">
        <w:rPr>
          <w:rFonts w:asciiTheme="minorBidi" w:hAnsiTheme="minorBidi"/>
          <w:sz w:val="24"/>
          <w:szCs w:val="24"/>
        </w:rPr>
        <w:t>Le diagnostic d'une structure se compose de différentes étapes clés décrites ci-dessous.</w:t>
      </w:r>
    </w:p>
    <w:p w:rsidR="006C49A9" w:rsidRPr="00DD0C75" w:rsidRDefault="00DD0C75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a </w:t>
      </w:r>
      <w:r w:rsidR="006C49A9" w:rsidRPr="00DD0C75">
        <w:rPr>
          <w:rFonts w:asciiTheme="minorBidi" w:hAnsiTheme="minorBidi"/>
          <w:sz w:val="24"/>
          <w:szCs w:val="24"/>
        </w:rPr>
        <w:t xml:space="preserve">. </w:t>
      </w:r>
      <w:r w:rsidR="006C49A9" w:rsidRPr="00DD0C75">
        <w:rPr>
          <w:rFonts w:asciiTheme="minorBidi" w:hAnsiTheme="minorBidi"/>
          <w:sz w:val="24"/>
          <w:szCs w:val="24"/>
          <w:u w:val="single"/>
        </w:rPr>
        <w:t>Pré-diagnostic</w:t>
      </w:r>
    </w:p>
    <w:p w:rsidR="006C49A9" w:rsidRDefault="006C49A9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DD0C75">
        <w:rPr>
          <w:rFonts w:asciiTheme="minorBidi" w:hAnsiTheme="minorBidi"/>
          <w:sz w:val="24"/>
          <w:szCs w:val="24"/>
        </w:rPr>
        <w:t>le Pré-diagnostic comporte :</w:t>
      </w:r>
    </w:p>
    <w:p w:rsidR="00DD0C75" w:rsidRPr="00DD0C75" w:rsidRDefault="00DD0C75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6C49A9" w:rsidRPr="00DD0C75" w:rsidRDefault="00DD0C75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a </w:t>
      </w:r>
      <w:r w:rsidR="006C49A9" w:rsidRPr="00DD0C75">
        <w:rPr>
          <w:rFonts w:asciiTheme="minorBidi" w:hAnsiTheme="minorBidi"/>
          <w:sz w:val="24"/>
          <w:szCs w:val="24"/>
        </w:rPr>
        <w:t>.1. Une visite préliminaire de l'ouvrage</w:t>
      </w:r>
    </w:p>
    <w:p w:rsidR="006C49A9" w:rsidRDefault="006C49A9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DD0C75">
        <w:rPr>
          <w:rFonts w:asciiTheme="minorBidi" w:hAnsiTheme="minorBidi"/>
          <w:sz w:val="24"/>
          <w:szCs w:val="24"/>
        </w:rPr>
        <w:t>afin de mieux comprendre l'état et le fonctionnement de la structure, de préciser les conditions</w:t>
      </w:r>
      <w:r w:rsidR="00DD0C75">
        <w:rPr>
          <w:rFonts w:asciiTheme="minorBidi" w:hAnsiTheme="minorBidi"/>
          <w:sz w:val="24"/>
          <w:szCs w:val="24"/>
        </w:rPr>
        <w:t xml:space="preserve">  </w:t>
      </w:r>
      <w:r w:rsidRPr="00DD0C75">
        <w:rPr>
          <w:rFonts w:asciiTheme="minorBidi" w:hAnsiTheme="minorBidi"/>
          <w:sz w:val="24"/>
          <w:szCs w:val="24"/>
        </w:rPr>
        <w:t>environnementales, les désordres visibles et l'accessibilité des parties dégradé</w:t>
      </w:r>
      <w:r w:rsidR="00DD0C75">
        <w:rPr>
          <w:rFonts w:asciiTheme="minorBidi" w:hAnsiTheme="minorBidi"/>
          <w:sz w:val="24"/>
          <w:szCs w:val="24"/>
        </w:rPr>
        <w:t xml:space="preserve">es. Elles fournissent </w:t>
      </w:r>
      <w:r w:rsidRPr="00DD0C75">
        <w:rPr>
          <w:rFonts w:asciiTheme="minorBidi" w:hAnsiTheme="minorBidi"/>
          <w:sz w:val="24"/>
          <w:szCs w:val="24"/>
        </w:rPr>
        <w:t>des informations de base suffisantes pour qu'un avis préliminaire soit présenté vis-à-vis les conditions</w:t>
      </w:r>
      <w:r w:rsidR="00DD0C75">
        <w:rPr>
          <w:rFonts w:asciiTheme="minorBidi" w:hAnsiTheme="minorBidi"/>
          <w:sz w:val="24"/>
          <w:szCs w:val="24"/>
        </w:rPr>
        <w:t xml:space="preserve"> </w:t>
      </w:r>
      <w:r w:rsidRPr="00DD0C75">
        <w:rPr>
          <w:rFonts w:asciiTheme="minorBidi" w:hAnsiTheme="minorBidi"/>
          <w:sz w:val="24"/>
          <w:szCs w:val="24"/>
        </w:rPr>
        <w:t>de l'élément dégradé.</w:t>
      </w:r>
    </w:p>
    <w:p w:rsidR="00DD0C75" w:rsidRPr="00DD0C75" w:rsidRDefault="00DD0C75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6C49A9" w:rsidRPr="00DD0C75" w:rsidRDefault="006C49A9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DD0C75">
        <w:rPr>
          <w:rFonts w:asciiTheme="minorBidi" w:hAnsiTheme="minorBidi"/>
          <w:sz w:val="24"/>
          <w:szCs w:val="24"/>
        </w:rPr>
        <w:t>Une méthode de classification simplifiée basées sur les caractéristiques de ces désordres est</w:t>
      </w:r>
      <w:r w:rsidR="00DD0C75">
        <w:rPr>
          <w:rFonts w:asciiTheme="minorBidi" w:hAnsiTheme="minorBidi"/>
          <w:sz w:val="24"/>
          <w:szCs w:val="24"/>
        </w:rPr>
        <w:t xml:space="preserve"> </w:t>
      </w:r>
      <w:r w:rsidRPr="00DD0C75">
        <w:rPr>
          <w:rFonts w:asciiTheme="minorBidi" w:hAnsiTheme="minorBidi"/>
          <w:sz w:val="24"/>
          <w:szCs w:val="24"/>
        </w:rPr>
        <w:t>proposée par l'ACI [ACI 364, 1999]. C'est une mé</w:t>
      </w:r>
      <w:r w:rsidR="00DD0C75">
        <w:rPr>
          <w:rFonts w:asciiTheme="minorBidi" w:hAnsiTheme="minorBidi"/>
          <w:sz w:val="24"/>
          <w:szCs w:val="24"/>
        </w:rPr>
        <w:t xml:space="preserve">thode de </w:t>
      </w:r>
      <w:r w:rsidRPr="00DD0C75">
        <w:rPr>
          <w:rFonts w:asciiTheme="minorBidi" w:hAnsiTheme="minorBidi"/>
          <w:sz w:val="24"/>
          <w:szCs w:val="24"/>
        </w:rPr>
        <w:t>classification visuelle des dégradations à</w:t>
      </w:r>
      <w:r w:rsidR="00DD0C75">
        <w:rPr>
          <w:rFonts w:asciiTheme="minorBidi" w:hAnsiTheme="minorBidi"/>
          <w:sz w:val="24"/>
          <w:szCs w:val="24"/>
        </w:rPr>
        <w:t xml:space="preserve">  </w:t>
      </w:r>
      <w:r w:rsidRPr="00DD0C75">
        <w:rPr>
          <w:rFonts w:asciiTheme="minorBidi" w:hAnsiTheme="minorBidi"/>
          <w:sz w:val="24"/>
          <w:szCs w:val="24"/>
        </w:rPr>
        <w:t>partir d'une codification attribuée sur l'identification et la description du désordre. Elle fournit aussi les</w:t>
      </w:r>
      <w:r w:rsidR="00DD0C75">
        <w:rPr>
          <w:rFonts w:asciiTheme="minorBidi" w:hAnsiTheme="minorBidi"/>
          <w:sz w:val="24"/>
          <w:szCs w:val="24"/>
        </w:rPr>
        <w:t xml:space="preserve">  </w:t>
      </w:r>
      <w:r w:rsidRPr="00DD0C75">
        <w:rPr>
          <w:rFonts w:asciiTheme="minorBidi" w:hAnsiTheme="minorBidi"/>
          <w:sz w:val="24"/>
          <w:szCs w:val="24"/>
        </w:rPr>
        <w:t>causes probables et suggère les détails qui doivent être collectés pendant l'inspection. Le Tableau 1.1</w:t>
      </w:r>
    </w:p>
    <w:p w:rsidR="006C49A9" w:rsidRPr="00DD0C75" w:rsidRDefault="006C49A9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DD0C75">
        <w:rPr>
          <w:rFonts w:asciiTheme="minorBidi" w:hAnsiTheme="minorBidi"/>
          <w:sz w:val="24"/>
          <w:szCs w:val="24"/>
        </w:rPr>
        <w:t>représente un extrait de la méthode de classification proposée.</w:t>
      </w:r>
    </w:p>
    <w:p w:rsidR="006C49A9" w:rsidRPr="00DD0C75" w:rsidRDefault="006C49A9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6C49A9" w:rsidRPr="00DD0C75" w:rsidRDefault="006C49A9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6C49A9" w:rsidRPr="00DD0C75" w:rsidRDefault="006C49A9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6C49A9" w:rsidRPr="00DD0C75" w:rsidRDefault="006C49A9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6C49A9" w:rsidRPr="00DD0C75" w:rsidRDefault="006C49A9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6C49A9" w:rsidRPr="00DD0C75" w:rsidRDefault="006C49A9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6C49A9" w:rsidRPr="00DD0C75" w:rsidRDefault="006C49A9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6C49A9" w:rsidRPr="00DD0C75" w:rsidRDefault="006C49A9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DD0C75">
        <w:rPr>
          <w:rFonts w:asciiTheme="minorBidi" w:hAnsiTheme="minorBidi"/>
          <w:i/>
          <w:iCs/>
          <w:sz w:val="24"/>
          <w:szCs w:val="24"/>
        </w:rPr>
        <w:t>Tableau 1.1 : Classification visuelle simplifiée de dommages selon ACI.</w:t>
      </w:r>
    </w:p>
    <w:p w:rsidR="006C49A9" w:rsidRPr="00DD0C75" w:rsidRDefault="006C49A9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6C49A9" w:rsidRPr="00DD0C75" w:rsidRDefault="006C49A9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DD0C75">
        <w:rPr>
          <w:rFonts w:asciiTheme="minorBidi" w:hAnsiTheme="minorBidi"/>
          <w:noProof/>
          <w:sz w:val="24"/>
          <w:szCs w:val="24"/>
          <w:lang w:eastAsia="fr-FR"/>
        </w:rPr>
        <w:drawing>
          <wp:inline distT="0" distB="0" distL="0" distR="0">
            <wp:extent cx="5760720" cy="454305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43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8C1" w:rsidRPr="00DD0C75" w:rsidRDefault="003168C1" w:rsidP="006C49A9">
      <w:pPr>
        <w:rPr>
          <w:rFonts w:asciiTheme="minorBidi" w:hAnsiTheme="minorBidi"/>
          <w:sz w:val="24"/>
          <w:szCs w:val="24"/>
        </w:rPr>
      </w:pPr>
    </w:p>
    <w:p w:rsidR="006C49A9" w:rsidRPr="00DD0C75" w:rsidRDefault="00C10163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</w:t>
      </w:r>
      <w:r w:rsidR="006C49A9" w:rsidRPr="00DD0C75">
        <w:rPr>
          <w:rFonts w:asciiTheme="minorBidi" w:hAnsiTheme="minorBidi"/>
          <w:sz w:val="24"/>
          <w:szCs w:val="24"/>
        </w:rPr>
        <w:t>.2. La collecte des documents</w:t>
      </w:r>
    </w:p>
    <w:p w:rsidR="006C49A9" w:rsidRPr="00DD0C75" w:rsidRDefault="006C49A9" w:rsidP="00C1016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DD0C75">
        <w:rPr>
          <w:rFonts w:asciiTheme="minorBidi" w:hAnsiTheme="minorBidi"/>
          <w:sz w:val="24"/>
          <w:szCs w:val="24"/>
        </w:rPr>
        <w:t>Une analyse approfondie des archives afin de récolter le maximum d'informations concernant la</w:t>
      </w:r>
      <w:r w:rsidR="00C10163">
        <w:rPr>
          <w:rFonts w:asciiTheme="minorBidi" w:hAnsiTheme="minorBidi"/>
          <w:sz w:val="24"/>
          <w:szCs w:val="24"/>
        </w:rPr>
        <w:t xml:space="preserve"> </w:t>
      </w:r>
      <w:r w:rsidRPr="00DD0C75">
        <w:rPr>
          <w:rFonts w:asciiTheme="minorBidi" w:hAnsiTheme="minorBidi"/>
          <w:sz w:val="24"/>
          <w:szCs w:val="24"/>
        </w:rPr>
        <w:t>structure, à savoir :</w:t>
      </w:r>
    </w:p>
    <w:p w:rsidR="006C49A9" w:rsidRPr="00DD0C75" w:rsidRDefault="00C10163" w:rsidP="00C1016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-</w:t>
      </w:r>
      <w:r w:rsidR="006C49A9" w:rsidRPr="00DD0C75">
        <w:rPr>
          <w:rFonts w:asciiTheme="minorBidi" w:hAnsiTheme="minorBidi"/>
          <w:sz w:val="24"/>
          <w:szCs w:val="24"/>
        </w:rPr>
        <w:t>La date de construction pour connaître le code selon lequel la structure a été calculée et les</w:t>
      </w:r>
      <w:r>
        <w:rPr>
          <w:rFonts w:asciiTheme="minorBidi" w:hAnsiTheme="minorBidi"/>
          <w:sz w:val="24"/>
          <w:szCs w:val="24"/>
        </w:rPr>
        <w:t xml:space="preserve"> </w:t>
      </w:r>
      <w:r w:rsidR="006C49A9" w:rsidRPr="00DD0C75">
        <w:rPr>
          <w:rFonts w:asciiTheme="minorBidi" w:hAnsiTheme="minorBidi"/>
          <w:sz w:val="24"/>
          <w:szCs w:val="24"/>
        </w:rPr>
        <w:t>dispositions constructives de l'époque.</w:t>
      </w:r>
    </w:p>
    <w:p w:rsidR="006C49A9" w:rsidRPr="00DD0C75" w:rsidRDefault="00C10163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-</w:t>
      </w:r>
      <w:r w:rsidR="006C49A9" w:rsidRPr="00DD0C75">
        <w:rPr>
          <w:rFonts w:asciiTheme="minorBidi" w:hAnsiTheme="minorBidi"/>
          <w:sz w:val="24"/>
          <w:szCs w:val="24"/>
        </w:rPr>
        <w:t>L'historique de la structure</w:t>
      </w:r>
    </w:p>
    <w:p w:rsidR="006C49A9" w:rsidRPr="00DD0C75" w:rsidRDefault="00C10163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-</w:t>
      </w:r>
      <w:r w:rsidR="006C49A9" w:rsidRPr="00DD0C75">
        <w:rPr>
          <w:rFonts w:asciiTheme="minorBidi" w:hAnsiTheme="minorBidi"/>
          <w:sz w:val="24"/>
          <w:szCs w:val="24"/>
        </w:rPr>
        <w:t>Les plans de coffrage et de ferraillage</w:t>
      </w:r>
    </w:p>
    <w:p w:rsidR="006C49A9" w:rsidRPr="00DD0C75" w:rsidRDefault="00C10163" w:rsidP="006C49A9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-</w:t>
      </w:r>
      <w:r w:rsidR="006C49A9" w:rsidRPr="00DD0C75">
        <w:rPr>
          <w:rFonts w:asciiTheme="minorBidi" w:hAnsiTheme="minorBidi"/>
          <w:sz w:val="24"/>
          <w:szCs w:val="24"/>
        </w:rPr>
        <w:t>Les rapports de surveillance.</w:t>
      </w:r>
    </w:p>
    <w:p w:rsidR="00DD0C75" w:rsidRPr="00DD0C75" w:rsidRDefault="00DD0C75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DD0C75">
        <w:rPr>
          <w:rFonts w:asciiTheme="minorBidi" w:hAnsiTheme="minorBidi"/>
          <w:sz w:val="24"/>
          <w:szCs w:val="24"/>
        </w:rPr>
        <w:t>a</w:t>
      </w:r>
      <w:r w:rsidR="00C10163">
        <w:rPr>
          <w:rFonts w:asciiTheme="minorBidi" w:hAnsiTheme="minorBidi"/>
          <w:sz w:val="24"/>
          <w:szCs w:val="24"/>
        </w:rPr>
        <w:t xml:space="preserve"> .3  </w:t>
      </w:r>
      <w:r w:rsidRPr="00DD0C75">
        <w:rPr>
          <w:rFonts w:asciiTheme="minorBidi" w:hAnsiTheme="minorBidi"/>
          <w:sz w:val="24"/>
          <w:szCs w:val="24"/>
        </w:rPr>
        <w:t xml:space="preserve"> préparation de l'intervention</w:t>
      </w:r>
    </w:p>
    <w:p w:rsidR="00C10163" w:rsidRDefault="00DD0C75" w:rsidP="00AB0BA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DD0C75">
        <w:rPr>
          <w:rFonts w:asciiTheme="minorBidi" w:hAnsiTheme="minorBidi"/>
          <w:sz w:val="24"/>
          <w:szCs w:val="24"/>
        </w:rPr>
        <w:t>Suite à la visite sur site et l'étude des documents collectés, l'ingénieur chargé d'affaire peut se faire une</w:t>
      </w:r>
      <w:r w:rsidR="00C10163">
        <w:rPr>
          <w:rFonts w:asciiTheme="minorBidi" w:hAnsiTheme="minorBidi"/>
          <w:sz w:val="24"/>
          <w:szCs w:val="24"/>
        </w:rPr>
        <w:t xml:space="preserve"> </w:t>
      </w:r>
      <w:r w:rsidRPr="00DD0C75">
        <w:rPr>
          <w:rFonts w:asciiTheme="minorBidi" w:hAnsiTheme="minorBidi"/>
          <w:sz w:val="24"/>
          <w:szCs w:val="24"/>
        </w:rPr>
        <w:t>idée de l'origine des dégradations observées et peut ainsi proposer un programme d'investigations à</w:t>
      </w:r>
      <w:r w:rsidR="00C10163">
        <w:rPr>
          <w:rFonts w:asciiTheme="minorBidi" w:hAnsiTheme="minorBidi"/>
          <w:sz w:val="24"/>
          <w:szCs w:val="24"/>
        </w:rPr>
        <w:t xml:space="preserve"> </w:t>
      </w:r>
      <w:r w:rsidRPr="00DD0C75">
        <w:rPr>
          <w:rFonts w:asciiTheme="minorBidi" w:hAnsiTheme="minorBidi"/>
          <w:sz w:val="24"/>
          <w:szCs w:val="24"/>
        </w:rPr>
        <w:t>réaliser, son coût ainsi que sa durée.</w:t>
      </w:r>
    </w:p>
    <w:p w:rsidR="00C10163" w:rsidRPr="00DD0C75" w:rsidRDefault="00C10163" w:rsidP="00C1016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DD0C75" w:rsidRPr="00DD0C75" w:rsidRDefault="00DD0C75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FFFF"/>
          <w:sz w:val="24"/>
          <w:szCs w:val="24"/>
        </w:rPr>
      </w:pPr>
      <w:r w:rsidRPr="00DD0C75">
        <w:rPr>
          <w:rFonts w:asciiTheme="minorBidi" w:hAnsiTheme="minorBidi"/>
          <w:color w:val="FFFFFF"/>
          <w:sz w:val="24"/>
          <w:szCs w:val="24"/>
        </w:rPr>
        <w:t>6</w:t>
      </w:r>
    </w:p>
    <w:p w:rsidR="00DD0C75" w:rsidRDefault="00C10163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 xml:space="preserve">b </w:t>
      </w:r>
      <w:r w:rsidR="00DD0C75" w:rsidRPr="00DD0C75">
        <w:rPr>
          <w:rFonts w:asciiTheme="minorBidi" w:hAnsiTheme="minorBidi"/>
          <w:color w:val="000000"/>
          <w:sz w:val="24"/>
          <w:szCs w:val="24"/>
        </w:rPr>
        <w:t xml:space="preserve">. </w:t>
      </w:r>
      <w:r w:rsidR="00DD0C75" w:rsidRPr="00B50C7D">
        <w:rPr>
          <w:rFonts w:asciiTheme="minorBidi" w:hAnsiTheme="minorBidi"/>
          <w:color w:val="000000"/>
          <w:sz w:val="24"/>
          <w:szCs w:val="24"/>
          <w:u w:val="single"/>
        </w:rPr>
        <w:t>Diagnostic détaillé</w:t>
      </w:r>
    </w:p>
    <w:p w:rsidR="00C10163" w:rsidRPr="00DD0C75" w:rsidRDefault="00C10163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:rsidR="00DD0C75" w:rsidRDefault="00DD0C75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D0C75">
        <w:rPr>
          <w:rFonts w:asciiTheme="minorBidi" w:hAnsiTheme="minorBidi"/>
          <w:color w:val="000000"/>
          <w:sz w:val="24"/>
          <w:szCs w:val="24"/>
        </w:rPr>
        <w:t>C'est une évaluation approfondie de la structure qui comporte :</w:t>
      </w:r>
    </w:p>
    <w:p w:rsidR="00A92F6E" w:rsidRDefault="00A92F6E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:rsidR="00A92F6E" w:rsidRPr="00DD0C75" w:rsidRDefault="00A92F6E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:rsidR="00DD0C75" w:rsidRDefault="00DD0C75" w:rsidP="00C1016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D0C75">
        <w:rPr>
          <w:rFonts w:asciiTheme="minorBidi" w:hAnsiTheme="minorBidi"/>
          <w:i/>
          <w:iCs/>
          <w:color w:val="000000"/>
          <w:sz w:val="24"/>
          <w:szCs w:val="24"/>
        </w:rPr>
        <w:t xml:space="preserve">Une inspection visuelle détaillée </w:t>
      </w:r>
      <w:r w:rsidRPr="00DD0C75">
        <w:rPr>
          <w:rFonts w:asciiTheme="minorBidi" w:hAnsiTheme="minorBidi"/>
          <w:color w:val="000000"/>
          <w:sz w:val="24"/>
          <w:szCs w:val="24"/>
        </w:rPr>
        <w:t>de la totalité de la structure est mise en oeuvre afin de détecter tous</w:t>
      </w:r>
      <w:r w:rsidR="00C10163">
        <w:rPr>
          <w:rFonts w:asciiTheme="minorBidi" w:hAnsiTheme="minorBidi"/>
          <w:color w:val="000000"/>
          <w:sz w:val="24"/>
          <w:szCs w:val="24"/>
        </w:rPr>
        <w:t xml:space="preserve">  </w:t>
      </w:r>
      <w:r w:rsidRPr="00DD0C75">
        <w:rPr>
          <w:rFonts w:asciiTheme="minorBidi" w:hAnsiTheme="minorBidi"/>
          <w:color w:val="000000"/>
          <w:sz w:val="24"/>
          <w:szCs w:val="24"/>
        </w:rPr>
        <w:t>les signes de détérioration et d'identif</w:t>
      </w:r>
      <w:r w:rsidR="00C10163">
        <w:rPr>
          <w:rFonts w:asciiTheme="minorBidi" w:hAnsiTheme="minorBidi"/>
          <w:color w:val="000000"/>
          <w:sz w:val="24"/>
          <w:szCs w:val="24"/>
        </w:rPr>
        <w:t xml:space="preserve">ier toutes les sources </w:t>
      </w:r>
      <w:r w:rsidRPr="00DD0C75">
        <w:rPr>
          <w:rFonts w:asciiTheme="minorBidi" w:hAnsiTheme="minorBidi"/>
          <w:color w:val="000000"/>
          <w:sz w:val="24"/>
          <w:szCs w:val="24"/>
        </w:rPr>
        <w:t>potentielles de désordres tels que :</w:t>
      </w:r>
    </w:p>
    <w:p w:rsidR="009314C8" w:rsidRDefault="009314C8" w:rsidP="00C1016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:rsidR="00C10163" w:rsidRPr="00DD0C75" w:rsidRDefault="00C10163" w:rsidP="00C1016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:rsidR="00DD0C75" w:rsidRPr="00DD0C75" w:rsidRDefault="00C10163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>-</w:t>
      </w:r>
      <w:r w:rsidR="00DD0C75" w:rsidRPr="00DD0C75">
        <w:rPr>
          <w:rFonts w:asciiTheme="minorBidi" w:hAnsiTheme="minorBidi"/>
          <w:color w:val="000000"/>
          <w:sz w:val="24"/>
          <w:szCs w:val="24"/>
        </w:rPr>
        <w:t>la présence d'anciens revêtements ou de produits d'imprégnation,</w:t>
      </w:r>
    </w:p>
    <w:p w:rsidR="00DD0C75" w:rsidRPr="00DD0C75" w:rsidRDefault="00C10163" w:rsidP="00C1016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333333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>-</w:t>
      </w:r>
      <w:r w:rsidR="00DD0C75" w:rsidRPr="00DD0C75">
        <w:rPr>
          <w:rFonts w:asciiTheme="minorBidi" w:hAnsiTheme="minorBidi"/>
          <w:color w:val="000000"/>
          <w:sz w:val="24"/>
          <w:szCs w:val="24"/>
        </w:rPr>
        <w:t xml:space="preserve">l'apparence de la surface du béton, présence de </w:t>
      </w:r>
      <w:r w:rsidR="00DD0C75" w:rsidRPr="00DD0C75">
        <w:rPr>
          <w:rFonts w:asciiTheme="minorBidi" w:hAnsiTheme="minorBidi"/>
          <w:i/>
          <w:iCs/>
          <w:color w:val="000000"/>
          <w:sz w:val="24"/>
          <w:szCs w:val="24"/>
        </w:rPr>
        <w:t xml:space="preserve">stalactites </w:t>
      </w:r>
      <w:r w:rsidR="00DD0C75" w:rsidRPr="00DD0C75">
        <w:rPr>
          <w:rFonts w:asciiTheme="minorBidi" w:hAnsiTheme="minorBidi"/>
          <w:i/>
          <w:iCs/>
          <w:color w:val="333333"/>
          <w:sz w:val="24"/>
          <w:szCs w:val="24"/>
        </w:rPr>
        <w:t xml:space="preserve"> </w:t>
      </w:r>
      <w:r w:rsidR="00DD0C75" w:rsidRPr="00DD0C75">
        <w:rPr>
          <w:rFonts w:asciiTheme="minorBidi" w:hAnsiTheme="minorBidi"/>
          <w:i/>
          <w:iCs/>
          <w:color w:val="000000"/>
          <w:sz w:val="24"/>
          <w:szCs w:val="24"/>
        </w:rPr>
        <w:t>efflorescences</w:t>
      </w:r>
      <w:r w:rsidR="00DD0C75" w:rsidRPr="00DD0C75">
        <w:rPr>
          <w:rFonts w:asciiTheme="minorBidi" w:hAnsiTheme="minorBidi"/>
          <w:color w:val="FFFFFF"/>
          <w:sz w:val="24"/>
          <w:szCs w:val="24"/>
        </w:rPr>
        <w:t xml:space="preserve">* </w:t>
      </w:r>
    </w:p>
    <w:p w:rsidR="00DD0C75" w:rsidRPr="00DD0C75" w:rsidRDefault="00DD0C75" w:rsidP="00C1016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333333"/>
          <w:sz w:val="24"/>
          <w:szCs w:val="24"/>
        </w:rPr>
      </w:pPr>
      <w:r w:rsidRPr="00DD0C75">
        <w:rPr>
          <w:rFonts w:asciiTheme="minorBidi" w:hAnsiTheme="minorBidi"/>
          <w:color w:val="000000"/>
          <w:sz w:val="24"/>
          <w:szCs w:val="24"/>
        </w:rPr>
        <w:t xml:space="preserve">de </w:t>
      </w:r>
      <w:r w:rsidRPr="00DD0C75">
        <w:rPr>
          <w:rFonts w:asciiTheme="minorBidi" w:hAnsiTheme="minorBidi"/>
          <w:i/>
          <w:iCs/>
          <w:color w:val="000000"/>
          <w:sz w:val="24"/>
          <w:szCs w:val="24"/>
        </w:rPr>
        <w:t xml:space="preserve">traces de rouille </w:t>
      </w:r>
      <w:r w:rsidRPr="00DD0C75">
        <w:rPr>
          <w:rFonts w:asciiTheme="minorBidi" w:hAnsiTheme="minorBidi"/>
          <w:color w:val="FFFFFF"/>
          <w:sz w:val="24"/>
          <w:szCs w:val="24"/>
        </w:rPr>
        <w:t xml:space="preserve">* </w:t>
      </w:r>
    </w:p>
    <w:p w:rsidR="00DD0C75" w:rsidRPr="00DD0C75" w:rsidRDefault="00C10163" w:rsidP="00C1016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333333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>-</w:t>
      </w:r>
      <w:r w:rsidR="00DD0C75" w:rsidRPr="00DD0C75">
        <w:rPr>
          <w:rFonts w:asciiTheme="minorBidi" w:hAnsiTheme="minorBidi"/>
          <w:color w:val="000000"/>
          <w:sz w:val="24"/>
          <w:szCs w:val="24"/>
        </w:rPr>
        <w:t xml:space="preserve">la présence de </w:t>
      </w:r>
      <w:r w:rsidR="00DD0C75" w:rsidRPr="00DD0C75">
        <w:rPr>
          <w:rFonts w:asciiTheme="minorBidi" w:hAnsiTheme="minorBidi"/>
          <w:i/>
          <w:iCs/>
          <w:color w:val="000000"/>
          <w:sz w:val="24"/>
          <w:szCs w:val="24"/>
        </w:rPr>
        <w:t xml:space="preserve">fissures </w:t>
      </w:r>
      <w:r w:rsidR="00DD0C75" w:rsidRPr="00DD0C75">
        <w:rPr>
          <w:rFonts w:asciiTheme="minorBidi" w:hAnsiTheme="minorBidi"/>
          <w:color w:val="000000"/>
          <w:sz w:val="24"/>
          <w:szCs w:val="24"/>
        </w:rPr>
        <w:t xml:space="preserve">(avec leurs ouvertures et leurs orientations, réseau), </w:t>
      </w:r>
      <w:r w:rsidR="00DD0C75" w:rsidRPr="00DD0C75">
        <w:rPr>
          <w:rFonts w:asciiTheme="minorBidi" w:hAnsiTheme="minorBidi"/>
          <w:color w:val="FFFFFF"/>
          <w:sz w:val="24"/>
          <w:szCs w:val="24"/>
        </w:rPr>
        <w:t xml:space="preserve">* </w:t>
      </w:r>
      <w:r w:rsidR="00DD0C75" w:rsidRPr="00DD0C75">
        <w:rPr>
          <w:rFonts w:asciiTheme="minorBidi" w:hAnsiTheme="minorBidi"/>
          <w:i/>
          <w:iCs/>
          <w:color w:val="333333"/>
          <w:sz w:val="24"/>
          <w:szCs w:val="24"/>
        </w:rPr>
        <w:t xml:space="preserve">- </w:t>
      </w:r>
    </w:p>
    <w:p w:rsidR="00DD0C75" w:rsidRPr="00DD0C75" w:rsidRDefault="00C10163" w:rsidP="00C1016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333333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>-</w:t>
      </w:r>
      <w:r w:rsidR="00DD0C75" w:rsidRPr="00DD0C75">
        <w:rPr>
          <w:rFonts w:asciiTheme="minorBidi" w:hAnsiTheme="minorBidi"/>
          <w:color w:val="000000"/>
          <w:sz w:val="24"/>
          <w:szCs w:val="24"/>
        </w:rPr>
        <w:t>les détériorations de la peau du béton (</w:t>
      </w:r>
      <w:r w:rsidR="00DD0C75" w:rsidRPr="00DD0C75">
        <w:rPr>
          <w:rFonts w:asciiTheme="minorBidi" w:hAnsiTheme="minorBidi"/>
          <w:i/>
          <w:iCs/>
          <w:color w:val="000000"/>
          <w:sz w:val="24"/>
          <w:szCs w:val="24"/>
        </w:rPr>
        <w:t xml:space="preserve">épaufrures </w:t>
      </w:r>
      <w:r w:rsidR="00DD0C75" w:rsidRPr="00DD0C75">
        <w:rPr>
          <w:rFonts w:asciiTheme="minorBidi" w:hAnsiTheme="minorBidi"/>
          <w:color w:val="000000"/>
          <w:sz w:val="24"/>
          <w:szCs w:val="24"/>
        </w:rPr>
        <w:t xml:space="preserve">, feuilletage, éclatements...), </w:t>
      </w:r>
      <w:r w:rsidR="00DD0C75" w:rsidRPr="00DD0C75">
        <w:rPr>
          <w:rFonts w:asciiTheme="minorBidi" w:hAnsiTheme="minorBidi"/>
          <w:color w:val="FFFFFF"/>
          <w:sz w:val="24"/>
          <w:szCs w:val="24"/>
        </w:rPr>
        <w:t xml:space="preserve">* </w:t>
      </w:r>
      <w:r w:rsidR="00DD0C75" w:rsidRPr="00DD0C75">
        <w:rPr>
          <w:rFonts w:asciiTheme="minorBidi" w:hAnsiTheme="minorBidi"/>
          <w:i/>
          <w:iCs/>
          <w:color w:val="333333"/>
          <w:sz w:val="24"/>
          <w:szCs w:val="24"/>
        </w:rPr>
        <w:t xml:space="preserve">- </w:t>
      </w:r>
    </w:p>
    <w:p w:rsidR="00DD0C75" w:rsidRPr="00DD0C75" w:rsidRDefault="00C10163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>-</w:t>
      </w:r>
      <w:r w:rsidR="00B50C7D">
        <w:rPr>
          <w:rFonts w:asciiTheme="minorBidi" w:hAnsiTheme="minorBidi"/>
          <w:color w:val="000000"/>
          <w:sz w:val="24"/>
          <w:szCs w:val="24"/>
        </w:rPr>
        <w:t>-</w:t>
      </w:r>
      <w:r w:rsidR="00DD0C75" w:rsidRPr="00DD0C75">
        <w:rPr>
          <w:rFonts w:asciiTheme="minorBidi" w:hAnsiTheme="minorBidi"/>
          <w:color w:val="000000"/>
          <w:sz w:val="24"/>
          <w:szCs w:val="24"/>
        </w:rPr>
        <w:t>la détection des zones sonnant le creux,</w:t>
      </w:r>
    </w:p>
    <w:p w:rsidR="00DD0C75" w:rsidRPr="00DD0C75" w:rsidRDefault="00B50C7D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>-</w:t>
      </w:r>
      <w:r w:rsidR="00DD0C75" w:rsidRPr="00DD0C75">
        <w:rPr>
          <w:rFonts w:asciiTheme="minorBidi" w:hAnsiTheme="minorBidi"/>
          <w:color w:val="000000"/>
          <w:sz w:val="24"/>
          <w:szCs w:val="24"/>
        </w:rPr>
        <w:t>les zones où le béton et les armatures ont été désorganisés (cas d'un incendie...),</w:t>
      </w:r>
    </w:p>
    <w:p w:rsidR="00DD0C75" w:rsidRPr="00DD0C75" w:rsidRDefault="00B50C7D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>-</w:t>
      </w:r>
      <w:r w:rsidR="00DD0C75" w:rsidRPr="00DD0C75">
        <w:rPr>
          <w:rFonts w:asciiTheme="minorBidi" w:hAnsiTheme="minorBidi"/>
          <w:color w:val="000000"/>
          <w:sz w:val="24"/>
          <w:szCs w:val="24"/>
        </w:rPr>
        <w:t>la présence d'armatures (passives ou actives) apparentes, corrodées ou non,</w:t>
      </w:r>
    </w:p>
    <w:p w:rsidR="00DD0C75" w:rsidRPr="00DD0C75" w:rsidRDefault="00B50C7D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>-</w:t>
      </w:r>
      <w:r w:rsidR="00DD0C75" w:rsidRPr="00DD0C75">
        <w:rPr>
          <w:rFonts w:asciiTheme="minorBidi" w:hAnsiTheme="minorBidi"/>
          <w:color w:val="000000"/>
          <w:sz w:val="24"/>
          <w:szCs w:val="24"/>
        </w:rPr>
        <w:t>le relevé des déformations de la structure,</w:t>
      </w:r>
    </w:p>
    <w:p w:rsidR="00DD0C75" w:rsidRPr="00DD0C75" w:rsidRDefault="00B50C7D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>-</w:t>
      </w:r>
      <w:r w:rsidR="00DD0C75" w:rsidRPr="00DD0C75">
        <w:rPr>
          <w:rFonts w:asciiTheme="minorBidi" w:hAnsiTheme="minorBidi"/>
          <w:color w:val="000000"/>
          <w:sz w:val="24"/>
          <w:szCs w:val="24"/>
        </w:rPr>
        <w:t>la détection des traces d'humidité,</w:t>
      </w:r>
    </w:p>
    <w:p w:rsidR="00DD0C75" w:rsidRPr="00DD0C75" w:rsidRDefault="00B50C7D" w:rsidP="00B50C7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>-</w:t>
      </w:r>
      <w:r w:rsidR="00DD0C75" w:rsidRPr="00DD0C75">
        <w:rPr>
          <w:rFonts w:asciiTheme="minorBidi" w:hAnsiTheme="minorBidi"/>
          <w:color w:val="000000"/>
          <w:sz w:val="24"/>
          <w:szCs w:val="24"/>
        </w:rPr>
        <w:t>Généralement il faut aussi relever la géométrie de la structure, espacement des éléments porteur,</w:t>
      </w:r>
      <w:r>
        <w:rPr>
          <w:rFonts w:asciiTheme="minorBidi" w:hAnsiTheme="minorBidi"/>
          <w:color w:val="000000"/>
          <w:sz w:val="24"/>
          <w:szCs w:val="24"/>
        </w:rPr>
        <w:t xml:space="preserve"> </w:t>
      </w:r>
      <w:r w:rsidR="00DD0C75" w:rsidRPr="00DD0C75">
        <w:rPr>
          <w:rFonts w:asciiTheme="minorBidi" w:hAnsiTheme="minorBidi"/>
          <w:color w:val="000000"/>
          <w:sz w:val="24"/>
          <w:szCs w:val="24"/>
        </w:rPr>
        <w:t>épaisseur de dalle, géométrie d'un plancher hourdis par exemple. Dans de nombreux cas les structures</w:t>
      </w:r>
      <w:r>
        <w:rPr>
          <w:rFonts w:asciiTheme="minorBidi" w:hAnsiTheme="minorBidi"/>
          <w:color w:val="000000"/>
          <w:sz w:val="24"/>
          <w:szCs w:val="24"/>
        </w:rPr>
        <w:t xml:space="preserve"> </w:t>
      </w:r>
      <w:r w:rsidR="00DD0C75" w:rsidRPr="00DD0C75">
        <w:rPr>
          <w:rFonts w:asciiTheme="minorBidi" w:hAnsiTheme="minorBidi"/>
          <w:color w:val="000000"/>
          <w:sz w:val="24"/>
          <w:szCs w:val="24"/>
        </w:rPr>
        <w:t>diagnostiquées sont anciennes, de ce fait on ne dispose plus des plans.</w:t>
      </w:r>
    </w:p>
    <w:p w:rsidR="00DD0C75" w:rsidRPr="00B50C7D" w:rsidRDefault="00DD0C75" w:rsidP="00B50C7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D0C75">
        <w:rPr>
          <w:rFonts w:asciiTheme="minorBidi" w:hAnsiTheme="minorBidi"/>
          <w:color w:val="000000"/>
          <w:sz w:val="24"/>
          <w:szCs w:val="24"/>
        </w:rPr>
        <w:t>Suite à l'inspection visuelle on choisit des zones représentatives des désordres observé</w:t>
      </w:r>
      <w:r w:rsidR="00B50C7D">
        <w:rPr>
          <w:rFonts w:asciiTheme="minorBidi" w:hAnsiTheme="minorBidi"/>
          <w:color w:val="000000"/>
          <w:sz w:val="24"/>
          <w:szCs w:val="24"/>
        </w:rPr>
        <w:t xml:space="preserve">s sur lesquelles  </w:t>
      </w:r>
      <w:r w:rsidRPr="00DD0C75">
        <w:rPr>
          <w:rFonts w:asciiTheme="minorBidi" w:hAnsiTheme="minorBidi"/>
          <w:color w:val="000000"/>
          <w:sz w:val="24"/>
          <w:szCs w:val="24"/>
        </w:rPr>
        <w:t xml:space="preserve">on va effectuer des mesures. Celles-ci peuvent être de type </w:t>
      </w:r>
      <w:r w:rsidR="00B50C7D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DD0C75">
        <w:rPr>
          <w:rFonts w:asciiTheme="minorBidi" w:hAnsiTheme="minorBidi"/>
          <w:color w:val="000000"/>
          <w:sz w:val="24"/>
          <w:szCs w:val="24"/>
        </w:rPr>
        <w:t>non destructif par exemple la détection de</w:t>
      </w:r>
      <w:r w:rsidR="00B50C7D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DD0C75">
        <w:rPr>
          <w:rFonts w:asciiTheme="minorBidi" w:hAnsiTheme="minorBidi"/>
          <w:color w:val="000000"/>
          <w:sz w:val="24"/>
          <w:szCs w:val="24"/>
        </w:rPr>
        <w:t xml:space="preserve">l'enrobage des armatures par un procédé électromagnétique. Elles peuvent également consister </w:t>
      </w:r>
      <w:r w:rsidR="00B50C7D">
        <w:rPr>
          <w:rFonts w:asciiTheme="minorBidi" w:hAnsiTheme="minorBidi"/>
          <w:color w:val="000000"/>
          <w:sz w:val="24"/>
          <w:szCs w:val="24"/>
        </w:rPr>
        <w:t xml:space="preserve">  </w:t>
      </w:r>
      <w:r w:rsidRPr="00DD0C75">
        <w:rPr>
          <w:rFonts w:asciiTheme="minorBidi" w:hAnsiTheme="minorBidi"/>
          <w:color w:val="000000"/>
          <w:sz w:val="24"/>
          <w:szCs w:val="24"/>
        </w:rPr>
        <w:t>des prélèvements de carottes et d'échantillons en vue d'</w:t>
      </w:r>
      <w:r w:rsidRPr="00DD0C75">
        <w:rPr>
          <w:rFonts w:asciiTheme="minorBidi" w:hAnsiTheme="minorBidi"/>
          <w:i/>
          <w:iCs/>
          <w:color w:val="000000"/>
          <w:sz w:val="24"/>
          <w:szCs w:val="24"/>
        </w:rPr>
        <w:t xml:space="preserve">analyses en laboratoire </w:t>
      </w:r>
      <w:r w:rsidR="00B50C7D">
        <w:rPr>
          <w:rFonts w:asciiTheme="minorBidi" w:hAnsiTheme="minorBidi"/>
          <w:color w:val="000000"/>
          <w:sz w:val="24"/>
          <w:szCs w:val="24"/>
        </w:rPr>
        <w:t>.</w:t>
      </w:r>
    </w:p>
    <w:p w:rsidR="00DD0C75" w:rsidRPr="00DD0C75" w:rsidRDefault="00DD0C75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FFFF"/>
          <w:sz w:val="24"/>
          <w:szCs w:val="24"/>
        </w:rPr>
      </w:pPr>
      <w:r w:rsidRPr="00DD0C75">
        <w:rPr>
          <w:rFonts w:asciiTheme="minorBidi" w:hAnsiTheme="minorBidi"/>
          <w:color w:val="FFFFFF"/>
          <w:sz w:val="24"/>
          <w:szCs w:val="24"/>
        </w:rPr>
        <w:t>6</w:t>
      </w:r>
    </w:p>
    <w:p w:rsidR="00DD0C75" w:rsidRPr="00DD0C75" w:rsidRDefault="00DD0C75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D0C75">
        <w:rPr>
          <w:rFonts w:asciiTheme="minorBidi" w:hAnsiTheme="minorBidi"/>
          <w:color w:val="000000"/>
          <w:sz w:val="24"/>
          <w:szCs w:val="24"/>
        </w:rPr>
        <w:t>Les investigations destructives seront limitées au maximum pour ne pas endommager la structure.</w:t>
      </w:r>
    </w:p>
    <w:p w:rsidR="00DD0C75" w:rsidRDefault="00DD0C75" w:rsidP="00B50C7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D0C75">
        <w:rPr>
          <w:rFonts w:asciiTheme="minorBidi" w:hAnsiTheme="minorBidi"/>
          <w:color w:val="000000"/>
          <w:sz w:val="24"/>
          <w:szCs w:val="24"/>
        </w:rPr>
        <w:t>L'ensemble des résultats d'analyse et des relevés des défauts sont récapitulés dans des tableaux ou</w:t>
      </w:r>
      <w:r w:rsidR="00B50C7D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DD0C75">
        <w:rPr>
          <w:rFonts w:asciiTheme="minorBidi" w:hAnsiTheme="minorBidi"/>
          <w:color w:val="000000"/>
          <w:sz w:val="24"/>
          <w:szCs w:val="24"/>
        </w:rPr>
        <w:t>sur des plans dans le rapport de diagnostic. Si l'inspection de la structure était complète, il faudrait</w:t>
      </w:r>
      <w:r w:rsidR="00B50C7D">
        <w:rPr>
          <w:rFonts w:asciiTheme="minorBidi" w:hAnsiTheme="minorBidi"/>
          <w:color w:val="000000"/>
          <w:sz w:val="24"/>
          <w:szCs w:val="24"/>
        </w:rPr>
        <w:t xml:space="preserve">  </w:t>
      </w:r>
      <w:r w:rsidRPr="00DD0C75">
        <w:rPr>
          <w:rFonts w:asciiTheme="minorBidi" w:hAnsiTheme="minorBidi"/>
          <w:color w:val="000000"/>
          <w:sz w:val="24"/>
          <w:szCs w:val="24"/>
        </w:rPr>
        <w:t>pour chaque type de désordres effectuer un linéaire en vue d'une éventuelle réparation.</w:t>
      </w:r>
    </w:p>
    <w:p w:rsidR="00B50C7D" w:rsidRPr="00DD0C75" w:rsidRDefault="00B50C7D" w:rsidP="00B50C7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:rsidR="00DD0C75" w:rsidRPr="00DD0C75" w:rsidRDefault="00B50C7D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 xml:space="preserve">c </w:t>
      </w:r>
      <w:r w:rsidR="00DD0C75" w:rsidRPr="00DD0C75">
        <w:rPr>
          <w:rFonts w:asciiTheme="minorBidi" w:hAnsiTheme="minorBidi"/>
          <w:color w:val="000000"/>
          <w:sz w:val="24"/>
          <w:szCs w:val="24"/>
        </w:rPr>
        <w:t xml:space="preserve">. </w:t>
      </w:r>
      <w:r w:rsidR="00DD0C75" w:rsidRPr="00B50C7D">
        <w:rPr>
          <w:rFonts w:asciiTheme="minorBidi" w:hAnsiTheme="minorBidi"/>
          <w:color w:val="000000"/>
          <w:sz w:val="24"/>
          <w:szCs w:val="24"/>
          <w:u w:val="single"/>
        </w:rPr>
        <w:t>Diagnostic-Pronostic</w:t>
      </w:r>
    </w:p>
    <w:p w:rsidR="00DD0C75" w:rsidRPr="00DD0C75" w:rsidRDefault="00DD0C75" w:rsidP="00B50C7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D0C75">
        <w:rPr>
          <w:rFonts w:asciiTheme="minorBidi" w:hAnsiTheme="minorBidi"/>
          <w:color w:val="000000"/>
          <w:sz w:val="24"/>
          <w:szCs w:val="24"/>
        </w:rPr>
        <w:t xml:space="preserve">C'est la ou l'ingénieur chargé d'affaires donne ses commentaires et son avis sur </w:t>
      </w:r>
      <w:r w:rsidRPr="00DD0C75">
        <w:rPr>
          <w:rFonts w:asciiTheme="minorBidi" w:hAnsiTheme="minorBidi"/>
          <w:i/>
          <w:iCs/>
          <w:color w:val="000000"/>
          <w:sz w:val="24"/>
          <w:szCs w:val="24"/>
        </w:rPr>
        <w:t>le type d'intervention</w:t>
      </w:r>
      <w:r w:rsidRPr="00DD0C75">
        <w:rPr>
          <w:rFonts w:asciiTheme="minorBidi" w:hAnsiTheme="minorBidi"/>
          <w:color w:val="000000"/>
          <w:sz w:val="24"/>
          <w:szCs w:val="24"/>
        </w:rPr>
        <w:t>.</w:t>
      </w:r>
      <w:r w:rsidR="00B50C7D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DD0C75">
        <w:rPr>
          <w:rFonts w:asciiTheme="minorBidi" w:hAnsiTheme="minorBidi"/>
          <w:color w:val="000000"/>
          <w:sz w:val="24"/>
          <w:szCs w:val="24"/>
        </w:rPr>
        <w:t>Il doit indiquer dans son rapport :</w:t>
      </w:r>
    </w:p>
    <w:p w:rsidR="00DD0C75" w:rsidRPr="00DD0C75" w:rsidRDefault="00DD0C75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D0C75">
        <w:rPr>
          <w:rFonts w:asciiTheme="minorBidi" w:hAnsiTheme="minorBidi"/>
          <w:color w:val="000000"/>
          <w:sz w:val="24"/>
          <w:szCs w:val="24"/>
        </w:rPr>
        <w:t>L'origine probable des désordres, leur étendue, et leur probable évolution</w:t>
      </w:r>
    </w:p>
    <w:p w:rsidR="00DD0C75" w:rsidRPr="00DD0C75" w:rsidRDefault="00DD0C75" w:rsidP="00B50C7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D0C75">
        <w:rPr>
          <w:rFonts w:asciiTheme="minorBidi" w:hAnsiTheme="minorBidi"/>
          <w:color w:val="000000"/>
          <w:sz w:val="24"/>
          <w:szCs w:val="24"/>
        </w:rPr>
        <w:t>Si la structure garantit toujours la sécurité des personnes et des biens qu'elle abrite (bâtiments)</w:t>
      </w:r>
      <w:r w:rsidR="00B50C7D">
        <w:rPr>
          <w:rFonts w:asciiTheme="minorBidi" w:hAnsiTheme="minorBidi"/>
          <w:color w:val="000000"/>
          <w:sz w:val="24"/>
          <w:szCs w:val="24"/>
        </w:rPr>
        <w:t xml:space="preserve">  </w:t>
      </w:r>
      <w:r w:rsidRPr="00DD0C75">
        <w:rPr>
          <w:rFonts w:asciiTheme="minorBidi" w:hAnsiTheme="minorBidi"/>
          <w:color w:val="000000"/>
          <w:sz w:val="24"/>
          <w:szCs w:val="24"/>
        </w:rPr>
        <w:t>ou qu'elle ne menace pas de s'écrouler.</w:t>
      </w:r>
    </w:p>
    <w:p w:rsidR="00DD0C75" w:rsidRPr="00DD0C75" w:rsidRDefault="00DD0C75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D0C75">
        <w:rPr>
          <w:rFonts w:asciiTheme="minorBidi" w:hAnsiTheme="minorBidi"/>
          <w:color w:val="000000"/>
          <w:sz w:val="24"/>
          <w:szCs w:val="24"/>
        </w:rPr>
        <w:t>Les zones à traiter en priorité.</w:t>
      </w:r>
    </w:p>
    <w:p w:rsidR="00DD0C75" w:rsidRPr="00DD0C75" w:rsidRDefault="00DD0C75" w:rsidP="00A92F6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D0C75">
        <w:rPr>
          <w:rFonts w:asciiTheme="minorBidi" w:hAnsiTheme="minorBidi"/>
          <w:color w:val="000000"/>
          <w:sz w:val="24"/>
          <w:szCs w:val="24"/>
        </w:rPr>
        <w:t>Des conseils sur l'exploitation de l'ouvrage, maintien, renforcement ou suivi, conseil sur des</w:t>
      </w:r>
      <w:r w:rsidR="00A92F6E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DD0C75">
        <w:rPr>
          <w:rFonts w:asciiTheme="minorBidi" w:hAnsiTheme="minorBidi"/>
          <w:color w:val="000000"/>
          <w:sz w:val="24"/>
          <w:szCs w:val="24"/>
        </w:rPr>
        <w:t>éventuels compléments d'étude.</w:t>
      </w:r>
    </w:p>
    <w:p w:rsidR="006C49A9" w:rsidRDefault="00DD0C75" w:rsidP="00DD0C75">
      <w:pPr>
        <w:rPr>
          <w:rFonts w:asciiTheme="minorBidi" w:hAnsiTheme="minorBidi"/>
          <w:color w:val="000000"/>
          <w:sz w:val="24"/>
          <w:szCs w:val="24"/>
        </w:rPr>
      </w:pPr>
      <w:r w:rsidRPr="00DD0C75">
        <w:rPr>
          <w:rFonts w:asciiTheme="minorBidi" w:hAnsiTheme="minorBidi"/>
          <w:color w:val="000000"/>
          <w:sz w:val="24"/>
          <w:szCs w:val="24"/>
        </w:rPr>
        <w:t>Des recommandations relatives aux éventuelles méthodes de réparation les mieux adaptées</w:t>
      </w:r>
    </w:p>
    <w:p w:rsidR="009314C8" w:rsidRDefault="003007F7" w:rsidP="003B304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fflorescence du béton - Problèmes courants" style="width:24pt;height:24pt"/>
        </w:pict>
      </w:r>
      <w:r>
        <w:pict>
          <v:shape id="_x0000_i1026" type="#_x0000_t75" alt="Efflorescence du béton - Problèmes courants" style="width:24pt;height:24pt"/>
        </w:pict>
      </w:r>
    </w:p>
    <w:p w:rsidR="003B304B" w:rsidRDefault="003B304B" w:rsidP="009314C8">
      <w:pPr>
        <w:rPr>
          <w:noProof/>
          <w:lang w:eastAsia="fr-FR"/>
        </w:rPr>
      </w:pPr>
      <w:r>
        <w:rPr>
          <w:noProof/>
          <w:lang w:eastAsia="fr-FR"/>
        </w:rPr>
        <w:t xml:space="preserve">  </w:t>
      </w:r>
    </w:p>
    <w:p w:rsidR="005C4E00" w:rsidRDefault="009314C8" w:rsidP="009314C8">
      <w:r>
        <w:rPr>
          <w:noProof/>
          <w:lang w:eastAsia="fr-FR"/>
        </w:rPr>
        <w:drawing>
          <wp:inline distT="0" distB="0" distL="0" distR="0">
            <wp:extent cx="2428875" cy="1222124"/>
            <wp:effectExtent l="19050" t="0" r="0" b="0"/>
            <wp:docPr id="3" name="Image 11" descr="C:\Users\MAISON XP\Favorites\Desktop\téléchargement  111111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ISON XP\Favorites\Desktop\téléchargement  11111111111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641" cy="1225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</w:t>
      </w:r>
      <w:r>
        <w:rPr>
          <w:noProof/>
          <w:lang w:eastAsia="fr-FR"/>
        </w:rPr>
        <w:drawing>
          <wp:inline distT="0" distB="0" distL="0" distR="0">
            <wp:extent cx="2238375" cy="1253490"/>
            <wp:effectExtent l="19050" t="0" r="9525" b="0"/>
            <wp:docPr id="2" name="Image 12" descr="C:\Users\MAISON XP\Favorites\Desktop\11111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AISON XP\Favorites\Desktop\1111111111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253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</w:t>
      </w:r>
    </w:p>
    <w:p w:rsidR="005B0EEA" w:rsidRDefault="004A220B" w:rsidP="004B0340">
      <w:r>
        <w:t xml:space="preserve">                            1 </w:t>
      </w:r>
      <w:r w:rsidR="00781A39">
        <w:t>.effloressence                                                         2. rouille</w:t>
      </w:r>
    </w:p>
    <w:p w:rsidR="009314C8" w:rsidRDefault="009314C8" w:rsidP="004B0340"/>
    <w:p w:rsidR="004B0340" w:rsidRDefault="004B0340" w:rsidP="004B0340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w:drawing>
          <wp:inline distT="0" distB="0" distL="0" distR="0">
            <wp:extent cx="2508930" cy="1409700"/>
            <wp:effectExtent l="19050" t="0" r="5670" b="0"/>
            <wp:docPr id="14" name="Image 14" descr="C:\Users\MAISON XP\Favorites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AISON XP\Favorites\Desktop\image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93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14C8">
        <w:rPr>
          <w:rFonts w:asciiTheme="minorBidi" w:hAnsiTheme="minorBidi"/>
          <w:sz w:val="24"/>
          <w:szCs w:val="24"/>
        </w:rPr>
        <w:t xml:space="preserve">                </w:t>
      </w:r>
      <w:r w:rsidR="009314C8" w:rsidRPr="009314C8">
        <w:rPr>
          <w:rFonts w:asciiTheme="minorBidi" w:hAnsiTheme="minorBidi"/>
          <w:noProof/>
          <w:sz w:val="24"/>
          <w:szCs w:val="24"/>
          <w:lang w:eastAsia="fr-FR"/>
        </w:rPr>
        <w:drawing>
          <wp:inline distT="0" distB="0" distL="0" distR="0">
            <wp:extent cx="1924050" cy="1441180"/>
            <wp:effectExtent l="19050" t="0" r="0" b="0"/>
            <wp:docPr id="4" name="Image 15" descr="C:\Users\MAISON XP\Favorites\Desktop\2222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AISON XP\Favorites\Desktop\22222222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30" cy="144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A39" w:rsidRDefault="00781A39" w:rsidP="004B0340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         3.  fissuration                                                    4. fissures (alcali-reaction)   </w:t>
      </w:r>
    </w:p>
    <w:p w:rsidR="00AB351F" w:rsidRDefault="00781A39" w:rsidP="004B0340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                                    </w:t>
      </w:r>
    </w:p>
    <w:p w:rsidR="00AB351F" w:rsidRDefault="009314C8" w:rsidP="004B0340">
      <w:pPr>
        <w:rPr>
          <w:rFonts w:asciiTheme="minorBidi" w:hAnsiTheme="minorBidi"/>
          <w:noProof/>
          <w:sz w:val="24"/>
          <w:szCs w:val="24"/>
          <w:lang w:eastAsia="fr-FR"/>
        </w:rPr>
      </w:pPr>
      <w:r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noProof/>
          <w:sz w:val="24"/>
          <w:szCs w:val="24"/>
          <w:lang w:eastAsia="fr-FR"/>
        </w:rPr>
        <w:t xml:space="preserve">                          </w:t>
      </w:r>
      <w:r w:rsidR="00AB351F">
        <w:rPr>
          <w:rFonts w:asciiTheme="minorBidi" w:hAnsiTheme="minorBidi"/>
          <w:noProof/>
          <w:sz w:val="24"/>
          <w:szCs w:val="24"/>
          <w:lang w:eastAsia="fr-FR"/>
        </w:rPr>
        <w:drawing>
          <wp:inline distT="0" distB="0" distL="0" distR="0">
            <wp:extent cx="2619375" cy="1743075"/>
            <wp:effectExtent l="19050" t="0" r="9525" b="0"/>
            <wp:docPr id="16" name="Image 16" descr="C:\Users\MAISON XP\Favorites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AISON XP\Favorites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A39" w:rsidRPr="00DD0C75" w:rsidRDefault="00781A39" w:rsidP="004B0340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w:t xml:space="preserve">                                 5. éclatement du béton (corrosion )</w:t>
      </w:r>
    </w:p>
    <w:sectPr w:rsidR="00781A39" w:rsidRPr="00DD0C75" w:rsidSect="007F0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savePreviewPicture/>
  <w:compat/>
  <w:rsids>
    <w:rsidRoot w:val="003168C1"/>
    <w:rsid w:val="00093FFE"/>
    <w:rsid w:val="001E0EB2"/>
    <w:rsid w:val="003007F7"/>
    <w:rsid w:val="003168C1"/>
    <w:rsid w:val="003B304B"/>
    <w:rsid w:val="004A220B"/>
    <w:rsid w:val="004B0340"/>
    <w:rsid w:val="005B0EEA"/>
    <w:rsid w:val="005C4E00"/>
    <w:rsid w:val="00642405"/>
    <w:rsid w:val="006C49A9"/>
    <w:rsid w:val="00781A39"/>
    <w:rsid w:val="007F0B82"/>
    <w:rsid w:val="0082500B"/>
    <w:rsid w:val="009314C8"/>
    <w:rsid w:val="009F48E5"/>
    <w:rsid w:val="00A92F6E"/>
    <w:rsid w:val="00AB0BA7"/>
    <w:rsid w:val="00AB351F"/>
    <w:rsid w:val="00B50C7D"/>
    <w:rsid w:val="00BD0498"/>
    <w:rsid w:val="00C10163"/>
    <w:rsid w:val="00DD0C75"/>
    <w:rsid w:val="00FF0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B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4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9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1178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 XP</dc:creator>
  <cp:lastModifiedBy>MAISON XP</cp:lastModifiedBy>
  <cp:revision>2</cp:revision>
  <dcterms:created xsi:type="dcterms:W3CDTF">2024-03-07T15:42:00Z</dcterms:created>
  <dcterms:modified xsi:type="dcterms:W3CDTF">2024-03-07T15:42:00Z</dcterms:modified>
</cp:coreProperties>
</file>