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1D" w:rsidRPr="001C6BE9" w:rsidRDefault="00E60F1D" w:rsidP="004A01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Module : </w:t>
      </w: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Study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skills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</w:t>
      </w:r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Timing :</w:t>
      </w:r>
      <w:r w:rsidR="00226D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26D03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1C6BE9">
        <w:rPr>
          <w:rFonts w:asciiTheme="majorBidi" w:hAnsiTheme="majorBidi" w:cstheme="majorBidi"/>
          <w:b/>
          <w:bCs/>
          <w:sz w:val="24"/>
          <w:szCs w:val="24"/>
        </w:rPr>
        <w:t>wo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hours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</w:p>
    <w:p w:rsidR="00E60F1D" w:rsidRPr="001C6BE9" w:rsidRDefault="00E60F1D" w:rsidP="00E60F1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Instrutor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 : Dr. </w:t>
      </w: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Nasri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Chahira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Level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 : first </w:t>
      </w:r>
      <w:proofErr w:type="spellStart"/>
      <w:r w:rsidRPr="001C6BE9">
        <w:rPr>
          <w:rFonts w:asciiTheme="majorBidi" w:hAnsiTheme="majorBidi" w:cstheme="majorBidi"/>
          <w:b/>
          <w:bCs/>
          <w:sz w:val="24"/>
          <w:szCs w:val="24"/>
        </w:rPr>
        <w:t>year</w:t>
      </w:r>
      <w:proofErr w:type="spellEnd"/>
      <w:r w:rsidRPr="001C6BE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</w:p>
    <w:p w:rsidR="00E60F1D" w:rsidRPr="001C6BE9" w:rsidRDefault="00E60F1D" w:rsidP="004A01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60F1D" w:rsidRDefault="00E60F1D" w:rsidP="00E60F1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60F1D">
        <w:rPr>
          <w:rFonts w:asciiTheme="majorBidi" w:hAnsiTheme="majorBidi" w:cstheme="majorBidi"/>
          <w:b/>
          <w:bCs/>
          <w:sz w:val="28"/>
          <w:szCs w:val="28"/>
        </w:rPr>
        <w:t xml:space="preserve">Reading </w:t>
      </w:r>
      <w:proofErr w:type="spellStart"/>
      <w:r w:rsidRPr="00E60F1D">
        <w:rPr>
          <w:rFonts w:asciiTheme="majorBidi" w:hAnsiTheme="majorBidi" w:cstheme="majorBidi"/>
          <w:b/>
          <w:bCs/>
          <w:sz w:val="28"/>
          <w:szCs w:val="28"/>
        </w:rPr>
        <w:t>skill</w:t>
      </w:r>
      <w:proofErr w:type="spellEnd"/>
    </w:p>
    <w:p w:rsidR="00A5541F" w:rsidRDefault="00A5541F" w:rsidP="00E60F1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5541F" w:rsidRPr="00E60F1D" w:rsidRDefault="00A5541F" w:rsidP="00E60F1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C6BE9" w:rsidRPr="00A5541F" w:rsidRDefault="00A5541F" w:rsidP="00A5541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Objective : </w:t>
      </w:r>
      <w:r w:rsidRPr="00A5541F">
        <w:rPr>
          <w:rFonts w:asciiTheme="majorBidi" w:hAnsiTheme="majorBidi" w:cstheme="majorBidi"/>
          <w:sz w:val="28"/>
          <w:szCs w:val="28"/>
        </w:rPr>
        <w:t xml:space="preserve">by the end of the session,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students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able to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understand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meaning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reading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 xml:space="preserve">to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identify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5541F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 xml:space="preserve"> types and techniques of </w:t>
      </w:r>
      <w:proofErr w:type="spellStart"/>
      <w:r>
        <w:rPr>
          <w:rFonts w:asciiTheme="majorBidi" w:hAnsiTheme="majorBidi" w:cstheme="majorBidi"/>
          <w:sz w:val="28"/>
          <w:szCs w:val="28"/>
        </w:rPr>
        <w:t>this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skill</w:t>
      </w:r>
      <w:proofErr w:type="spellEnd"/>
      <w:r w:rsidRPr="00A5541F">
        <w:rPr>
          <w:rFonts w:asciiTheme="majorBidi" w:hAnsiTheme="majorBidi" w:cstheme="majorBidi"/>
          <w:sz w:val="28"/>
          <w:szCs w:val="28"/>
        </w:rPr>
        <w:t>.</w:t>
      </w:r>
    </w:p>
    <w:p w:rsidR="001C6BE9" w:rsidRDefault="001C6BE9" w:rsidP="004A01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Introduction </w:t>
      </w:r>
    </w:p>
    <w:p w:rsidR="001C6BE9" w:rsidRDefault="001C6BE9" w:rsidP="001C6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A5541F" w:rsidRPr="00A5541F" w:rsidRDefault="0078371C" w:rsidP="00A5541F">
      <w:pPr>
        <w:pStyle w:val="NormalWeb"/>
        <w:spacing w:line="360" w:lineRule="auto"/>
        <w:ind w:firstLine="708"/>
        <w:jc w:val="both"/>
        <w:rPr>
          <w:rFonts w:asciiTheme="majorBidi" w:hAnsiTheme="majorBidi" w:cstheme="majorBidi"/>
        </w:rPr>
      </w:pPr>
      <w:r>
        <w:t xml:space="preserve">Reading </w:t>
      </w:r>
      <w:proofErr w:type="spellStart"/>
      <w:r>
        <w:t>is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an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silently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on occasion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 out </w:t>
      </w:r>
      <w:proofErr w:type="spellStart"/>
      <w:r>
        <w:t>loud</w:t>
      </w:r>
      <w:proofErr w:type="spellEnd"/>
      <w:r>
        <w:t xml:space="preserve"> for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listeners</w:t>
      </w:r>
      <w:proofErr w:type="spellEnd"/>
      <w:r>
        <w:t xml:space="preserve">; or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aloud</w:t>
      </w:r>
      <w:proofErr w:type="spellEnd"/>
      <w:r>
        <w:t xml:space="preserve"> for </w:t>
      </w:r>
      <w:proofErr w:type="spellStart"/>
      <w:r>
        <w:t>one's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use, for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. </w:t>
      </w:r>
      <w:proofErr w:type="spellStart"/>
      <w:r w:rsidR="001C6BE9" w:rsidRPr="001C6BE9">
        <w:rPr>
          <w:rFonts w:asciiTheme="majorBidi" w:hAnsiTheme="majorBidi" w:cstheme="majorBidi"/>
        </w:rPr>
        <w:t>From</w:t>
      </w:r>
      <w:proofErr w:type="spellEnd"/>
      <w:r w:rsidR="001C6BE9" w:rsidRPr="001C6BE9">
        <w:rPr>
          <w:rFonts w:asciiTheme="majorBidi" w:hAnsiTheme="majorBidi" w:cstheme="majorBidi"/>
        </w:rPr>
        <w:t xml:space="preserve"> time to time people have </w:t>
      </w:r>
      <w:proofErr w:type="spellStart"/>
      <w:r w:rsidR="001C6BE9" w:rsidRPr="001C6BE9">
        <w:rPr>
          <w:rFonts w:asciiTheme="majorBidi" w:hAnsiTheme="majorBidi" w:cstheme="majorBidi"/>
        </w:rPr>
        <w:t>wondered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why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reading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is</w:t>
      </w:r>
      <w:proofErr w:type="spellEnd"/>
      <w:r w:rsidR="001C6BE9" w:rsidRPr="001C6BE9">
        <w:rPr>
          <w:rFonts w:asciiTheme="majorBidi" w:hAnsiTheme="majorBidi" w:cstheme="majorBidi"/>
        </w:rPr>
        <w:t xml:space="preserve"> important. There </w:t>
      </w:r>
      <w:proofErr w:type="spellStart"/>
      <w:r w:rsidR="001C6BE9" w:rsidRPr="001C6BE9">
        <w:rPr>
          <w:rFonts w:asciiTheme="majorBidi" w:hAnsiTheme="majorBidi" w:cstheme="majorBidi"/>
        </w:rPr>
        <w:t>seems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so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many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other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things</w:t>
      </w:r>
      <w:proofErr w:type="spellEnd"/>
      <w:r w:rsidR="001C6BE9" w:rsidRPr="001C6BE9">
        <w:rPr>
          <w:rFonts w:asciiTheme="majorBidi" w:hAnsiTheme="majorBidi" w:cstheme="majorBidi"/>
        </w:rPr>
        <w:t xml:space="preserve"> to do </w:t>
      </w:r>
      <w:proofErr w:type="spellStart"/>
      <w:r w:rsidR="001C6BE9" w:rsidRPr="001C6BE9">
        <w:rPr>
          <w:rFonts w:asciiTheme="majorBidi" w:hAnsiTheme="majorBidi" w:cstheme="majorBidi"/>
        </w:rPr>
        <w:t>with</w:t>
      </w:r>
      <w:proofErr w:type="spellEnd"/>
      <w:r w:rsidR="001C6BE9" w:rsidRPr="001C6BE9">
        <w:rPr>
          <w:rFonts w:asciiTheme="majorBidi" w:hAnsiTheme="majorBidi" w:cstheme="majorBidi"/>
        </w:rPr>
        <w:t xml:space="preserve"> </w:t>
      </w:r>
      <w:proofErr w:type="spellStart"/>
      <w:r w:rsidR="001C6BE9" w:rsidRPr="001C6BE9">
        <w:rPr>
          <w:rFonts w:asciiTheme="majorBidi" w:hAnsiTheme="majorBidi" w:cstheme="majorBidi"/>
        </w:rPr>
        <w:t>one's</w:t>
      </w:r>
      <w:proofErr w:type="spellEnd"/>
      <w:r w:rsidR="001C6BE9" w:rsidRPr="001C6BE9">
        <w:rPr>
          <w:rFonts w:asciiTheme="majorBidi" w:hAnsiTheme="majorBidi" w:cstheme="majorBidi"/>
        </w:rPr>
        <w:t xml:space="preserve"> time.</w:t>
      </w:r>
    </w:p>
    <w:p w:rsidR="004A01FB" w:rsidRPr="00E60F1D" w:rsidRDefault="004A01FB" w:rsidP="004A01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60F1D">
        <w:rPr>
          <w:rFonts w:asciiTheme="majorBidi" w:hAnsiTheme="majorBidi" w:cstheme="majorBidi"/>
          <w:b/>
          <w:bCs/>
          <w:sz w:val="28"/>
          <w:szCs w:val="28"/>
        </w:rPr>
        <w:t xml:space="preserve">Nature of </w:t>
      </w:r>
      <w:proofErr w:type="spellStart"/>
      <w:r w:rsidRPr="00E60F1D">
        <w:rPr>
          <w:rFonts w:asciiTheme="majorBidi" w:hAnsiTheme="majorBidi" w:cstheme="majorBidi"/>
          <w:b/>
          <w:bCs/>
          <w:sz w:val="28"/>
          <w:szCs w:val="28"/>
        </w:rPr>
        <w:t>reading</w:t>
      </w:r>
      <w:proofErr w:type="spellEnd"/>
    </w:p>
    <w:p w:rsidR="00E60F1D" w:rsidRPr="00E60F1D" w:rsidRDefault="00E60F1D" w:rsidP="004A01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6F5759" w:rsidRPr="00E60F1D" w:rsidRDefault="004A01FB" w:rsidP="00A059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60F1D">
        <w:rPr>
          <w:rFonts w:asciiTheme="majorBidi" w:hAnsiTheme="majorBidi" w:cstheme="majorBidi"/>
          <w:sz w:val="24"/>
          <w:szCs w:val="24"/>
        </w:rPr>
        <w:t xml:space="preserve">There are lots of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definitions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 global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actually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if not impossible. In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fact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Harmer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(200</w:t>
      </w:r>
      <w:r w:rsidR="00A0592D">
        <w:rPr>
          <w:rFonts w:asciiTheme="majorBidi" w:hAnsiTheme="majorBidi" w:cstheme="majorBidi"/>
          <w:sz w:val="24"/>
          <w:szCs w:val="24"/>
        </w:rPr>
        <w:t>7</w:t>
      </w:r>
      <w:r w:rsidRPr="00E60F1D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asserted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"an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exercise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dominated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eyes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brain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eyes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receive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and the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brain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has to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out the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significance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messages" (p. 153). This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grouped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the main components of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recognition and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comprehension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Alyousef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(2005, p. 144)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claimed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an interaction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and a certain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point, the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types of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an acceptable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prior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passages or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/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60F1D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E60F1D">
        <w:rPr>
          <w:rFonts w:asciiTheme="majorBidi" w:hAnsiTheme="majorBidi" w:cstheme="majorBidi"/>
          <w:sz w:val="24"/>
          <w:szCs w:val="24"/>
        </w:rPr>
        <w:t>.</w:t>
      </w:r>
    </w:p>
    <w:p w:rsidR="004A01FB" w:rsidRPr="00A35CDB" w:rsidRDefault="004A01FB" w:rsidP="00A3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Davies (1995, p. 1)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believed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</w:t>
      </w:r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reconstructing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writer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encoded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 He</w:t>
      </w:r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added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successful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decoding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surely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far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space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t</w:t>
      </w:r>
      <w:r w:rsidR="00A35CDB">
        <w:rPr>
          <w:rFonts w:asciiTheme="majorBidi" w:hAnsiTheme="majorBidi" w:cstheme="majorBidi"/>
          <w:sz w:val="24"/>
          <w:szCs w:val="24"/>
        </w:rPr>
        <w:t xml:space="preserve">ime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pave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A35CDB">
        <w:rPr>
          <w:rFonts w:asciiTheme="majorBidi" w:hAnsiTheme="majorBidi" w:cstheme="majorBidi"/>
          <w:sz w:val="24"/>
          <w:szCs w:val="24"/>
        </w:rPr>
        <w:t>guessing</w:t>
      </w:r>
      <w:proofErr w:type="spellEnd"/>
      <w:r w:rsid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inferring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Grabe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, 1991, p. 377).</w:t>
      </w:r>
    </w:p>
    <w:p w:rsidR="009C7A70" w:rsidRDefault="009C7A70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A01FB" w:rsidRPr="003067D7" w:rsidRDefault="004A01FB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067D7">
        <w:rPr>
          <w:rFonts w:asciiTheme="majorBidi" w:hAnsiTheme="majorBidi" w:cstheme="majorBidi"/>
          <w:b/>
          <w:bCs/>
          <w:sz w:val="28"/>
          <w:szCs w:val="28"/>
        </w:rPr>
        <w:t xml:space="preserve">Types of </w:t>
      </w:r>
      <w:proofErr w:type="spellStart"/>
      <w:r w:rsidRPr="003067D7">
        <w:rPr>
          <w:rFonts w:asciiTheme="majorBidi" w:hAnsiTheme="majorBidi" w:cstheme="majorBidi"/>
          <w:b/>
          <w:bCs/>
          <w:sz w:val="28"/>
          <w:szCs w:val="28"/>
        </w:rPr>
        <w:t>reading</w:t>
      </w:r>
      <w:proofErr w:type="spellEnd"/>
    </w:p>
    <w:p w:rsidR="004A01FB" w:rsidRPr="00A35CDB" w:rsidRDefault="004A01FB" w:rsidP="005D6A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lastRenderedPageBreak/>
        <w:t xml:space="preserve">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certain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have to select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type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="009C7A70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Davies (1995, p. 136), types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the</w:t>
      </w:r>
      <w:r w:rsidR="009C7A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selected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kinds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adopts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task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grouped</w:t>
      </w:r>
      <w:proofErr w:type="spellEnd"/>
      <w:r w:rsidR="009C7A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concentration and speed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by a certain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  <w:r w:rsidR="009C7A70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Alyousef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(2005, p. 145)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types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,</w:t>
      </w:r>
      <w:r w:rsidR="009C7A70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extensive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intensive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4A01FB" w:rsidRPr="00A35CDB" w:rsidRDefault="003067D7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4A01FB" w:rsidRPr="00A35CDB">
        <w:rPr>
          <w:rFonts w:asciiTheme="majorBidi" w:hAnsiTheme="majorBidi" w:cstheme="majorBidi"/>
          <w:b/>
          <w:bCs/>
          <w:sz w:val="24"/>
          <w:szCs w:val="24"/>
        </w:rPr>
        <w:t xml:space="preserve"> Extensive </w:t>
      </w:r>
      <w:proofErr w:type="spellStart"/>
      <w:r w:rsidR="004A01FB" w:rsidRPr="00A35CDB">
        <w:rPr>
          <w:rFonts w:asciiTheme="majorBidi" w:hAnsiTheme="majorBidi" w:cstheme="majorBidi"/>
          <w:b/>
          <w:bCs/>
          <w:sz w:val="24"/>
          <w:szCs w:val="24"/>
        </w:rPr>
        <w:t>reading</w:t>
      </w:r>
      <w:proofErr w:type="spellEnd"/>
    </w:p>
    <w:p w:rsidR="004A01FB" w:rsidRPr="00A35CDB" w:rsidRDefault="004A01FB" w:rsidP="00790A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 xml:space="preserve">There are lots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have been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conducted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 extensive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(ER).</w:t>
      </w:r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Consequently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a lot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definitions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made (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Hedge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2003, p. 202).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researchers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A9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extensive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matter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scanning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believed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0A94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extensively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beneficial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L2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exposed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large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amounts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data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contributes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enlarging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vocabulary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="00790A94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="00790A94">
        <w:rPr>
          <w:rFonts w:asciiTheme="majorBidi" w:hAnsiTheme="majorBidi" w:cstheme="majorBidi"/>
          <w:sz w:val="24"/>
          <w:szCs w:val="24"/>
        </w:rPr>
        <w:t>assists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the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(Hafiz &amp; Tudor, 1989, p. 5).</w:t>
      </w:r>
    </w:p>
    <w:p w:rsidR="004A01FB" w:rsidRPr="00A35CDB" w:rsidRDefault="004A01FB" w:rsidP="00790A94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Bamford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&amp; Day (2004)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wrote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“extensive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lot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easy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the new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choose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independently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” (p. 1).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added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stop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approaching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appealing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or hard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perceived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information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enjoyment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790A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35CD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good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vocabulary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for native speakers or S/FL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assists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as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FL/SL.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 the</w:t>
      </w:r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previous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extensively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one type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dealing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simple,</w:t>
      </w:r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interesting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easy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materials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select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independently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</w:t>
      </w:r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about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and/or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looking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for</w:t>
      </w:r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independent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advised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skip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ambiguous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hinder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stop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change</w:t>
      </w:r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above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levels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or if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790A9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3067D7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8B46A5" w:rsidRPr="00A35CDB">
        <w:rPr>
          <w:rFonts w:asciiTheme="majorBidi" w:hAnsiTheme="majorBidi" w:cstheme="majorBidi"/>
          <w:b/>
          <w:bCs/>
          <w:sz w:val="24"/>
          <w:szCs w:val="24"/>
        </w:rPr>
        <w:t xml:space="preserve">Intensive </w:t>
      </w:r>
      <w:proofErr w:type="spellStart"/>
      <w:r w:rsidR="008B46A5" w:rsidRPr="00A35CDB">
        <w:rPr>
          <w:rFonts w:asciiTheme="majorBidi" w:hAnsiTheme="majorBidi" w:cstheme="majorBidi"/>
          <w:b/>
          <w:bCs/>
          <w:sz w:val="24"/>
          <w:szCs w:val="24"/>
        </w:rPr>
        <w:t>reading</w:t>
      </w:r>
      <w:proofErr w:type="spellEnd"/>
    </w:p>
    <w:p w:rsidR="008B46A5" w:rsidRPr="00A35CDB" w:rsidRDefault="008B46A5" w:rsidP="00345F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Alyousef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(2005, pp. 146-147)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believed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intensive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(IR)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extracting</w:t>
      </w:r>
      <w:proofErr w:type="spellEnd"/>
      <w:r w:rsidR="00345F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meanings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given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taking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consideration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grammatical,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syntactic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</w:t>
      </w:r>
      <w:r w:rsidR="00345F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semantic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.i.e.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detailed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</w:t>
      </w:r>
      <w:r w:rsidR="00345F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ideas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but to how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organized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structure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metacognitive</w:t>
      </w:r>
      <w:proofErr w:type="spellEnd"/>
      <w:r w:rsidR="00345F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authors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D85D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Bouaouina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(2009, pp. 8-9)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intensive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D85D5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lastRenderedPageBreak/>
        <w:t>According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purposeful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type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35CD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analyzes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</w:t>
      </w:r>
      <w:r w:rsidR="00D85D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construct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(IR)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careful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effortful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="00D85D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D51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="00D85D51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features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evaluation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interpretation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 In</w:t>
      </w:r>
      <w:r w:rsidR="00D85D51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addition,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(IR)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beyond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lines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A35CDB">
        <w:rPr>
          <w:rFonts w:asciiTheme="majorBidi" w:hAnsiTheme="majorBidi" w:cstheme="majorBidi"/>
          <w:sz w:val="24"/>
          <w:szCs w:val="24"/>
        </w:rPr>
        <w:t>i.e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</w:t>
      </w:r>
      <w:r w:rsidR="00D85D51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look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beyond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literal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offered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author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27324E" w:rsidRDefault="008B46A5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7324E">
        <w:rPr>
          <w:rFonts w:asciiTheme="majorBidi" w:hAnsiTheme="majorBidi" w:cstheme="majorBidi"/>
          <w:b/>
          <w:bCs/>
          <w:sz w:val="28"/>
          <w:szCs w:val="28"/>
        </w:rPr>
        <w:t>Reading techniques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Selecting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suitable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type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intensive or extensive)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meets</w:t>
      </w:r>
      <w:proofErr w:type="spellEnd"/>
      <w:r w:rsidR="007F3D1B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dictated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(</w:t>
      </w:r>
      <w:proofErr w:type="spellStart"/>
      <w:r w:rsidR="007F3D1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="007F3D1B">
        <w:rPr>
          <w:rFonts w:asciiTheme="majorBidi" w:hAnsiTheme="majorBidi" w:cstheme="majorBidi"/>
          <w:sz w:val="24"/>
          <w:szCs w:val="24"/>
        </w:rPr>
        <w:t xml:space="preserve"> and </w:t>
      </w:r>
      <w:r w:rsidRPr="00A35CDB">
        <w:rPr>
          <w:rFonts w:asciiTheme="majorBidi" w:hAnsiTheme="majorBidi" w:cstheme="majorBidi"/>
          <w:sz w:val="24"/>
          <w:szCs w:val="24"/>
        </w:rPr>
        <w:t xml:space="preserve">scanning). That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set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7F3D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selection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determines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type. For</w:t>
      </w:r>
      <w:r w:rsidR="007F3D1B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instance, if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scan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information,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intensively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 xml:space="preserve">In respect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skilled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L2,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master L2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  <w:r w:rsidR="007F3D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O'Donoghue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(2006, p .I)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assumed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knowing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techniques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best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study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time and efforts. In addition,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relying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such</w:t>
      </w:r>
      <w:proofErr w:type="spellEnd"/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35CDB">
        <w:rPr>
          <w:rFonts w:asciiTheme="majorBidi" w:hAnsiTheme="majorBidi" w:cstheme="majorBidi"/>
          <w:sz w:val="24"/>
          <w:szCs w:val="24"/>
        </w:rPr>
        <w:t>techniques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considerable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Smythe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(2012)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clarified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more. 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studying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habits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35CDB">
        <w:rPr>
          <w:rFonts w:asciiTheme="majorBidi" w:hAnsiTheme="majorBidi" w:cstheme="majorBidi"/>
          <w:sz w:val="24"/>
          <w:szCs w:val="24"/>
        </w:rPr>
        <w:t>combine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memorizing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assist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extracting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information.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scanning.</w:t>
      </w:r>
    </w:p>
    <w:p w:rsidR="008B46A5" w:rsidRPr="007F3D1B" w:rsidRDefault="008B46A5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7F3D1B">
        <w:rPr>
          <w:rFonts w:asciiTheme="majorBidi" w:hAnsiTheme="majorBidi" w:cstheme="majorBidi"/>
          <w:b/>
          <w:bCs/>
          <w:sz w:val="28"/>
          <w:szCs w:val="28"/>
        </w:rPr>
        <w:t>Skimming</w:t>
      </w:r>
      <w:proofErr w:type="spellEnd"/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Sutz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Weverka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(2009, p. 166),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scanning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prereading</w:t>
      </w:r>
      <w:proofErr w:type="spellEnd"/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35CDB">
        <w:rPr>
          <w:rFonts w:asciiTheme="majorBidi" w:hAnsiTheme="majorBidi" w:cstheme="majorBidi"/>
          <w:sz w:val="24"/>
          <w:szCs w:val="24"/>
        </w:rPr>
        <w:t>are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effective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helpful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increase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speeding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rate as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assist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native speakers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different</w:t>
      </w:r>
      <w:proofErr w:type="spellEnd"/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elements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type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looking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rapidly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general</w:t>
      </w:r>
      <w:proofErr w:type="spellEnd"/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idea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determine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Smythe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, 2012, p.</w:t>
      </w:r>
    </w:p>
    <w:p w:rsidR="008B46A5" w:rsidRPr="00A35CDB" w:rsidRDefault="008B46A5" w:rsidP="007F3D1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>10).</w:t>
      </w:r>
    </w:p>
    <w:p w:rsidR="008B46A5" w:rsidRPr="00A35CDB" w:rsidRDefault="008B46A5" w:rsidP="00E5617D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Grellet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(1981, p. 18),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allowing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eyes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move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over a page for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getting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main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Similarly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Sutz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Weverka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(2009, pp. 166-167)</w:t>
      </w:r>
      <w:r w:rsidR="007F3D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pointed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out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="007F3D1B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the main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aim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strategy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pick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up few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would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clarify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="007F3D1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7F3D1B" w:rsidRDefault="008B46A5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F3D1B">
        <w:rPr>
          <w:rFonts w:asciiTheme="majorBidi" w:hAnsiTheme="majorBidi" w:cstheme="majorBidi"/>
          <w:b/>
          <w:bCs/>
          <w:sz w:val="28"/>
          <w:szCs w:val="28"/>
        </w:rPr>
        <w:t>Scanning</w:t>
      </w:r>
    </w:p>
    <w:p w:rsidR="008B46A5" w:rsidRPr="00A35CDB" w:rsidRDefault="008B46A5" w:rsidP="00E561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lastRenderedPageBreak/>
        <w:t>According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Grellet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(1981, p. 19),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scanning,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move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eyes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the passage to look for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That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A35CDB">
        <w:rPr>
          <w:rFonts w:asciiTheme="majorBidi" w:hAnsiTheme="majorBidi" w:cstheme="majorBidi"/>
          <w:sz w:val="24"/>
          <w:szCs w:val="24"/>
        </w:rPr>
        <w:t xml:space="preserve">scanning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paying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attention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memorizing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needed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E561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picking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out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relevant to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’</w:t>
      </w:r>
    </w:p>
    <w:p w:rsidR="008B46A5" w:rsidRPr="00A35CDB" w:rsidRDefault="008B46A5" w:rsidP="00E561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purpose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Smythe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(2014, p. 170)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scanning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helpful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name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, date,</w:t>
      </w:r>
    </w:p>
    <w:p w:rsidR="008B46A5" w:rsidRPr="00A35CDB" w:rsidRDefault="008B46A5" w:rsidP="00E561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statistic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fact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referring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E561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regard,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Sutz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Weverka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(2009, pp. 166-167)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pointed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out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technique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extracting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information in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rapid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set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regard,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Sutz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Weverka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(2009, pp. 166-167)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pointed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out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technique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extracting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information in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rapid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set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dictionary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remember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have to look</w:t>
      </w:r>
      <w:r w:rsidR="00E5617D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up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use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dictionary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solve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305F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scan,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phrase or a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move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eyes</w:t>
      </w:r>
      <w:proofErr w:type="spellEnd"/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over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part in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point,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reader’s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main goal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pick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out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That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leave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</w:t>
      </w:r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focus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area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305F4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Sutz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Weverka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(2009, pp. 173-174),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act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scanning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all the concentration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information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memorize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facilitate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Furthermore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authors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use the</w:t>
      </w:r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italic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represent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35CDB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new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or new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explanation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italicized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explanations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needed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input. It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advisable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use the table of</w:t>
      </w:r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content and the index to look for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save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time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Pr="00A35CDB" w:rsidRDefault="008B46A5" w:rsidP="00305F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35CDB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conclude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skimming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scanning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important techniques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which</w:t>
      </w:r>
      <w:proofErr w:type="spellEnd"/>
    </w:p>
    <w:p w:rsidR="008B46A5" w:rsidRPr="00A35CDB" w:rsidRDefault="008B46A5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35CDB">
        <w:rPr>
          <w:rFonts w:asciiTheme="majorBidi" w:hAnsiTheme="majorBidi" w:cstheme="majorBidi"/>
          <w:sz w:val="24"/>
          <w:szCs w:val="24"/>
        </w:rPr>
        <w:t>tends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to set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of</w:t>
      </w:r>
    </w:p>
    <w:p w:rsidR="008B46A5" w:rsidRPr="00A35CDB" w:rsidRDefault="008B46A5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starting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trace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path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desirable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have</w:t>
      </w:r>
    </w:p>
    <w:p w:rsidR="008B46A5" w:rsidRPr="00A35CDB" w:rsidRDefault="008B46A5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35CDB">
        <w:rPr>
          <w:rFonts w:asciiTheme="majorBidi" w:hAnsiTheme="majorBidi" w:cstheme="majorBidi"/>
          <w:sz w:val="24"/>
          <w:szCs w:val="24"/>
        </w:rPr>
        <w:t>shown</w:t>
      </w:r>
      <w:proofErr w:type="spellEnd"/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techniques are effective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reading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speed.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become</w:t>
      </w:r>
      <w:proofErr w:type="spellEnd"/>
    </w:p>
    <w:p w:rsidR="008B46A5" w:rsidRPr="00A35CDB" w:rsidRDefault="008B46A5" w:rsidP="00A35CD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35CDB">
        <w:rPr>
          <w:rFonts w:asciiTheme="majorBidi" w:hAnsiTheme="majorBidi" w:cstheme="majorBidi"/>
          <w:sz w:val="24"/>
          <w:szCs w:val="24"/>
        </w:rPr>
        <w:t>more</w:t>
      </w:r>
      <w:proofErr w:type="gramEnd"/>
      <w:r w:rsidRPr="00A35CDB">
        <w:rPr>
          <w:rFonts w:asciiTheme="majorBidi" w:hAnsiTheme="majorBidi" w:cstheme="majorBidi"/>
          <w:sz w:val="24"/>
          <w:szCs w:val="24"/>
        </w:rPr>
        <w:t xml:space="preserve"> fluent if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>.</w:t>
      </w:r>
    </w:p>
    <w:p w:rsidR="008B46A5" w:rsidRDefault="008B46A5" w:rsidP="00305F40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A35CDB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has been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techniques are not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meant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all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time.Good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readers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know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to use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techniques and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for.</w:t>
      </w:r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Furthermore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, people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skim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scan tend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purposeful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and flexible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="00305F40">
        <w:rPr>
          <w:rFonts w:asciiTheme="majorBidi" w:hAnsiTheme="majorBidi" w:cstheme="majorBidi"/>
          <w:sz w:val="24"/>
          <w:szCs w:val="24"/>
        </w:rPr>
        <w:t xml:space="preserve"> </w:t>
      </w:r>
      <w:r w:rsidRPr="00A35CDB">
        <w:rPr>
          <w:rFonts w:asciiTheme="majorBidi" w:hAnsiTheme="majorBidi" w:cstheme="majorBidi"/>
          <w:sz w:val="24"/>
          <w:szCs w:val="24"/>
        </w:rPr>
        <w:t xml:space="preserve">use the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techniques to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reach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5CDB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A35CDB">
        <w:rPr>
          <w:rFonts w:asciiTheme="majorBidi" w:hAnsiTheme="majorBidi" w:cstheme="majorBidi"/>
          <w:sz w:val="24"/>
          <w:szCs w:val="24"/>
        </w:rPr>
        <w:t xml:space="preserve"> goal.</w:t>
      </w:r>
    </w:p>
    <w:p w:rsidR="0078371C" w:rsidRDefault="00BC3607" w:rsidP="00305F40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Further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reading</w:t>
      </w:r>
      <w:proofErr w:type="spellEnd"/>
    </w:p>
    <w:p w:rsidR="00A0592D" w:rsidRDefault="00A0592D" w:rsidP="00A0592D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lastRenderedPageBreak/>
        <w:t>Alyoucef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H. S. (2005). </w:t>
      </w:r>
      <w:proofErr w:type="spellStart"/>
      <w:r>
        <w:rPr>
          <w:rFonts w:ascii="Times-Roman" w:hAnsi="Times-Roman" w:cs="Times-Roman"/>
          <w:sz w:val="24"/>
          <w:szCs w:val="24"/>
        </w:rPr>
        <w:t>Teaching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reading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comprehension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to ESL/ EFL </w:t>
      </w:r>
      <w:proofErr w:type="spellStart"/>
      <w:r>
        <w:rPr>
          <w:rFonts w:ascii="Times-Roman" w:hAnsi="Times-Roman" w:cs="Times-Roman"/>
          <w:sz w:val="24"/>
          <w:szCs w:val="24"/>
        </w:rPr>
        <w:t>learners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  <w:r>
        <w:rPr>
          <w:rFonts w:ascii="Times-Italic" w:hAnsi="Times-Italic" w:cs="Times-Italic"/>
          <w:i/>
          <w:iCs/>
          <w:sz w:val="24"/>
          <w:szCs w:val="24"/>
        </w:rPr>
        <w:t>The</w:t>
      </w:r>
    </w:p>
    <w:p w:rsidR="00A0592D" w:rsidRDefault="00A0592D" w:rsidP="00A059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 xml:space="preserve">Reading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Matrix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, 5(2), </w:t>
      </w:r>
      <w:r>
        <w:rPr>
          <w:rFonts w:ascii="Times-Roman" w:hAnsi="Times-Roman" w:cs="Times-Roman"/>
          <w:sz w:val="24"/>
          <w:szCs w:val="24"/>
        </w:rPr>
        <w:t>143-154.</w:t>
      </w:r>
    </w:p>
    <w:p w:rsidR="00A30E59" w:rsidRDefault="0078371C" w:rsidP="00BC3607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Davies, F. (1995).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Introducing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reading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London: </w:t>
      </w:r>
      <w:proofErr w:type="spellStart"/>
      <w:r>
        <w:rPr>
          <w:rFonts w:ascii="Times-Roman" w:hAnsi="Times-Roman" w:cs="Times-Roman"/>
          <w:sz w:val="24"/>
          <w:szCs w:val="24"/>
        </w:rPr>
        <w:t>Penguin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Group.</w:t>
      </w:r>
    </w:p>
    <w:p w:rsidR="00A0592D" w:rsidRDefault="00A0592D" w:rsidP="00A059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C3607" w:rsidRDefault="00BC3607" w:rsidP="00BC3607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Grabe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W. (1991). </w:t>
      </w:r>
      <w:proofErr w:type="spellStart"/>
      <w:r>
        <w:rPr>
          <w:rFonts w:ascii="Times-Roman" w:hAnsi="Times-Roman" w:cs="Times-Roman"/>
          <w:sz w:val="24"/>
          <w:szCs w:val="24"/>
        </w:rPr>
        <w:t>Current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development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in second </w:t>
      </w:r>
      <w:proofErr w:type="spellStart"/>
      <w:r>
        <w:rPr>
          <w:rFonts w:ascii="Times-Roman" w:hAnsi="Times-Roman" w:cs="Times-Roman"/>
          <w:sz w:val="24"/>
          <w:szCs w:val="24"/>
        </w:rPr>
        <w:t>language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reading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research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  <w:r>
        <w:rPr>
          <w:rFonts w:ascii="Times-Italic" w:hAnsi="Times-Italic" w:cs="Times-Italic"/>
          <w:i/>
          <w:iCs/>
          <w:sz w:val="24"/>
          <w:szCs w:val="24"/>
        </w:rPr>
        <w:t>TESOL</w:t>
      </w:r>
    </w:p>
    <w:p w:rsidR="00BC3607" w:rsidRDefault="00BC3607" w:rsidP="00BC3607">
      <w:pPr>
        <w:autoSpaceDE w:val="0"/>
        <w:autoSpaceDN w:val="0"/>
        <w:adjustRightInd w:val="0"/>
        <w:spacing w:after="0" w:line="360" w:lineRule="auto"/>
        <w:ind w:firstLine="708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Quarterly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, 25 (3), </w:t>
      </w:r>
      <w:r>
        <w:rPr>
          <w:rFonts w:ascii="Times-Roman" w:hAnsi="Times-Roman" w:cs="Times-Roman"/>
          <w:sz w:val="24"/>
          <w:szCs w:val="24"/>
        </w:rPr>
        <w:t>375-406.</w:t>
      </w:r>
    </w:p>
    <w:p w:rsidR="00BC3607" w:rsidRDefault="00BC3607" w:rsidP="00BC36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Hafiz, F. M., &amp; Tudor, I. (1989). Extensive </w:t>
      </w:r>
      <w:proofErr w:type="spellStart"/>
      <w:r>
        <w:rPr>
          <w:rFonts w:ascii="Times-Roman" w:hAnsi="Times-Roman" w:cs="Times-Roman"/>
          <w:sz w:val="24"/>
          <w:szCs w:val="24"/>
        </w:rPr>
        <w:t>reading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the </w:t>
      </w:r>
      <w:proofErr w:type="spellStart"/>
      <w:r>
        <w:rPr>
          <w:rFonts w:ascii="Times-Roman" w:hAnsi="Times-Roman" w:cs="Times-Roman"/>
          <w:sz w:val="24"/>
          <w:szCs w:val="24"/>
        </w:rPr>
        <w:t>development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language</w:t>
      </w:r>
      <w:proofErr w:type="spellEnd"/>
    </w:p>
    <w:p w:rsidR="00BC3607" w:rsidRDefault="00BC3607" w:rsidP="00BC3607">
      <w:pPr>
        <w:autoSpaceDE w:val="0"/>
        <w:autoSpaceDN w:val="0"/>
        <w:adjustRightInd w:val="0"/>
        <w:spacing w:after="0" w:line="360" w:lineRule="auto"/>
        <w:ind w:firstLine="708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skills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.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EFL Journal, 43 (1), </w:t>
      </w:r>
      <w:r>
        <w:rPr>
          <w:rFonts w:ascii="Times-Roman" w:hAnsi="Times-Roman" w:cs="Times-Roman"/>
          <w:sz w:val="24"/>
          <w:szCs w:val="24"/>
        </w:rPr>
        <w:t>4-13.</w:t>
      </w:r>
    </w:p>
    <w:p w:rsidR="00A0592D" w:rsidRDefault="00A0592D" w:rsidP="00A0592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Harmer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J. (2007). </w:t>
      </w:r>
      <w:r>
        <w:rPr>
          <w:rFonts w:ascii="Times-Italic" w:hAnsi="Times-Italic" w:cs="Times-Italic"/>
          <w:i/>
          <w:iCs/>
          <w:sz w:val="24"/>
          <w:szCs w:val="24"/>
        </w:rPr>
        <w:t xml:space="preserve">The practice of English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Language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Teaching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(4</w:t>
      </w:r>
      <w:r>
        <w:rPr>
          <w:rFonts w:ascii="Times-Roman" w:hAnsi="Times-Roman" w:cs="Times-Roman"/>
          <w:sz w:val="16"/>
          <w:szCs w:val="16"/>
        </w:rPr>
        <w:t xml:space="preserve">th </w:t>
      </w:r>
      <w:proofErr w:type="spellStart"/>
      <w:r>
        <w:rPr>
          <w:rFonts w:ascii="Times-Roman" w:hAnsi="Times-Roman" w:cs="Times-Roman"/>
          <w:sz w:val="24"/>
          <w:szCs w:val="24"/>
        </w:rPr>
        <w:t>ed</w:t>
      </w:r>
      <w:proofErr w:type="spellEnd"/>
      <w:r>
        <w:rPr>
          <w:rFonts w:ascii="Times-Roman" w:hAnsi="Times-Roman" w:cs="Times-Roman"/>
          <w:sz w:val="24"/>
          <w:szCs w:val="24"/>
        </w:rPr>
        <w:t>.). New York:</w:t>
      </w:r>
    </w:p>
    <w:p w:rsidR="00A0592D" w:rsidRDefault="00A0592D" w:rsidP="00A0592D">
      <w:pPr>
        <w:autoSpaceDE w:val="0"/>
        <w:autoSpaceDN w:val="0"/>
        <w:adjustRightInd w:val="0"/>
        <w:spacing w:after="0" w:line="360" w:lineRule="auto"/>
        <w:ind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Pearson Longman.</w:t>
      </w:r>
    </w:p>
    <w:p w:rsidR="00106F6E" w:rsidRDefault="00106F6E" w:rsidP="00106F6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Hedge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T. (2003).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Teaching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and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learning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in the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language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classroom</w:t>
      </w:r>
      <w:proofErr w:type="spellEnd"/>
      <w:r>
        <w:rPr>
          <w:rFonts w:ascii="Times-Roman" w:hAnsi="Times-Roman" w:cs="Times-Roman"/>
          <w:sz w:val="24"/>
          <w:szCs w:val="24"/>
        </w:rPr>
        <w:t>. UK: Oxford</w:t>
      </w:r>
    </w:p>
    <w:p w:rsidR="00106F6E" w:rsidRDefault="00106F6E" w:rsidP="00106F6E">
      <w:pPr>
        <w:autoSpaceDE w:val="0"/>
        <w:autoSpaceDN w:val="0"/>
        <w:adjustRightInd w:val="0"/>
        <w:spacing w:after="0" w:line="360" w:lineRule="auto"/>
        <w:ind w:firstLine="708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University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Press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106F6E" w:rsidRPr="00A30E59" w:rsidRDefault="00106F6E" w:rsidP="00106F6E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b/>
          <w:bCs/>
          <w:sz w:val="28"/>
          <w:szCs w:val="28"/>
        </w:rPr>
      </w:pPr>
    </w:p>
    <w:sectPr w:rsidR="00106F6E" w:rsidRPr="00A30E59" w:rsidSect="006F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01FB"/>
    <w:rsid w:val="00106F6E"/>
    <w:rsid w:val="001B3C56"/>
    <w:rsid w:val="001C6BE9"/>
    <w:rsid w:val="00226D03"/>
    <w:rsid w:val="0027324E"/>
    <w:rsid w:val="00305F40"/>
    <w:rsid w:val="003067D7"/>
    <w:rsid w:val="00345F16"/>
    <w:rsid w:val="00437B0D"/>
    <w:rsid w:val="004A01FB"/>
    <w:rsid w:val="005D6A13"/>
    <w:rsid w:val="006F5759"/>
    <w:rsid w:val="007304D2"/>
    <w:rsid w:val="0078371C"/>
    <w:rsid w:val="00790A94"/>
    <w:rsid w:val="007F3D1B"/>
    <w:rsid w:val="008B46A5"/>
    <w:rsid w:val="009C7A70"/>
    <w:rsid w:val="00A0592D"/>
    <w:rsid w:val="00A30E59"/>
    <w:rsid w:val="00A35CDB"/>
    <w:rsid w:val="00A5541F"/>
    <w:rsid w:val="00BC3607"/>
    <w:rsid w:val="00C2738D"/>
    <w:rsid w:val="00D85D51"/>
    <w:rsid w:val="00E5617D"/>
    <w:rsid w:val="00E6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C6B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1574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dc:description/>
  <cp:lastModifiedBy>LAP</cp:lastModifiedBy>
  <cp:revision>54</cp:revision>
  <dcterms:created xsi:type="dcterms:W3CDTF">2021-04-30T21:05:00Z</dcterms:created>
  <dcterms:modified xsi:type="dcterms:W3CDTF">2021-05-01T20:27:00Z</dcterms:modified>
</cp:coreProperties>
</file>