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2E" w:rsidRPr="00C82F2B" w:rsidRDefault="00C71D2E" w:rsidP="00C71D2E">
      <w:pPr>
        <w:autoSpaceDE w:val="0"/>
        <w:autoSpaceDN w:val="0"/>
        <w:adjustRightInd w:val="0"/>
        <w:spacing w:line="276" w:lineRule="auto"/>
        <w:jc w:val="center"/>
        <w:rPr>
          <w:rFonts w:ascii="Traditional Arabic" w:eastAsiaTheme="minorHAnsi" w:hAnsi="Traditional Arabic"/>
          <w:noProof w:val="0"/>
          <w:color w:val="000000"/>
          <w:sz w:val="36"/>
          <w:szCs w:val="36"/>
          <w:rtl/>
          <w:lang w:eastAsia="en-US" w:bidi="ar-DZ"/>
        </w:rPr>
      </w:pPr>
      <w:r w:rsidRPr="00C82F2B">
        <w:rPr>
          <w:rFonts w:ascii="Traditional Arabic" w:eastAsiaTheme="minorHAnsi" w:hAnsi="Traditional Arabic"/>
          <w:b/>
          <w:bCs/>
          <w:noProof w:val="0"/>
          <w:color w:val="000000"/>
          <w:sz w:val="36"/>
          <w:szCs w:val="36"/>
          <w:rtl/>
          <w:lang w:eastAsia="en-US"/>
        </w:rPr>
        <w:t xml:space="preserve">مراحل الحكم العثماني </w:t>
      </w:r>
      <w:r w:rsidRPr="00C82F2B">
        <w:rPr>
          <w:rFonts w:ascii="Traditional Arabic" w:eastAsiaTheme="minorHAnsi" w:hAnsi="Traditional Arabic" w:hint="cs"/>
          <w:b/>
          <w:bCs/>
          <w:noProof w:val="0"/>
          <w:color w:val="000000"/>
          <w:sz w:val="36"/>
          <w:szCs w:val="36"/>
          <w:rtl/>
          <w:lang w:eastAsia="en-US" w:bidi="ar-DZ"/>
        </w:rPr>
        <w:t>ل</w:t>
      </w:r>
      <w:r w:rsidRPr="00C82F2B">
        <w:rPr>
          <w:rFonts w:ascii="Traditional Arabic" w:eastAsiaTheme="minorHAnsi" w:hAnsi="Traditional Arabic" w:hint="cs"/>
          <w:b/>
          <w:bCs/>
          <w:noProof w:val="0"/>
          <w:color w:val="000000"/>
          <w:sz w:val="36"/>
          <w:szCs w:val="36"/>
          <w:rtl/>
          <w:lang w:eastAsia="en-US"/>
        </w:rPr>
        <w:t>إيالة</w:t>
      </w:r>
      <w:r w:rsidRPr="00C82F2B">
        <w:rPr>
          <w:rFonts w:ascii="Traditional Arabic" w:eastAsiaTheme="minorHAnsi" w:hAnsi="Traditional Arabic"/>
          <w:b/>
          <w:bCs/>
          <w:noProof w:val="0"/>
          <w:color w:val="000000"/>
          <w:sz w:val="36"/>
          <w:szCs w:val="36"/>
          <w:rtl/>
          <w:lang w:eastAsia="en-US"/>
        </w:rPr>
        <w:t xml:space="preserve"> الجزائر</w:t>
      </w:r>
    </w:p>
    <w:p w:rsidR="00C71D2E" w:rsidRPr="00C82F2B" w:rsidRDefault="00C71D2E" w:rsidP="00C71D2E">
      <w:pPr>
        <w:spacing w:before="80" w:after="80" w:line="276" w:lineRule="auto"/>
        <w:jc w:val="both"/>
        <w:rPr>
          <w:rFonts w:ascii="Kartika" w:hAnsi="Kartika"/>
          <w:sz w:val="36"/>
          <w:szCs w:val="36"/>
          <w:rtl/>
        </w:rPr>
      </w:pPr>
      <w:r w:rsidRPr="00C82F2B">
        <w:rPr>
          <w:rFonts w:ascii="Kartika" w:hAnsi="Kartika" w:hint="cs"/>
          <w:sz w:val="36"/>
          <w:szCs w:val="36"/>
          <w:rtl/>
        </w:rPr>
        <w:t>1-</w:t>
      </w:r>
      <w:r w:rsidRPr="00C82F2B">
        <w:rPr>
          <w:rFonts w:ascii="Kartika" w:hAnsi="Kartika" w:hint="cs"/>
          <w:b/>
          <w:bCs/>
          <w:sz w:val="36"/>
          <w:szCs w:val="36"/>
          <w:rtl/>
        </w:rPr>
        <w:t>مرحلة البيلربايات: 1520-1587م:</w:t>
      </w:r>
    </w:p>
    <w:p w:rsidR="00C71D2E" w:rsidRPr="00C82F2B" w:rsidRDefault="00C71D2E" w:rsidP="00C71D2E">
      <w:pPr>
        <w:spacing w:before="80" w:after="80" w:line="276" w:lineRule="auto"/>
        <w:jc w:val="both"/>
        <w:rPr>
          <w:rFonts w:ascii="Kartika" w:hAnsi="Kartika"/>
          <w:sz w:val="36"/>
          <w:szCs w:val="36"/>
          <w:rtl/>
        </w:rPr>
      </w:pPr>
      <w:r w:rsidRPr="00C82F2B">
        <w:rPr>
          <w:rFonts w:ascii="Kartika" w:hAnsi="Kartika" w:hint="cs"/>
          <w:sz w:val="36"/>
          <w:szCs w:val="36"/>
          <w:rtl/>
        </w:rPr>
        <w:t xml:space="preserve">    </w:t>
      </w:r>
      <w:r w:rsidR="00CA55C1">
        <w:rPr>
          <w:rFonts w:ascii="Kartika" w:hAnsi="Kartika" w:hint="cs"/>
          <w:sz w:val="36"/>
          <w:szCs w:val="36"/>
          <w:rtl/>
        </w:rPr>
        <w:tab/>
      </w:r>
      <w:r w:rsidRPr="00C82F2B">
        <w:rPr>
          <w:rFonts w:ascii="Kartika" w:hAnsi="Kartika" w:hint="cs"/>
          <w:sz w:val="36"/>
          <w:szCs w:val="36"/>
          <w:rtl/>
        </w:rPr>
        <w:t xml:space="preserve">تمارس السلطة في الإيالة من طرف البيلربايات مباشرة أو عن طريق نوابهم، وكانت سلطتهم تصل إلى باشوات تونس وطرابلس، وقد تميزت هذه الفترة ب: </w:t>
      </w:r>
    </w:p>
    <w:p w:rsidR="00C71D2E" w:rsidRPr="00C82F2B" w:rsidRDefault="00C71D2E" w:rsidP="00C71D2E">
      <w:pPr>
        <w:pStyle w:val="Paragraphedeliste"/>
        <w:numPr>
          <w:ilvl w:val="0"/>
          <w:numId w:val="1"/>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sz w:val="36"/>
          <w:szCs w:val="36"/>
          <w:rtl/>
        </w:rPr>
        <w:t>طغت</w:t>
      </w:r>
      <w:r w:rsidRPr="00C82F2B">
        <w:rPr>
          <w:rFonts w:ascii="Traditional Arabic" w:hAnsi="Traditional Arabic" w:cs="Traditional Arabic" w:hint="cs"/>
          <w:sz w:val="36"/>
          <w:szCs w:val="36"/>
          <w:rtl/>
        </w:rPr>
        <w:t xml:space="preserve"> على هذه المرحلة مقاومة الاحتلال الإسباني، سواء على الموانئ الجزائرية أو في البحر المتوسط.</w:t>
      </w:r>
    </w:p>
    <w:p w:rsidR="00C71D2E" w:rsidRPr="00C82F2B" w:rsidRDefault="00C71D2E" w:rsidP="00C71D2E">
      <w:pPr>
        <w:pStyle w:val="Paragraphedeliste"/>
        <w:numPr>
          <w:ilvl w:val="0"/>
          <w:numId w:val="1"/>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t>التعاون بين البيلربايات ومقر ال</w:t>
      </w:r>
      <w:r w:rsidR="00CA55C1">
        <w:rPr>
          <w:rFonts w:ascii="Traditional Arabic" w:hAnsi="Traditional Arabic" w:cs="Traditional Arabic" w:hint="cs"/>
          <w:sz w:val="36"/>
          <w:szCs w:val="36"/>
          <w:rtl/>
        </w:rPr>
        <w:t>خلافة العثمانية اسطنبول</w:t>
      </w:r>
      <w:r w:rsidRPr="00C82F2B">
        <w:rPr>
          <w:rFonts w:ascii="Traditional Arabic" w:hAnsi="Traditional Arabic" w:cs="Traditional Arabic" w:hint="cs"/>
          <w:sz w:val="36"/>
          <w:szCs w:val="36"/>
          <w:rtl/>
        </w:rPr>
        <w:t>.</w:t>
      </w:r>
    </w:p>
    <w:p w:rsidR="00CA55C1" w:rsidRDefault="00C71D2E" w:rsidP="00C71D2E">
      <w:pPr>
        <w:spacing w:before="80" w:after="80" w:line="276" w:lineRule="auto"/>
        <w:jc w:val="both"/>
        <w:rPr>
          <w:rFonts w:ascii="Traditional Arabic" w:hAnsi="Traditional Arabic" w:hint="cs"/>
          <w:sz w:val="36"/>
          <w:szCs w:val="36"/>
          <w:rtl/>
        </w:rPr>
      </w:pPr>
      <w:r w:rsidRPr="00C82F2B">
        <w:rPr>
          <w:rFonts w:ascii="Traditional Arabic" w:hAnsi="Traditional Arabic" w:hint="cs"/>
          <w:sz w:val="36"/>
          <w:szCs w:val="36"/>
          <w:rtl/>
        </w:rPr>
        <w:t xml:space="preserve">   حكم خلال هذه الفترة حوالي 20</w:t>
      </w:r>
      <w:r w:rsidR="00CA55C1">
        <w:rPr>
          <w:rFonts w:ascii="Traditional Arabic" w:hAnsi="Traditional Arabic" w:hint="cs"/>
          <w:sz w:val="36"/>
          <w:szCs w:val="36"/>
          <w:rtl/>
        </w:rPr>
        <w:t xml:space="preserve"> </w:t>
      </w:r>
      <w:r w:rsidRPr="00C82F2B">
        <w:rPr>
          <w:rFonts w:ascii="Traditional Arabic" w:hAnsi="Traditional Arabic" w:hint="cs"/>
          <w:sz w:val="36"/>
          <w:szCs w:val="36"/>
          <w:rtl/>
        </w:rPr>
        <w:t>حاكم</w:t>
      </w:r>
      <w:r w:rsidR="00CA55C1">
        <w:rPr>
          <w:rFonts w:ascii="Traditional Arabic" w:hAnsi="Traditional Arabic" w:hint="cs"/>
          <w:sz w:val="36"/>
          <w:szCs w:val="36"/>
          <w:rtl/>
        </w:rPr>
        <w:t>ا</w:t>
      </w:r>
      <w:r w:rsidRPr="00C82F2B">
        <w:rPr>
          <w:rFonts w:ascii="Traditional Arabic" w:hAnsi="Traditional Arabic" w:hint="cs"/>
          <w:sz w:val="36"/>
          <w:szCs w:val="36"/>
          <w:rtl/>
        </w:rPr>
        <w:t>، أشهرهم حسن آغا، حسن بن خير الدين، صالح ريس وعلج علي، يتميز البيلربايات بالشجاعة والذكاء وحسن التسيير ويعينون لاعتبارت منها:</w:t>
      </w:r>
      <w:r w:rsidRPr="00C82F2B">
        <w:rPr>
          <w:rFonts w:ascii="Traditional Arabic" w:hAnsi="Traditional Arabic"/>
          <w:sz w:val="36"/>
          <w:szCs w:val="36"/>
          <w:rtl/>
        </w:rPr>
        <w:t xml:space="preserve">شهرتهم </w:t>
      </w:r>
      <w:r w:rsidRPr="00C82F2B">
        <w:rPr>
          <w:rFonts w:ascii="Traditional Arabic" w:hAnsi="Traditional Arabic" w:hint="cs"/>
          <w:sz w:val="36"/>
          <w:szCs w:val="36"/>
          <w:rtl/>
        </w:rPr>
        <w:t xml:space="preserve">في مقاتلة الأعداء كخير الدين بربروس، وحسن آغا بعد رد حملة شارلكان أو لشهرة آبائهم كحسن بن خير الدين ومحمد بن صالح رايس. أو لمكانتهم عند السلطان كصالح ريس الذي كان قائدا للسفينة السلطانية قبل تعيينه في منصب بايلرباي. </w:t>
      </w:r>
    </w:p>
    <w:p w:rsidR="00CA55C1" w:rsidRDefault="00C71D2E" w:rsidP="00CA55C1">
      <w:pPr>
        <w:spacing w:before="80" w:after="80" w:line="276" w:lineRule="auto"/>
        <w:ind w:firstLine="708"/>
        <w:jc w:val="both"/>
        <w:rPr>
          <w:rFonts w:ascii="Traditional Arabic" w:hAnsi="Traditional Arabic" w:hint="cs"/>
          <w:sz w:val="36"/>
          <w:szCs w:val="36"/>
          <w:rtl/>
        </w:rPr>
      </w:pPr>
      <w:r w:rsidRPr="00C82F2B">
        <w:rPr>
          <w:rFonts w:ascii="Traditional Arabic" w:hAnsi="Traditional Arabic" w:hint="cs"/>
          <w:sz w:val="36"/>
          <w:szCs w:val="36"/>
          <w:rtl/>
        </w:rPr>
        <w:t>كما أن السلاطين العثمانيين يعينون حكاما للإيالة بعد استشارة العارفين بالإيالة وأحوالها، إذ نجد السلطان بعد تعيينه لحسن بن خير الدين للمرة الرابعة وتوقعه عدم قبوله لهذا المنصب يوجه رسالة إلى علج علي قبطان الأسطول العثماني يستشيره فمن يراه مناسبا لتولي هذا المنصب في حال تنازل حسن بن خير الدين عنه</w:t>
      </w:r>
      <w:r w:rsidRPr="00C82F2B">
        <w:rPr>
          <w:rStyle w:val="Appelnotedebasdep"/>
          <w:rFonts w:ascii="Traditional Arabic" w:hAnsi="Traditional Arabic"/>
          <w:sz w:val="36"/>
          <w:szCs w:val="36"/>
          <w:rtl/>
        </w:rPr>
        <w:footnoteReference w:id="2"/>
      </w:r>
      <w:r w:rsidRPr="00C82F2B">
        <w:rPr>
          <w:rFonts w:ascii="Traditional Arabic" w:hAnsi="Traditional Arabic" w:hint="cs"/>
          <w:sz w:val="36"/>
          <w:szCs w:val="36"/>
          <w:rtl/>
        </w:rPr>
        <w:t xml:space="preserve">. </w:t>
      </w:r>
    </w:p>
    <w:p w:rsidR="00C71D2E" w:rsidRPr="00C82F2B" w:rsidRDefault="00C71D2E" w:rsidP="00CA55C1">
      <w:pPr>
        <w:spacing w:before="80" w:after="80" w:line="276" w:lineRule="auto"/>
        <w:jc w:val="both"/>
        <w:rPr>
          <w:rFonts w:ascii="Traditional Arabic" w:hAnsi="Traditional Arabic"/>
          <w:sz w:val="36"/>
          <w:szCs w:val="36"/>
          <w:rtl/>
        </w:rPr>
      </w:pPr>
      <w:r w:rsidRPr="00CA55C1">
        <w:rPr>
          <w:rFonts w:ascii="Traditional Arabic" w:hAnsi="Traditional Arabic" w:hint="cs"/>
          <w:b/>
          <w:bCs/>
          <w:sz w:val="36"/>
          <w:szCs w:val="36"/>
          <w:rtl/>
        </w:rPr>
        <w:t>تميزت فتر</w:t>
      </w:r>
      <w:r w:rsidR="00CA55C1" w:rsidRPr="00CA55C1">
        <w:rPr>
          <w:rFonts w:ascii="Traditional Arabic" w:hAnsi="Traditional Arabic" w:hint="cs"/>
          <w:b/>
          <w:bCs/>
          <w:sz w:val="36"/>
          <w:szCs w:val="36"/>
          <w:rtl/>
        </w:rPr>
        <w:t>ة</w:t>
      </w:r>
      <w:r w:rsidRPr="00CA55C1">
        <w:rPr>
          <w:rFonts w:ascii="Traditional Arabic" w:hAnsi="Traditional Arabic" w:hint="cs"/>
          <w:b/>
          <w:bCs/>
          <w:sz w:val="36"/>
          <w:szCs w:val="36"/>
          <w:rtl/>
        </w:rPr>
        <w:t xml:space="preserve"> حكم البيلربايات</w:t>
      </w:r>
      <w:r w:rsidRPr="00C82F2B">
        <w:rPr>
          <w:rFonts w:ascii="Traditional Arabic" w:hAnsi="Traditional Arabic" w:hint="cs"/>
          <w:sz w:val="36"/>
          <w:szCs w:val="36"/>
          <w:rtl/>
        </w:rPr>
        <w:t xml:space="preserve"> بـ: </w:t>
      </w:r>
    </w:p>
    <w:p w:rsidR="00C71D2E" w:rsidRPr="00C82F2B" w:rsidRDefault="00C71D2E" w:rsidP="00C71D2E">
      <w:pPr>
        <w:pStyle w:val="Paragraphedeliste"/>
        <w:numPr>
          <w:ilvl w:val="0"/>
          <w:numId w:val="2"/>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t>حكام الجزائر خلال فترة البيلربايات من أصول متعدد، إذ نجد منهم العلج كحسن آغا وحسن قورصو، والتركي كقائد صفا ومحمد باشا تكرلي، والعربي كصالح رايس وعراب أحمد والكرغلي كحسن بن خير الدين.</w:t>
      </w:r>
    </w:p>
    <w:p w:rsidR="00C71D2E" w:rsidRPr="00C82F2B" w:rsidRDefault="00C71D2E" w:rsidP="00C71D2E">
      <w:pPr>
        <w:pStyle w:val="Paragraphedeliste"/>
        <w:numPr>
          <w:ilvl w:val="0"/>
          <w:numId w:val="2"/>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t>ت</w:t>
      </w:r>
      <w:r>
        <w:rPr>
          <w:rFonts w:ascii="Traditional Arabic" w:hAnsi="Traditional Arabic" w:cs="Traditional Arabic" w:hint="cs"/>
          <w:sz w:val="36"/>
          <w:szCs w:val="36"/>
          <w:rtl/>
        </w:rPr>
        <w:t>ميزت هذه الفترة بحكم رياس البحر</w:t>
      </w:r>
      <w:r w:rsidRPr="00C82F2B">
        <w:rPr>
          <w:rFonts w:ascii="Traditional Arabic" w:hAnsi="Traditional Arabic" w:cs="Traditional Arabic" w:hint="cs"/>
          <w:sz w:val="36"/>
          <w:szCs w:val="36"/>
          <w:rtl/>
        </w:rPr>
        <w:t>.</w:t>
      </w:r>
    </w:p>
    <w:p w:rsidR="00C71D2E" w:rsidRPr="00C82F2B" w:rsidRDefault="00C71D2E" w:rsidP="00C71D2E">
      <w:pPr>
        <w:pStyle w:val="Paragraphedeliste"/>
        <w:numPr>
          <w:ilvl w:val="0"/>
          <w:numId w:val="2"/>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t>عرفت فترة البيلربايات بروز شخصيات جد مؤثرة في الأحداث الخارجية مثل خير الدين بربروس، وحسن آغا، وحسن بن خير الدين.</w:t>
      </w:r>
    </w:p>
    <w:p w:rsidR="00C71D2E" w:rsidRPr="00C82F2B" w:rsidRDefault="00C71D2E" w:rsidP="00C71D2E">
      <w:pPr>
        <w:spacing w:before="80" w:after="80" w:line="276" w:lineRule="auto"/>
        <w:jc w:val="both"/>
        <w:rPr>
          <w:rFonts w:ascii="Traditional Arabic" w:hAnsi="Traditional Arabic"/>
          <w:b/>
          <w:bCs/>
          <w:sz w:val="36"/>
          <w:szCs w:val="36"/>
          <w:rtl/>
        </w:rPr>
      </w:pPr>
      <w:r w:rsidRPr="00C82F2B">
        <w:rPr>
          <w:rFonts w:ascii="Traditional Arabic" w:hAnsi="Traditional Arabic" w:hint="cs"/>
          <w:b/>
          <w:bCs/>
          <w:sz w:val="36"/>
          <w:szCs w:val="36"/>
          <w:rtl/>
        </w:rPr>
        <w:t>-أهم أعمال البيلربايات:</w:t>
      </w:r>
    </w:p>
    <w:p w:rsidR="00C71D2E" w:rsidRPr="00C82F2B" w:rsidRDefault="00C71D2E" w:rsidP="00C71D2E">
      <w:pPr>
        <w:spacing w:before="80" w:after="80" w:line="276" w:lineRule="auto"/>
        <w:ind w:firstLine="708"/>
        <w:jc w:val="both"/>
        <w:rPr>
          <w:rFonts w:ascii="Traditional Arabic" w:hAnsi="Traditional Arabic"/>
          <w:sz w:val="36"/>
          <w:szCs w:val="36"/>
          <w:rtl/>
        </w:rPr>
      </w:pPr>
      <w:r w:rsidRPr="00C82F2B">
        <w:rPr>
          <w:rFonts w:ascii="Traditional Arabic" w:hAnsi="Traditional Arabic" w:hint="cs"/>
          <w:sz w:val="36"/>
          <w:szCs w:val="36"/>
          <w:rtl/>
        </w:rPr>
        <w:t>على الصعيد ال</w:t>
      </w:r>
      <w:r w:rsidRPr="00C82F2B">
        <w:rPr>
          <w:rFonts w:ascii="Traditional Arabic" w:hAnsi="Traditional Arabic" w:hint="cs"/>
          <w:sz w:val="36"/>
          <w:szCs w:val="36"/>
          <w:rtl/>
          <w:lang w:bidi="ar-DZ"/>
        </w:rPr>
        <w:t>د</w:t>
      </w:r>
      <w:r w:rsidRPr="00C82F2B">
        <w:rPr>
          <w:rFonts w:ascii="Traditional Arabic" w:hAnsi="Traditional Arabic" w:hint="cs"/>
          <w:sz w:val="36"/>
          <w:szCs w:val="36"/>
          <w:rtl/>
        </w:rPr>
        <w:t xml:space="preserve">اخلي وضع البيلربايات أسسس الجزائر الحديثة إذ عززوا نفوذ السلطة المركزية، وعرفت الجزائر حدودا ثابتة وعاصمة رسمية. ففي عهد حسن بن خير الدين وضعت الأسس الأولى للتنضيمات الإدارية الحديثة، إذ قسم البلاد مقاطعات عرفت بالبايليكات (بايليك التيطري، بايليك الشرق، بايليك الغرب) وخصت الجزائر بنظام خاص </w:t>
      </w:r>
      <w:r w:rsidRPr="00C82F2B">
        <w:rPr>
          <w:rFonts w:ascii="Traditional Arabic" w:hAnsi="Traditional Arabic" w:hint="cs"/>
          <w:sz w:val="36"/>
          <w:szCs w:val="36"/>
          <w:rtl/>
        </w:rPr>
        <w:lastRenderedPageBreak/>
        <w:t>عرف بدار السلطان، وتمكن صالح رايس من تحرير بجاية والقضاء على الدوله الزيانية نهائيا في عام 1555م، كما قضى على التمردات الداخلية، ووسع نفوذ السلطة المركزية حتى الأقاليم الصحراوية ففي مجال الدفاع عن الحدود الجزائرية تمكنت الجزائر في 1541م من صد حملة شارلكان وهي تحت حكم حسن آغا</w:t>
      </w:r>
      <w:r w:rsidRPr="00C82F2B">
        <w:rPr>
          <w:rStyle w:val="Appelnotedebasdep"/>
          <w:rFonts w:ascii="Traditional Arabic" w:hAnsi="Traditional Arabic"/>
          <w:sz w:val="36"/>
          <w:szCs w:val="36"/>
          <w:rtl/>
        </w:rPr>
        <w:footnoteReference w:id="3"/>
      </w:r>
      <w:r w:rsidRPr="00C82F2B">
        <w:rPr>
          <w:rFonts w:ascii="Traditional Arabic" w:hAnsi="Traditional Arabic" w:hint="cs"/>
          <w:sz w:val="36"/>
          <w:szCs w:val="36"/>
          <w:rtl/>
        </w:rPr>
        <w:t xml:space="preserve">. </w:t>
      </w:r>
    </w:p>
    <w:p w:rsidR="00C71D2E" w:rsidRPr="00C82F2B" w:rsidRDefault="00C71D2E" w:rsidP="00C71D2E">
      <w:pPr>
        <w:spacing w:before="80" w:after="80" w:line="276" w:lineRule="auto"/>
        <w:jc w:val="both"/>
        <w:rPr>
          <w:rFonts w:ascii="Traditional Arabic" w:hAnsi="Traditional Arabic"/>
          <w:sz w:val="36"/>
          <w:szCs w:val="36"/>
        </w:rPr>
      </w:pPr>
      <w:r w:rsidRPr="00C82F2B">
        <w:rPr>
          <w:rFonts w:ascii="Traditional Arabic" w:hAnsi="Traditional Arabic" w:hint="cs"/>
          <w:sz w:val="36"/>
          <w:szCs w:val="36"/>
          <w:rtl/>
        </w:rPr>
        <w:t xml:space="preserve">     ساهم البيلربايات إلى جانب الدولة العثمانيةفي مجالين: يتمثل الأول في طلب الدولة العثمانية من بيلربايات الجزائر تحديث الأسطول العثماني وقد كان ذلك على يد خير الدين بربروس في 1533م، إذ غادر الجزائر رفقة 17رايسا و18سفينة، أما بعد نكبة ليبانت عام 1571م، فقد لجأ السلطان العثماني إلى بايلرباي الجزائر علج على وعينه أميرالاللأسطول العثماني، وكلفه بتجديد الأسطول وتعويض مادمر منه،كانت إذن فترة البيلربايات مرحلة تنظيم داخلي، ونشأة لنواة كيان سياسي بحدوده وعاصمته وأقاليمه، وبروز في المجال الإقليمي ومساهمة في رسم خريطة غرب المتوسط لصالح الدولة العثمانية على حساب إسبانيا التي جنحت للسلم وعقدت هدنة مع العثمانيين في 1580م </w:t>
      </w:r>
      <w:r w:rsidRPr="00C82F2B">
        <w:rPr>
          <w:rStyle w:val="Appelnotedebasdep"/>
          <w:rFonts w:ascii="Traditional Arabic" w:hAnsi="Traditional Arabic"/>
          <w:sz w:val="36"/>
          <w:szCs w:val="36"/>
          <w:rtl/>
        </w:rPr>
        <w:footnoteReference w:id="4"/>
      </w:r>
      <w:r w:rsidRPr="00C82F2B">
        <w:rPr>
          <w:rFonts w:ascii="Traditional Arabic" w:hAnsi="Traditional Arabic" w:hint="cs"/>
          <w:sz w:val="36"/>
          <w:szCs w:val="36"/>
          <w:rtl/>
        </w:rPr>
        <w:t>.</w:t>
      </w:r>
    </w:p>
    <w:p w:rsidR="00C71D2E" w:rsidRPr="00C82F2B" w:rsidRDefault="00C71D2E" w:rsidP="00C71D2E">
      <w:pPr>
        <w:spacing w:before="80" w:after="80" w:line="276" w:lineRule="auto"/>
        <w:jc w:val="both"/>
        <w:rPr>
          <w:rFonts w:ascii="Traditional Arabic" w:hAnsi="Traditional Arabic"/>
          <w:b/>
          <w:bCs/>
          <w:sz w:val="36"/>
          <w:szCs w:val="36"/>
          <w:rtl/>
        </w:rPr>
      </w:pPr>
      <w:r w:rsidRPr="00C82F2B">
        <w:rPr>
          <w:rFonts w:ascii="Traditional Arabic" w:hAnsi="Traditional Arabic" w:hint="cs"/>
          <w:b/>
          <w:bCs/>
          <w:sz w:val="36"/>
          <w:szCs w:val="36"/>
          <w:rtl/>
        </w:rPr>
        <w:t>2-</w:t>
      </w:r>
      <w:r w:rsidRPr="00C82F2B">
        <w:rPr>
          <w:rFonts w:ascii="Traditional Arabic" w:hAnsi="Traditional Arabic"/>
          <w:b/>
          <w:bCs/>
          <w:sz w:val="36"/>
          <w:szCs w:val="36"/>
          <w:rtl/>
        </w:rPr>
        <w:t>مرحلة الباشوات (1587-1659م):</w:t>
      </w:r>
    </w:p>
    <w:p w:rsidR="00C71D2E" w:rsidRPr="00C82F2B" w:rsidRDefault="00C71D2E" w:rsidP="00C71D2E">
      <w:pPr>
        <w:spacing w:before="80" w:after="80" w:line="276" w:lineRule="auto"/>
        <w:ind w:firstLine="708"/>
        <w:jc w:val="both"/>
        <w:rPr>
          <w:rFonts w:ascii="Traditional Arabic" w:hAnsi="Traditional Arabic"/>
          <w:sz w:val="36"/>
          <w:szCs w:val="36"/>
          <w:rtl/>
        </w:rPr>
      </w:pPr>
      <w:r w:rsidRPr="00C82F2B">
        <w:rPr>
          <w:rFonts w:ascii="Traditional Arabic" w:hAnsi="Traditional Arabic" w:hint="cs"/>
          <w:sz w:val="36"/>
          <w:szCs w:val="36"/>
          <w:rtl/>
          <w:lang w:bidi="ar-DZ"/>
        </w:rPr>
        <w:t>بموت</w:t>
      </w:r>
      <w:r>
        <w:rPr>
          <w:rFonts w:ascii="Traditional Arabic" w:hAnsi="Traditional Arabic" w:hint="cs"/>
          <w:sz w:val="36"/>
          <w:szCs w:val="36"/>
          <w:rtl/>
          <w:lang w:bidi="ar-DZ"/>
        </w:rPr>
        <w:t xml:space="preserve"> </w:t>
      </w:r>
      <w:r w:rsidRPr="00C82F2B">
        <w:rPr>
          <w:rFonts w:ascii="Traditional Arabic" w:hAnsi="Traditional Arabic" w:hint="cs"/>
          <w:sz w:val="36"/>
          <w:szCs w:val="36"/>
          <w:rtl/>
        </w:rPr>
        <w:t>العلج علي1587م انتهى نظام البايلربايات</w:t>
      </w:r>
      <w:r w:rsidRPr="00C82F2B">
        <w:rPr>
          <w:rStyle w:val="Appelnotedebasdep"/>
          <w:rFonts w:ascii="Traditional Arabic" w:hAnsi="Traditional Arabic"/>
          <w:sz w:val="36"/>
          <w:szCs w:val="36"/>
          <w:rtl/>
        </w:rPr>
        <w:footnoteReference w:id="5"/>
      </w:r>
      <w:r w:rsidRPr="00C82F2B">
        <w:rPr>
          <w:rFonts w:ascii="Traditional Arabic" w:hAnsi="Traditional Arabic" w:hint="cs"/>
          <w:sz w:val="36"/>
          <w:szCs w:val="36"/>
          <w:rtl/>
        </w:rPr>
        <w:t>، وكان يحتفظ بلقب بايلرباي رغم تركه الجزائر وتعي</w:t>
      </w:r>
      <w:r w:rsidR="003C5B96">
        <w:rPr>
          <w:rFonts w:ascii="Traditional Arabic" w:hAnsi="Traditional Arabic" w:hint="cs"/>
          <w:sz w:val="36"/>
          <w:szCs w:val="36"/>
          <w:rtl/>
        </w:rPr>
        <w:t>ي</w:t>
      </w:r>
      <w:r w:rsidRPr="00C82F2B">
        <w:rPr>
          <w:rFonts w:ascii="Traditional Arabic" w:hAnsi="Traditional Arabic" w:hint="cs"/>
          <w:sz w:val="36"/>
          <w:szCs w:val="36"/>
          <w:rtl/>
        </w:rPr>
        <w:t>نه</w:t>
      </w:r>
      <w:r w:rsidR="003C5B96">
        <w:rPr>
          <w:rFonts w:ascii="Traditional Arabic" w:hAnsi="Traditional Arabic" w:hint="cs"/>
          <w:sz w:val="36"/>
          <w:szCs w:val="36"/>
          <w:rtl/>
        </w:rPr>
        <w:t xml:space="preserve"> </w:t>
      </w:r>
      <w:r w:rsidRPr="00C82F2B">
        <w:rPr>
          <w:rFonts w:ascii="Traditional Arabic" w:hAnsi="Traditional Arabic" w:hint="cs"/>
          <w:sz w:val="36"/>
          <w:szCs w:val="36"/>
          <w:rtl/>
        </w:rPr>
        <w:t>أمرالا للأسطول العثماني في 1571م، فقرر مراد الثالث إلغاء نظام البايلربايات واست</w:t>
      </w:r>
      <w:r w:rsidR="003C5B96">
        <w:rPr>
          <w:rFonts w:ascii="Traditional Arabic" w:hAnsi="Traditional Arabic" w:hint="cs"/>
          <w:sz w:val="36"/>
          <w:szCs w:val="36"/>
          <w:rtl/>
        </w:rPr>
        <w:t>بداله بنظام الباشوات. فما هي الأ</w:t>
      </w:r>
      <w:r w:rsidRPr="00C82F2B">
        <w:rPr>
          <w:rFonts w:ascii="Traditional Arabic" w:hAnsi="Traditional Arabic" w:hint="cs"/>
          <w:sz w:val="36"/>
          <w:szCs w:val="36"/>
          <w:rtl/>
        </w:rPr>
        <w:t xml:space="preserve">سباب التي أدت لتغيير هذا النظام؟ </w:t>
      </w:r>
      <w:r w:rsidRPr="00C82F2B">
        <w:rPr>
          <w:rFonts w:ascii="Traditional Arabic" w:hAnsi="Traditional Arabic"/>
          <w:sz w:val="36"/>
          <w:szCs w:val="36"/>
          <w:rtl/>
        </w:rPr>
        <w:t>خوف</w:t>
      </w:r>
      <w:r w:rsidRPr="00C82F2B">
        <w:rPr>
          <w:rFonts w:ascii="Traditional Arabic" w:hAnsi="Traditional Arabic" w:hint="cs"/>
          <w:sz w:val="36"/>
          <w:szCs w:val="36"/>
          <w:rtl/>
        </w:rPr>
        <w:t xml:space="preserve"> السلطة العثمانية في استنبول من تحول الجزائر نحو الاستقلالية خصوصا بعد أن عقدت الدولة العثمانية معاهدة مع اسبانيا1580م.</w:t>
      </w:r>
    </w:p>
    <w:p w:rsidR="00C71D2E" w:rsidRPr="00C82F2B" w:rsidRDefault="00C71D2E" w:rsidP="00C71D2E">
      <w:pPr>
        <w:spacing w:before="80" w:after="80" w:line="276" w:lineRule="auto"/>
        <w:jc w:val="both"/>
        <w:rPr>
          <w:rFonts w:ascii="Traditional Arabic" w:hAnsi="Traditional Arabic"/>
          <w:sz w:val="36"/>
          <w:szCs w:val="36"/>
          <w:rtl/>
        </w:rPr>
      </w:pPr>
      <w:r w:rsidRPr="00C82F2B">
        <w:rPr>
          <w:rFonts w:ascii="Traditional Arabic" w:hAnsi="Traditional Arabic" w:hint="cs"/>
          <w:sz w:val="36"/>
          <w:szCs w:val="36"/>
          <w:rtl/>
        </w:rPr>
        <w:t xml:space="preserve">    يعين الباشا من طرف الباب العالي لمدة ثلاث سنوات مع امكانية التجديد، وقد قلصت الامتيازات التي كانت سابقا للبيلربايات وحصرت مهمته في جمع الضرائب والمحافظة على الأمن وتنفيذ تعليمات السلطان، جمع بين السلطتين المدنية والعسكرية، دامت فترة حكم الباشوات مايقارب 72سنة، تعاقب خلالها على الحكم حوالي 27باشا، عاد بعضهم إلى الحكم أربعة مرات، اقتصر منصب الباشا على العنصر التركي العثماني. ويمكن استنباط ذلك من خلال اسمائهم مثل: بورصالي محمد باشا</w:t>
      </w:r>
      <w:r w:rsidRPr="00C82F2B">
        <w:rPr>
          <w:rStyle w:val="Appelnotedebasdep"/>
          <w:rFonts w:ascii="Traditional Arabic" w:hAnsi="Traditional Arabic"/>
          <w:sz w:val="36"/>
          <w:szCs w:val="36"/>
          <w:rtl/>
        </w:rPr>
        <w:footnoteReference w:id="6"/>
      </w:r>
      <w:r w:rsidRPr="00C82F2B">
        <w:rPr>
          <w:rFonts w:ascii="Traditional Arabic" w:hAnsi="Traditional Arabic" w:hint="cs"/>
          <w:sz w:val="36"/>
          <w:szCs w:val="36"/>
          <w:rtl/>
        </w:rPr>
        <w:t>. تميزت فترة حكم الباشوات بـ:</w:t>
      </w:r>
    </w:p>
    <w:p w:rsidR="00C71D2E" w:rsidRPr="00C82F2B" w:rsidRDefault="00C71D2E" w:rsidP="00C71D2E">
      <w:pPr>
        <w:pStyle w:val="Paragraphedeliste"/>
        <w:numPr>
          <w:ilvl w:val="0"/>
          <w:numId w:val="3"/>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sz w:val="36"/>
          <w:szCs w:val="36"/>
          <w:rtl/>
        </w:rPr>
        <w:t>الفوضى</w:t>
      </w:r>
      <w:r w:rsidRPr="00C82F2B">
        <w:rPr>
          <w:rFonts w:ascii="Traditional Arabic" w:hAnsi="Traditional Arabic" w:cs="Traditional Arabic" w:hint="cs"/>
          <w:sz w:val="36"/>
          <w:szCs w:val="36"/>
          <w:rtl/>
        </w:rPr>
        <w:t xml:space="preserve"> وعدم الاستقرار </w:t>
      </w:r>
      <w:r w:rsidR="003C5B96" w:rsidRPr="00C82F2B">
        <w:rPr>
          <w:rFonts w:ascii="Traditional Arabic" w:hAnsi="Traditional Arabic" w:cs="Traditional Arabic" w:hint="cs"/>
          <w:sz w:val="36"/>
          <w:szCs w:val="36"/>
          <w:rtl/>
        </w:rPr>
        <w:t>فالباشاوا</w:t>
      </w:r>
      <w:r w:rsidR="003C5B96" w:rsidRPr="00C82F2B">
        <w:rPr>
          <w:rFonts w:ascii="Traditional Arabic" w:hAnsi="Traditional Arabic" w:cs="Traditional Arabic" w:hint="eastAsia"/>
          <w:sz w:val="36"/>
          <w:szCs w:val="36"/>
          <w:rtl/>
        </w:rPr>
        <w:t>ت</w:t>
      </w:r>
      <w:r w:rsidRPr="00C82F2B">
        <w:rPr>
          <w:rFonts w:ascii="Traditional Arabic" w:hAnsi="Traditional Arabic" w:cs="Traditional Arabic" w:hint="cs"/>
          <w:sz w:val="36"/>
          <w:szCs w:val="36"/>
          <w:rtl/>
        </w:rPr>
        <w:t xml:space="preserve"> المعينين لمدة ثلاث سنوات تمكن القليل منهم من إتمام عهدته فأحيانا يضطرون للهروب بعد صراع مع الأوجاق أو طائفة الرياس.</w:t>
      </w:r>
    </w:p>
    <w:p w:rsidR="00C71D2E" w:rsidRPr="00C82F2B" w:rsidRDefault="00C71D2E" w:rsidP="00C71D2E">
      <w:pPr>
        <w:pStyle w:val="Paragraphedeliste"/>
        <w:numPr>
          <w:ilvl w:val="0"/>
          <w:numId w:val="3"/>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lastRenderedPageBreak/>
        <w:t xml:space="preserve">تسبب التغير في النظام السياسي وتعيين </w:t>
      </w:r>
      <w:r w:rsidR="003C5B96" w:rsidRPr="00C82F2B">
        <w:rPr>
          <w:rFonts w:ascii="Traditional Arabic" w:hAnsi="Traditional Arabic" w:cs="Traditional Arabic" w:hint="cs"/>
          <w:sz w:val="36"/>
          <w:szCs w:val="36"/>
          <w:rtl/>
        </w:rPr>
        <w:t>الباشاوا</w:t>
      </w:r>
      <w:r w:rsidR="003C5B96" w:rsidRPr="00C82F2B">
        <w:rPr>
          <w:rFonts w:ascii="Traditional Arabic" w:hAnsi="Traditional Arabic" w:cs="Traditional Arabic" w:hint="eastAsia"/>
          <w:sz w:val="36"/>
          <w:szCs w:val="36"/>
          <w:rtl/>
        </w:rPr>
        <w:t>ت</w:t>
      </w:r>
      <w:r w:rsidRPr="00C82F2B">
        <w:rPr>
          <w:rFonts w:ascii="Traditional Arabic" w:hAnsi="Traditional Arabic" w:cs="Traditional Arabic" w:hint="cs"/>
          <w:sz w:val="36"/>
          <w:szCs w:val="36"/>
          <w:rtl/>
        </w:rPr>
        <w:t xml:space="preserve"> ثلاثي السنوات الذين لا يملكون السلطة وهمهم جمع الأموال في أن أفراد الأوجاق حاولوا </w:t>
      </w:r>
      <w:r w:rsidR="003C5B96" w:rsidRPr="00C82F2B">
        <w:rPr>
          <w:rFonts w:ascii="Traditional Arabic" w:hAnsi="Traditional Arabic" w:cs="Traditional Arabic" w:hint="cs"/>
          <w:sz w:val="36"/>
          <w:szCs w:val="36"/>
          <w:rtl/>
        </w:rPr>
        <w:t>الاستيلا</w:t>
      </w:r>
      <w:r w:rsidR="003C5B96" w:rsidRPr="00C82F2B">
        <w:rPr>
          <w:rFonts w:ascii="Traditional Arabic" w:hAnsi="Traditional Arabic" w:cs="Traditional Arabic" w:hint="eastAsia"/>
          <w:sz w:val="36"/>
          <w:szCs w:val="36"/>
          <w:rtl/>
        </w:rPr>
        <w:t>ء</w:t>
      </w:r>
      <w:r w:rsidRPr="00C82F2B">
        <w:rPr>
          <w:rFonts w:ascii="Traditional Arabic" w:hAnsi="Traditional Arabic" w:cs="Traditional Arabic" w:hint="cs"/>
          <w:sz w:val="36"/>
          <w:szCs w:val="36"/>
          <w:rtl/>
        </w:rPr>
        <w:t xml:space="preserve"> على السلطة الفعلية ونزعها من </w:t>
      </w:r>
      <w:r w:rsidR="003C5B96" w:rsidRPr="00C82F2B">
        <w:rPr>
          <w:rFonts w:ascii="Traditional Arabic" w:hAnsi="Traditional Arabic" w:cs="Traditional Arabic" w:hint="cs"/>
          <w:sz w:val="36"/>
          <w:szCs w:val="36"/>
          <w:rtl/>
        </w:rPr>
        <w:t>الباشاوا</w:t>
      </w:r>
      <w:r w:rsidR="003C5B96" w:rsidRPr="00C82F2B">
        <w:rPr>
          <w:rFonts w:ascii="Traditional Arabic" w:hAnsi="Traditional Arabic" w:cs="Traditional Arabic" w:hint="eastAsia"/>
          <w:sz w:val="36"/>
          <w:szCs w:val="36"/>
          <w:rtl/>
        </w:rPr>
        <w:t>ت</w:t>
      </w:r>
      <w:r w:rsidRPr="00C82F2B">
        <w:rPr>
          <w:rFonts w:ascii="Traditional Arabic" w:hAnsi="Traditional Arabic" w:cs="Traditional Arabic" w:hint="cs"/>
          <w:sz w:val="36"/>
          <w:szCs w:val="36"/>
          <w:rtl/>
        </w:rPr>
        <w:t>.</w:t>
      </w:r>
    </w:p>
    <w:p w:rsidR="00C71D2E" w:rsidRPr="00C82F2B" w:rsidRDefault="00C71D2E" w:rsidP="00C71D2E">
      <w:pPr>
        <w:pStyle w:val="Paragraphedeliste"/>
        <w:numPr>
          <w:ilvl w:val="0"/>
          <w:numId w:val="3"/>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t>مهمة الباشا تتمثل في دفع أجور الانكشارية، وإذا عجز يثورون ضده ويزج في السجن، وإذا عين باشا متسلط فالانكشارية تقيله من منصبه كما حدث في 1633م بعدما سجن الشيخ حسين واستلم الديوان زمام الأمور.</w:t>
      </w:r>
    </w:p>
    <w:p w:rsidR="00C71D2E" w:rsidRPr="00C82F2B" w:rsidRDefault="00C71D2E" w:rsidP="00C71D2E">
      <w:pPr>
        <w:pStyle w:val="Paragraphedeliste"/>
        <w:numPr>
          <w:ilvl w:val="0"/>
          <w:numId w:val="3"/>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t>استمر الأوجاق في القضاء على صلاحيات الباشا فنزعت منه مهمة دفع أجور الانكشارية التي منحت لرئيس طائفة الرياس علي بتشين.</w:t>
      </w:r>
    </w:p>
    <w:p w:rsidR="00C71D2E" w:rsidRPr="00C82F2B" w:rsidRDefault="00C71D2E" w:rsidP="00C71D2E">
      <w:pPr>
        <w:pStyle w:val="Paragraphedeliste"/>
        <w:numPr>
          <w:ilvl w:val="0"/>
          <w:numId w:val="3"/>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t xml:space="preserve">لم يقتصر عهد </w:t>
      </w:r>
      <w:r w:rsidR="003C5B96" w:rsidRPr="00C82F2B">
        <w:rPr>
          <w:rFonts w:ascii="Traditional Arabic" w:hAnsi="Traditional Arabic" w:cs="Traditional Arabic" w:hint="cs"/>
          <w:sz w:val="36"/>
          <w:szCs w:val="36"/>
          <w:rtl/>
        </w:rPr>
        <w:t>الباشاوا</w:t>
      </w:r>
      <w:r w:rsidR="003C5B96" w:rsidRPr="00C82F2B">
        <w:rPr>
          <w:rFonts w:ascii="Traditional Arabic" w:hAnsi="Traditional Arabic" w:cs="Traditional Arabic" w:hint="eastAsia"/>
          <w:sz w:val="36"/>
          <w:szCs w:val="36"/>
          <w:rtl/>
        </w:rPr>
        <w:t>ت</w:t>
      </w:r>
      <w:r w:rsidRPr="00C82F2B">
        <w:rPr>
          <w:rFonts w:ascii="Traditional Arabic" w:hAnsi="Traditional Arabic" w:cs="Traditional Arabic" w:hint="cs"/>
          <w:sz w:val="36"/>
          <w:szCs w:val="36"/>
          <w:rtl/>
        </w:rPr>
        <w:t xml:space="preserve"> على الصراع على السلطة بين الأوجاق والباشا وإنما تجاوز ذلك للتأثير على الجوانب الاجتماعية، فالباشا الذي</w:t>
      </w:r>
      <w:r w:rsidRPr="00C82F2B">
        <w:rPr>
          <w:rFonts w:ascii="Traditional Arabic" w:eastAsia="Times New Roman" w:hAnsi="Traditional Arabic" w:cs="Traditional Arabic" w:hint="cs"/>
          <w:noProof/>
          <w:sz w:val="36"/>
          <w:szCs w:val="36"/>
          <w:rtl/>
          <w:lang w:eastAsia="fr-FR"/>
        </w:rPr>
        <w:t xml:space="preserve"> لايمكث في الإيالة سوى ثلاث سنوات لا تكفيه هذه المدة لفهم تعقيدات الحياة السياسية والقضايا المطروحة في الإيالة وبمجرد أن تنقص أموال الخزينة، يلجئ الباشوات إلى فرض الضرائبعلى المدن والأرياف مثلما حدث في عهد يوسف باشا مما يفتح المجال أمام التمردات في منطقة القبائل الذين رفضوا دفع الضرائب في عهد خضر باشا(1589-1592).</w:t>
      </w:r>
    </w:p>
    <w:p w:rsidR="00C71D2E" w:rsidRPr="00C82F2B" w:rsidRDefault="00C71D2E" w:rsidP="00C71D2E">
      <w:pPr>
        <w:pStyle w:val="Paragraphedeliste"/>
        <w:numPr>
          <w:ilvl w:val="0"/>
          <w:numId w:val="3"/>
        </w:numPr>
        <w:bidi/>
        <w:spacing w:before="80" w:after="80"/>
        <w:jc w:val="both"/>
        <w:rPr>
          <w:rFonts w:ascii="Traditional Arabic" w:hAnsi="Traditional Arabic" w:cs="Traditional Arabic"/>
          <w:sz w:val="36"/>
          <w:szCs w:val="36"/>
        </w:rPr>
      </w:pPr>
      <w:r w:rsidRPr="00C82F2B">
        <w:rPr>
          <w:rFonts w:ascii="Traditional Arabic" w:eastAsia="Times New Roman" w:hAnsi="Traditional Arabic" w:cs="Traditional Arabic" w:hint="cs"/>
          <w:noProof/>
          <w:sz w:val="36"/>
          <w:szCs w:val="36"/>
          <w:rtl/>
          <w:lang w:eastAsia="fr-FR"/>
        </w:rPr>
        <w:t>ثار الكراغلة لأول مرة في عهد الباشوات سنة 1629مبسبب سياسة الإقصاء التي انتهجتها السلطة، فإذا كانت فترة البايلربايات قد فتحت أبوابها لكل العناصر والشرط الوحيد هو القدرة والخبرة، فإن عهد الباشوات عرف طغيان العنصر العثماني وحده.</w:t>
      </w:r>
    </w:p>
    <w:p w:rsidR="00C71D2E" w:rsidRPr="00C82F2B" w:rsidRDefault="00C71D2E" w:rsidP="00C71D2E">
      <w:pPr>
        <w:pStyle w:val="Paragraphedeliste"/>
        <w:numPr>
          <w:ilvl w:val="0"/>
          <w:numId w:val="3"/>
        </w:numPr>
        <w:bidi/>
        <w:spacing w:before="80" w:after="80"/>
        <w:jc w:val="both"/>
        <w:rPr>
          <w:rFonts w:ascii="Traditional Arabic" w:hAnsi="Traditional Arabic" w:cs="Traditional Arabic"/>
          <w:sz w:val="36"/>
          <w:szCs w:val="36"/>
        </w:rPr>
      </w:pPr>
      <w:r w:rsidRPr="00C82F2B">
        <w:rPr>
          <w:rFonts w:ascii="Traditional Arabic" w:eastAsia="Times New Roman" w:hAnsi="Traditional Arabic" w:cs="Traditional Arabic" w:hint="cs"/>
          <w:noProof/>
          <w:sz w:val="36"/>
          <w:szCs w:val="36"/>
          <w:rtl/>
          <w:lang w:eastAsia="fr-FR"/>
        </w:rPr>
        <w:t>الاعتداءات الأوروبية ففي عهد محمد كوسة باشا(1603-1605) تعرضت منطقة أزفون لهجوم إسباني، وفي 1607م هاجم الطوسكان عنابة، وفي 1610م هاجم الاسبان جيجل، وفي عهد أحمد باشا (1653-1655م) عقد الديوان اتفاقية مع انجلترا.</w:t>
      </w:r>
    </w:p>
    <w:p w:rsidR="00C71D2E" w:rsidRPr="00C82F2B" w:rsidRDefault="00C71D2E" w:rsidP="00CA55C1">
      <w:pPr>
        <w:spacing w:before="80" w:after="80" w:line="276" w:lineRule="auto"/>
        <w:ind w:firstLine="708"/>
        <w:jc w:val="both"/>
        <w:rPr>
          <w:rFonts w:ascii="Traditional Arabic" w:hAnsi="Traditional Arabic"/>
          <w:sz w:val="36"/>
          <w:szCs w:val="36"/>
          <w:rtl/>
        </w:rPr>
      </w:pPr>
      <w:r w:rsidRPr="00C82F2B">
        <w:rPr>
          <w:rFonts w:ascii="Traditional Arabic" w:hAnsi="Traditional Arabic" w:hint="cs"/>
          <w:sz w:val="36"/>
          <w:szCs w:val="36"/>
          <w:rtl/>
        </w:rPr>
        <w:t>رغم الفوضي الدخلية والاطماع الأوربيةفإن السلطان واصل طلب المساعدة من بحارة الجزائر في 1639م عندما دخلت الدولة العثمانية في حرب ضد البنادقةفذهب الأسطول الجزائري بقيادة على بتشين، وبسبب حدوث عواصف بحرية لجأ الأسطول إلى خليج فالونا، فهاجمهم البنادقة والحقوا به خسائر معتبرة وتمكن على بتشين من انقاذ بعض المراكب بصعوبه. كانت هذه الحادثة منعرجا حاسما في تاريخ العلاقات بين الباب العالي وبحارة الجزائر، فالسلطان رفض تعويض بحارة الجزائر ليتمكنوا من إعادة بياء الأسطول فقد قرر هؤلاء عدم المشاركة مستقبلا في مساعدة السلطان في حروبه إلا إذا ضمن التعويض عن الخسائر</w:t>
      </w:r>
      <w:r w:rsidRPr="00C82F2B">
        <w:rPr>
          <w:rStyle w:val="Appelnotedebasdep"/>
          <w:rFonts w:ascii="Traditional Arabic" w:hAnsi="Traditional Arabic"/>
          <w:sz w:val="36"/>
          <w:szCs w:val="36"/>
          <w:rtl/>
        </w:rPr>
        <w:footnoteReference w:id="7"/>
      </w:r>
      <w:r w:rsidRPr="00C82F2B">
        <w:rPr>
          <w:rFonts w:ascii="Traditional Arabic" w:hAnsi="Traditional Arabic" w:hint="cs"/>
          <w:sz w:val="36"/>
          <w:szCs w:val="36"/>
          <w:rtl/>
        </w:rPr>
        <w:t xml:space="preserve">. </w:t>
      </w:r>
    </w:p>
    <w:p w:rsidR="00C71D2E" w:rsidRPr="00C82F2B" w:rsidRDefault="00C71D2E" w:rsidP="00C71D2E">
      <w:pPr>
        <w:spacing w:before="80" w:after="80" w:line="276" w:lineRule="auto"/>
        <w:ind w:left="142"/>
        <w:jc w:val="both"/>
        <w:rPr>
          <w:rFonts w:ascii="Traditional Arabic" w:hAnsi="Traditional Arabic"/>
          <w:sz w:val="36"/>
          <w:szCs w:val="36"/>
        </w:rPr>
      </w:pPr>
      <w:r w:rsidRPr="00C82F2B">
        <w:rPr>
          <w:rFonts w:ascii="Traditional Arabic" w:hAnsi="Traditional Arabic" w:hint="cs"/>
          <w:b/>
          <w:bCs/>
          <w:sz w:val="36"/>
          <w:szCs w:val="36"/>
          <w:rtl/>
        </w:rPr>
        <w:t>3-</w:t>
      </w:r>
      <w:r w:rsidRPr="00C82F2B">
        <w:rPr>
          <w:rFonts w:ascii="Traditional Arabic" w:hAnsi="Traditional Arabic"/>
          <w:b/>
          <w:bCs/>
          <w:sz w:val="36"/>
          <w:szCs w:val="36"/>
          <w:rtl/>
        </w:rPr>
        <w:t>مرحلة الآغوات (165</w:t>
      </w:r>
      <w:r w:rsidRPr="00C82F2B">
        <w:rPr>
          <w:rFonts w:ascii="Traditional Arabic" w:hAnsi="Traditional Arabic" w:hint="cs"/>
          <w:b/>
          <w:bCs/>
          <w:sz w:val="36"/>
          <w:szCs w:val="36"/>
          <w:rtl/>
        </w:rPr>
        <w:t>9</w:t>
      </w:r>
      <w:r w:rsidRPr="00C82F2B">
        <w:rPr>
          <w:rFonts w:ascii="Traditional Arabic" w:hAnsi="Traditional Arabic"/>
          <w:b/>
          <w:bCs/>
          <w:sz w:val="36"/>
          <w:szCs w:val="36"/>
          <w:rtl/>
        </w:rPr>
        <w:t>-1671م):</w:t>
      </w:r>
    </w:p>
    <w:p w:rsidR="00C71D2E" w:rsidRPr="00C82F2B" w:rsidRDefault="00C71D2E" w:rsidP="00C71D2E">
      <w:pPr>
        <w:spacing w:before="80" w:after="80" w:line="276" w:lineRule="auto"/>
        <w:jc w:val="both"/>
        <w:rPr>
          <w:rFonts w:ascii="Traditional Arabic" w:hAnsi="Traditional Arabic"/>
          <w:sz w:val="36"/>
          <w:szCs w:val="36"/>
          <w:rtl/>
        </w:rPr>
      </w:pPr>
      <w:r w:rsidRPr="00C82F2B">
        <w:rPr>
          <w:rFonts w:ascii="Traditional Arabic" w:hAnsi="Traditional Arabic" w:hint="cs"/>
          <w:sz w:val="36"/>
          <w:szCs w:val="36"/>
          <w:rtl/>
        </w:rPr>
        <w:lastRenderedPageBreak/>
        <w:t>في عام 1659م قرر الجند حسم الصراع القائم بينهم وبين الولاة العثمانيين أي الباشوات حيث قرر الديوان إلغاء منصب الباشا واسناد السلطة إلى الآغا، وقد كانت سياسة الباشا إبراهيم</w:t>
      </w:r>
      <w:r w:rsidRPr="00C82F2B">
        <w:rPr>
          <w:rStyle w:val="Appelnotedebasdep"/>
          <w:rFonts w:ascii="Traditional Arabic" w:hAnsi="Traditional Arabic"/>
          <w:sz w:val="36"/>
          <w:szCs w:val="36"/>
          <w:rtl/>
        </w:rPr>
        <w:footnoteReference w:id="8"/>
      </w:r>
      <w:r w:rsidRPr="00C82F2B">
        <w:rPr>
          <w:rFonts w:ascii="Traditional Arabic" w:hAnsi="Traditional Arabic" w:hint="cs"/>
          <w:sz w:val="36"/>
          <w:szCs w:val="36"/>
          <w:rtl/>
        </w:rPr>
        <w:t xml:space="preserve"> سببا مباشرا في ثورة الجند حيث قام بـ:</w:t>
      </w:r>
    </w:p>
    <w:p w:rsidR="00C71D2E" w:rsidRPr="00C82F2B" w:rsidRDefault="00C71D2E" w:rsidP="00C71D2E">
      <w:pPr>
        <w:pStyle w:val="Paragraphedeliste"/>
        <w:numPr>
          <w:ilvl w:val="0"/>
          <w:numId w:val="4"/>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t>ا</w:t>
      </w:r>
      <w:r w:rsidRPr="00C82F2B">
        <w:rPr>
          <w:rFonts w:ascii="Traditional Arabic" w:hAnsi="Traditional Arabic" w:cs="Traditional Arabic"/>
          <w:sz w:val="36"/>
          <w:szCs w:val="36"/>
          <w:rtl/>
        </w:rPr>
        <w:t>متناعه</w:t>
      </w:r>
      <w:r w:rsidRPr="00C82F2B">
        <w:rPr>
          <w:rFonts w:ascii="Traditional Arabic" w:hAnsi="Traditional Arabic" w:cs="Traditional Arabic" w:hint="cs"/>
          <w:sz w:val="36"/>
          <w:szCs w:val="36"/>
          <w:rtl/>
        </w:rPr>
        <w:t xml:space="preserve"> عن تسديد أجور الجند.</w:t>
      </w:r>
    </w:p>
    <w:p w:rsidR="00C71D2E" w:rsidRPr="00C82F2B" w:rsidRDefault="00C71D2E" w:rsidP="00C71D2E">
      <w:pPr>
        <w:pStyle w:val="Paragraphedeliste"/>
        <w:numPr>
          <w:ilvl w:val="0"/>
          <w:numId w:val="4"/>
        </w:numPr>
        <w:bidi/>
        <w:spacing w:before="80" w:after="80"/>
        <w:jc w:val="both"/>
        <w:rPr>
          <w:rFonts w:ascii="Traditional Arabic" w:hAnsi="Traditional Arabic" w:cs="Traditional Arabic"/>
          <w:sz w:val="36"/>
          <w:szCs w:val="36"/>
        </w:rPr>
      </w:pPr>
      <w:r w:rsidRPr="00C82F2B">
        <w:rPr>
          <w:rFonts w:ascii="Traditional Arabic" w:hAnsi="Traditional Arabic" w:cs="Traditional Arabic" w:hint="cs"/>
          <w:sz w:val="36"/>
          <w:szCs w:val="36"/>
          <w:rtl/>
        </w:rPr>
        <w:t xml:space="preserve">اقتطاع مبلغ من المكافأة الموجهة لطائفة الرياس من قبل السلطان. جعل المؤسسة العسكرية بشقيها تثور عليه وتقرر إلغاء منصب الباشوية. </w:t>
      </w:r>
    </w:p>
    <w:p w:rsidR="00C71D2E" w:rsidRPr="00C82F2B" w:rsidRDefault="00C71D2E" w:rsidP="00C71D2E">
      <w:pPr>
        <w:spacing w:before="80" w:after="80" w:line="276" w:lineRule="auto"/>
        <w:jc w:val="both"/>
        <w:rPr>
          <w:rFonts w:ascii="Traditional Arabic" w:hAnsi="Traditional Arabic"/>
          <w:sz w:val="36"/>
          <w:szCs w:val="36"/>
          <w:rtl/>
        </w:rPr>
      </w:pPr>
      <w:r w:rsidRPr="00C82F2B">
        <w:rPr>
          <w:rFonts w:ascii="Traditional Arabic" w:hAnsi="Traditional Arabic" w:hint="cs"/>
          <w:sz w:val="36"/>
          <w:szCs w:val="36"/>
          <w:rtl/>
        </w:rPr>
        <w:t xml:space="preserve">    زج الجند بإبراهيم باشا في السجن، أرسل السلطان الباشا علي ليتسلم مهامه لكنه وجد وضعا سياسيا صعبا للغاية بسبب عصيان الجند ضد أي مظهر لتبعية السلطان فألقوا عليه القبض رفقة من معه ووضعوهم على متن سفينة وعاد من حيث أتى.</w:t>
      </w:r>
    </w:p>
    <w:p w:rsidR="00C71D2E" w:rsidRPr="00C82F2B" w:rsidRDefault="00C71D2E" w:rsidP="00C71D2E">
      <w:pPr>
        <w:spacing w:before="80" w:after="80" w:line="276" w:lineRule="auto"/>
        <w:jc w:val="both"/>
        <w:rPr>
          <w:rFonts w:ascii="Traditional Arabic" w:hAnsi="Traditional Arabic"/>
          <w:b/>
          <w:bCs/>
          <w:sz w:val="36"/>
          <w:szCs w:val="36"/>
          <w:rtl/>
        </w:rPr>
      </w:pPr>
      <w:r w:rsidRPr="00C82F2B">
        <w:rPr>
          <w:rFonts w:ascii="Traditional Arabic" w:hAnsi="Traditional Arabic" w:hint="cs"/>
          <w:b/>
          <w:bCs/>
          <w:sz w:val="36"/>
          <w:szCs w:val="36"/>
          <w:rtl/>
        </w:rPr>
        <w:t xml:space="preserve">3-1-موقف الدوله العثمانية من الآغوات: </w:t>
      </w:r>
    </w:p>
    <w:p w:rsidR="00C71D2E" w:rsidRPr="00C82F2B" w:rsidRDefault="00C71D2E" w:rsidP="00CA55C1">
      <w:pPr>
        <w:spacing w:before="80" w:after="80" w:line="276" w:lineRule="auto"/>
        <w:ind w:firstLine="708"/>
        <w:jc w:val="both"/>
        <w:rPr>
          <w:rFonts w:ascii="Traditional Arabic" w:hAnsi="Traditional Arabic"/>
          <w:sz w:val="36"/>
          <w:szCs w:val="36"/>
          <w:rtl/>
        </w:rPr>
      </w:pPr>
      <w:r w:rsidRPr="00C82F2B">
        <w:rPr>
          <w:rFonts w:ascii="Traditional Arabic" w:hAnsi="Traditional Arabic" w:hint="cs"/>
          <w:sz w:val="36"/>
          <w:szCs w:val="36"/>
          <w:rtl/>
        </w:rPr>
        <w:t xml:space="preserve">بعد وصول الباشا علي إلى إزمير كتب تقريرا بالأحداث التي تعرض لها في الجزائر، فغضب الصدر الأعظم "كوبرلو محمد باشا" فستدعى الباشا من إزمير وأمر بقتله، كما أرسل فرمانا يخبرهم فيه </w:t>
      </w:r>
      <w:r w:rsidRPr="00C82F2B">
        <w:rPr>
          <w:rFonts w:ascii="Traditional Arabic" w:hAnsi="Traditional Arabic" w:hint="cs"/>
          <w:b/>
          <w:bCs/>
          <w:sz w:val="36"/>
          <w:szCs w:val="36"/>
          <w:rtl/>
        </w:rPr>
        <w:t>" أخيرالن نرسل إليكم واليا، بايعوا من تريدون، السلطان ليس بجاجة إلى عبوديتكم، لدينا آلاف الممالك مثل الجزائر، فالجزائر إن كانت وإن لم تكن شيء واحد، ومن بعد ذلك إن اقتربتم من الممالك العثمانية فلن تكونوا راضين"</w:t>
      </w:r>
      <w:r w:rsidR="00CA55C1">
        <w:rPr>
          <w:rFonts w:ascii="Traditional Arabic" w:hAnsi="Traditional Arabic" w:hint="cs"/>
          <w:b/>
          <w:bCs/>
          <w:sz w:val="36"/>
          <w:szCs w:val="36"/>
          <w:rtl/>
        </w:rPr>
        <w:t>،</w:t>
      </w:r>
      <w:r w:rsidRPr="00C82F2B">
        <w:rPr>
          <w:rFonts w:ascii="Traditional Arabic" w:hAnsi="Traditional Arabic" w:hint="cs"/>
          <w:sz w:val="36"/>
          <w:szCs w:val="36"/>
          <w:rtl/>
        </w:rPr>
        <w:t xml:space="preserve"> كما أرسل فرمانا آخر إلى البحارة في جميع السواحل العثمانية، وإلى والي مصر وشريف مكة يطلب منهم منع الجزائريين من الذهاب إلى الحج وعدم بيع السلاح لهم وعدم السماح لهم بالاقتراب من السواحل العثمانية.</w:t>
      </w:r>
    </w:p>
    <w:p w:rsidR="00C71D2E" w:rsidRPr="00C82F2B" w:rsidRDefault="00C71D2E" w:rsidP="003C5B96">
      <w:pPr>
        <w:spacing w:before="80" w:after="80" w:line="276" w:lineRule="auto"/>
        <w:ind w:firstLine="708"/>
        <w:jc w:val="both"/>
        <w:rPr>
          <w:rFonts w:ascii="Traditional Arabic" w:hAnsi="Traditional Arabic"/>
          <w:sz w:val="36"/>
          <w:szCs w:val="36"/>
        </w:rPr>
      </w:pPr>
      <w:r w:rsidRPr="00C82F2B">
        <w:rPr>
          <w:rFonts w:ascii="Traditional Arabic" w:hAnsi="Traditional Arabic" w:hint="cs"/>
          <w:sz w:val="36"/>
          <w:szCs w:val="36"/>
          <w:rtl/>
        </w:rPr>
        <w:t xml:space="preserve">لم يقبل الصدر الاعظم ندم الجزائريين وطلبهم المغفرة، وعقب وفاته عين إبنه فاضل أحمد باشا صدرا أعظم، فأرسل الجزائريون هدايا فعفى عنهم بعد أن تعهد الجزائريين أن يلتزموا بأوامره، وأرسل باشا جديد للجزائر 1661م، قبل الجزائريون به وخرجوا لاستقباله، </w:t>
      </w:r>
      <w:r w:rsidRPr="00C82F2B">
        <w:rPr>
          <w:rFonts w:ascii="Traditional Arabic" w:hAnsi="Traditional Arabic" w:hint="cs"/>
          <w:b/>
          <w:bCs/>
          <w:sz w:val="36"/>
          <w:szCs w:val="36"/>
          <w:rtl/>
        </w:rPr>
        <w:t>"وسلموه إدارة  خاصة به لكنهم قرروا أن الأحداث الأساسية والإدارة الفعلية بيد آغاهم"</w:t>
      </w:r>
      <w:r w:rsidRPr="00C82F2B">
        <w:rPr>
          <w:rStyle w:val="Appelnotedebasdep"/>
          <w:rFonts w:ascii="Traditional Arabic" w:hAnsi="Traditional Arabic"/>
          <w:sz w:val="36"/>
          <w:szCs w:val="36"/>
          <w:rtl/>
        </w:rPr>
        <w:footnoteReference w:id="9"/>
      </w:r>
      <w:r w:rsidRPr="00C82F2B">
        <w:rPr>
          <w:rFonts w:ascii="Traditional Arabic" w:hAnsi="Traditional Arabic" w:hint="cs"/>
          <w:sz w:val="36"/>
          <w:szCs w:val="36"/>
          <w:rtl/>
        </w:rPr>
        <w:t xml:space="preserve">. وهذا ماجعل النظام السياسي يتميز بالإزدواجية من الناحية النظرية أما في الواقع فقد كانت السلطة الفعلية بيد الآغوات. </w:t>
      </w:r>
    </w:p>
    <w:p w:rsidR="00C71D2E" w:rsidRPr="00C82F2B" w:rsidRDefault="00C71D2E" w:rsidP="00C71D2E">
      <w:pPr>
        <w:spacing w:before="80" w:after="80" w:line="276" w:lineRule="auto"/>
        <w:jc w:val="both"/>
        <w:rPr>
          <w:rFonts w:ascii="Traditional Arabic" w:hAnsi="Traditional Arabic"/>
          <w:b/>
          <w:bCs/>
          <w:sz w:val="36"/>
          <w:szCs w:val="36"/>
          <w:rtl/>
          <w:lang w:bidi="ar-DZ"/>
        </w:rPr>
      </w:pPr>
      <w:r w:rsidRPr="00C82F2B">
        <w:rPr>
          <w:rFonts w:ascii="Traditional Arabic" w:hAnsi="Traditional Arabic" w:hint="cs"/>
          <w:b/>
          <w:bCs/>
          <w:sz w:val="36"/>
          <w:szCs w:val="36"/>
          <w:rtl/>
          <w:lang w:bidi="ar-DZ"/>
        </w:rPr>
        <w:t>-أوضاع إيالة الجزائر تحت حكم الآغوات:</w:t>
      </w:r>
    </w:p>
    <w:p w:rsidR="00C71D2E" w:rsidRPr="00C82F2B" w:rsidRDefault="003C5B96" w:rsidP="00C71D2E">
      <w:pPr>
        <w:spacing w:before="80" w:after="80" w:line="276" w:lineRule="auto"/>
        <w:jc w:val="both"/>
        <w:rPr>
          <w:rFonts w:ascii="Traditional Arabic" w:hAnsi="Traditional Arabic"/>
          <w:sz w:val="36"/>
          <w:szCs w:val="36"/>
          <w:rtl/>
          <w:lang w:bidi="ar-DZ"/>
        </w:rPr>
      </w:pPr>
      <w:r>
        <w:rPr>
          <w:rFonts w:ascii="Traditional Arabic" w:hAnsi="Traditional Arabic" w:hint="cs"/>
          <w:sz w:val="36"/>
          <w:szCs w:val="36"/>
          <w:rtl/>
          <w:lang w:bidi="ar-DZ"/>
        </w:rPr>
        <w:lastRenderedPageBreak/>
        <w:t xml:space="preserve">   </w:t>
      </w:r>
      <w:r w:rsidR="00CA55C1">
        <w:rPr>
          <w:rFonts w:ascii="Traditional Arabic" w:hAnsi="Traditional Arabic" w:hint="cs"/>
          <w:sz w:val="36"/>
          <w:szCs w:val="36"/>
          <w:rtl/>
          <w:lang w:bidi="ar-DZ"/>
        </w:rPr>
        <w:tab/>
      </w:r>
      <w:r>
        <w:rPr>
          <w:rFonts w:ascii="Traditional Arabic" w:hAnsi="Traditional Arabic" w:hint="cs"/>
          <w:sz w:val="36"/>
          <w:szCs w:val="36"/>
          <w:rtl/>
          <w:lang w:bidi="ar-DZ"/>
        </w:rPr>
        <w:t>لم يبق</w:t>
      </w:r>
      <w:r w:rsidR="00C71D2E" w:rsidRPr="00C82F2B">
        <w:rPr>
          <w:rFonts w:ascii="Traditional Arabic" w:hAnsi="Traditional Arabic" w:hint="cs"/>
          <w:sz w:val="36"/>
          <w:szCs w:val="36"/>
          <w:rtl/>
          <w:lang w:bidi="ar-DZ"/>
        </w:rPr>
        <w:t xml:space="preserve"> حامل لواء الثورة خليل آغا في سدة الحكم سوى سنة واحدة، وكانت نهايته الاغتيال عام 1660م وخلفه الآغا رمضان الذي بادر إلى إعادة العلاقات مع الباب العالي، ولم ينجح هو الآخر في الاستمرار في السلطة إذ لقي حتفه على يد الجند عام 1661م، ذلك تولي السلطة الآغا شعبان الذي استطاع أن يمدد عهدته إلى نحو أربع سنوات، كانت نهايته الاغتيال على يد الجند عام 1665م، وخلفه الحاج علي آغا الذي كان يهدف إلى وضع حد للفوضى ولعصيان الجند وقد نجح في فرض كلمته على الجند وعلى ممثل السلطان على حد سواء، مما سمح له بالبقاء في السلطة نحو ست سنوات1665-1671م</w:t>
      </w:r>
      <w:r w:rsidR="00C71D2E" w:rsidRPr="00C82F2B">
        <w:rPr>
          <w:rStyle w:val="Appelnotedebasdep"/>
          <w:rFonts w:ascii="Traditional Arabic" w:hAnsi="Traditional Arabic"/>
          <w:sz w:val="36"/>
          <w:szCs w:val="36"/>
          <w:rtl/>
          <w:lang w:bidi="ar-DZ"/>
        </w:rPr>
        <w:footnoteReference w:id="10"/>
      </w:r>
      <w:r w:rsidR="00C71D2E" w:rsidRPr="00C82F2B">
        <w:rPr>
          <w:rFonts w:ascii="Traditional Arabic" w:hAnsi="Traditional Arabic" w:hint="cs"/>
          <w:sz w:val="36"/>
          <w:szCs w:val="36"/>
          <w:rtl/>
          <w:lang w:bidi="ar-DZ"/>
        </w:rPr>
        <w:t>.وتميزت الأوضاع في فترة الآغوات بـ:</w:t>
      </w:r>
    </w:p>
    <w:p w:rsidR="00C71D2E" w:rsidRPr="00C82F2B" w:rsidRDefault="00C71D2E" w:rsidP="00C71D2E">
      <w:pPr>
        <w:pStyle w:val="Paragraphedeliste"/>
        <w:numPr>
          <w:ilvl w:val="0"/>
          <w:numId w:val="5"/>
        </w:numPr>
        <w:bidi/>
        <w:spacing w:before="80" w:after="80"/>
        <w:jc w:val="both"/>
        <w:rPr>
          <w:rFonts w:ascii="Traditional Arabic" w:hAnsi="Traditional Arabic" w:cs="Traditional Arabic"/>
          <w:sz w:val="36"/>
          <w:szCs w:val="36"/>
          <w:lang w:bidi="ar-DZ"/>
        </w:rPr>
      </w:pPr>
      <w:r w:rsidRPr="00C82F2B">
        <w:rPr>
          <w:rFonts w:ascii="Traditional Arabic" w:hAnsi="Traditional Arabic" w:cs="Traditional Arabic"/>
          <w:sz w:val="36"/>
          <w:szCs w:val="36"/>
          <w:rtl/>
          <w:lang w:bidi="ar-DZ"/>
        </w:rPr>
        <w:t>السمة البارزة التي ميزت عهد الجمهورية العسكرية هي عدم الاستقرار وتوا</w:t>
      </w:r>
      <w:r w:rsidRPr="00C82F2B">
        <w:rPr>
          <w:rFonts w:ascii="Traditional Arabic" w:hAnsi="Traditional Arabic" w:cs="Traditional Arabic" w:hint="cs"/>
          <w:sz w:val="36"/>
          <w:szCs w:val="36"/>
          <w:rtl/>
          <w:lang w:bidi="ar-DZ"/>
        </w:rPr>
        <w:t>لي اغتيال الحكام إذ لم ينج حاكم واحد من النهاية الدموية.</w:t>
      </w:r>
    </w:p>
    <w:p w:rsidR="00C71D2E" w:rsidRPr="00C82F2B" w:rsidRDefault="00C71D2E" w:rsidP="00C71D2E">
      <w:pPr>
        <w:pStyle w:val="Paragraphedeliste"/>
        <w:numPr>
          <w:ilvl w:val="0"/>
          <w:numId w:val="5"/>
        </w:numPr>
        <w:bidi/>
        <w:spacing w:before="80" w:after="80"/>
        <w:jc w:val="both"/>
        <w:rPr>
          <w:rFonts w:ascii="Traditional Arabic" w:hAnsi="Traditional Arabic" w:cs="Traditional Arabic"/>
          <w:sz w:val="36"/>
          <w:szCs w:val="36"/>
          <w:lang w:bidi="ar-DZ"/>
        </w:rPr>
      </w:pPr>
      <w:r w:rsidRPr="00C82F2B">
        <w:rPr>
          <w:rFonts w:ascii="Traditional Arabic" w:hAnsi="Traditional Arabic" w:cs="Traditional Arabic" w:hint="cs"/>
          <w:sz w:val="36"/>
          <w:szCs w:val="36"/>
          <w:rtl/>
          <w:lang w:bidi="ar-DZ"/>
        </w:rPr>
        <w:t>أراد الآغوات وضع نظام يقوم على أساس المساواة بحيث فسحوا المجال أمام الآغوات لتولي منصب الآغا لمدة شهرين، لكن الآغوات الذين تم انتخابهم خالفوا شرط البقاء لمدة شهريين فقط.</w:t>
      </w:r>
    </w:p>
    <w:p w:rsidR="00C71D2E" w:rsidRPr="00C82F2B" w:rsidRDefault="00C71D2E" w:rsidP="00C71D2E">
      <w:pPr>
        <w:pStyle w:val="Paragraphedeliste"/>
        <w:numPr>
          <w:ilvl w:val="0"/>
          <w:numId w:val="5"/>
        </w:numPr>
        <w:bidi/>
        <w:spacing w:before="80" w:after="80"/>
        <w:jc w:val="both"/>
        <w:rPr>
          <w:rFonts w:ascii="Traditional Arabic" w:hAnsi="Traditional Arabic" w:cs="Traditional Arabic"/>
          <w:sz w:val="36"/>
          <w:szCs w:val="36"/>
          <w:lang w:bidi="ar-DZ"/>
        </w:rPr>
      </w:pPr>
      <w:r w:rsidRPr="00C82F2B">
        <w:rPr>
          <w:rFonts w:ascii="Traditional Arabic" w:hAnsi="Traditional Arabic" w:cs="Traditional Arabic" w:hint="cs"/>
          <w:sz w:val="36"/>
          <w:szCs w:val="36"/>
          <w:rtl/>
          <w:lang w:bidi="ar-DZ"/>
        </w:rPr>
        <w:t>شبت عدة ثورات ضدهم في عدة جهات وخاصة حول العاصمة وبلاد القبائل عام 1668م.</w:t>
      </w:r>
      <w:r w:rsidRPr="00C82F2B">
        <w:rPr>
          <w:rStyle w:val="Appelnotedebasdep"/>
          <w:rFonts w:ascii="Traditional Arabic" w:hAnsi="Traditional Arabic" w:cs="Traditional Arabic"/>
          <w:sz w:val="36"/>
          <w:szCs w:val="36"/>
          <w:rtl/>
          <w:lang w:bidi="ar-DZ"/>
        </w:rPr>
        <w:footnoteReference w:id="11"/>
      </w:r>
    </w:p>
    <w:p w:rsidR="00C71D2E" w:rsidRPr="00C82F2B" w:rsidRDefault="00C71D2E" w:rsidP="00C71D2E">
      <w:pPr>
        <w:pStyle w:val="Paragraphedeliste"/>
        <w:numPr>
          <w:ilvl w:val="0"/>
          <w:numId w:val="5"/>
        </w:numPr>
        <w:bidi/>
        <w:spacing w:before="80" w:after="80"/>
        <w:jc w:val="both"/>
        <w:rPr>
          <w:rFonts w:ascii="Traditional Arabic" w:hAnsi="Traditional Arabic" w:cs="Traditional Arabic"/>
          <w:sz w:val="36"/>
          <w:szCs w:val="36"/>
          <w:lang w:bidi="ar-DZ"/>
        </w:rPr>
      </w:pPr>
      <w:r w:rsidRPr="00C82F2B">
        <w:rPr>
          <w:rFonts w:ascii="Traditional Arabic" w:hAnsi="Traditional Arabic" w:cs="Traditional Arabic" w:hint="cs"/>
          <w:sz w:val="36"/>
          <w:szCs w:val="36"/>
          <w:rtl/>
          <w:lang w:bidi="ar-DZ"/>
        </w:rPr>
        <w:t xml:space="preserve">في الميدان الخارجي حاول ديوان الأوجاق أن يحسن علاقاته مع فرنسا ولكنها أعرضت عن ذلك وواصل القراصنة الفرنسيون اعتداءاتهم على السفن والمراكب الجزائرية في البحر، كما تميز عهد الآغوات بحروب ضد الإنجليز </w:t>
      </w:r>
      <w:r w:rsidR="003C5B96" w:rsidRPr="00C82F2B">
        <w:rPr>
          <w:rFonts w:ascii="Traditional Arabic" w:hAnsi="Traditional Arabic" w:cs="Traditional Arabic" w:hint="cs"/>
          <w:sz w:val="36"/>
          <w:szCs w:val="36"/>
          <w:rtl/>
          <w:lang w:bidi="ar-DZ"/>
        </w:rPr>
        <w:t>والإسبان</w:t>
      </w:r>
      <w:r w:rsidRPr="00C82F2B">
        <w:rPr>
          <w:rFonts w:ascii="Traditional Arabic" w:hAnsi="Traditional Arabic" w:cs="Traditional Arabic" w:hint="cs"/>
          <w:sz w:val="36"/>
          <w:szCs w:val="36"/>
          <w:rtl/>
          <w:lang w:bidi="ar-DZ"/>
        </w:rPr>
        <w:t xml:space="preserve"> والهولنديين، فصالح الآغوات الهولنديين سنة1663م، لتحارب الفرنسيين وصالحوا فرنسا ليحاربوا الانجليز والهولنديين، وفي عام 1671م صالحوا الانجليز ليعود للحرب ضد فرنسا.</w:t>
      </w:r>
      <w:r w:rsidRPr="00C82F2B">
        <w:rPr>
          <w:rStyle w:val="Appelnotedebasdep"/>
          <w:rFonts w:ascii="Traditional Arabic" w:hAnsi="Traditional Arabic" w:cs="Traditional Arabic"/>
          <w:sz w:val="36"/>
          <w:szCs w:val="36"/>
          <w:rtl/>
          <w:lang w:bidi="ar-DZ"/>
        </w:rPr>
        <w:footnoteReference w:id="12"/>
      </w:r>
    </w:p>
    <w:p w:rsidR="00C71D2E" w:rsidRPr="00C82F2B" w:rsidRDefault="00C71D2E" w:rsidP="003C5B96">
      <w:pPr>
        <w:spacing w:before="80" w:after="80" w:line="276" w:lineRule="auto"/>
        <w:ind w:firstLine="360"/>
        <w:jc w:val="both"/>
        <w:rPr>
          <w:rFonts w:ascii="Traditional Arabic" w:hAnsi="Traditional Arabic"/>
          <w:sz w:val="36"/>
          <w:szCs w:val="36"/>
          <w:rtl/>
          <w:lang w:bidi="ar-DZ"/>
        </w:rPr>
      </w:pPr>
      <w:r w:rsidRPr="00C82F2B">
        <w:rPr>
          <w:rFonts w:ascii="Traditional Arabic" w:hAnsi="Traditional Arabic" w:hint="cs"/>
          <w:sz w:val="36"/>
          <w:szCs w:val="36"/>
          <w:rtl/>
          <w:lang w:bidi="ar-DZ"/>
        </w:rPr>
        <w:t xml:space="preserve">أثرت الهجومات المتوالية التي شنها الأوربيون على الجزائر أواخر عهد الآغواتعلى الوضع الداخلي للبلادوعلى السلطة نفسها، فقد فقدت البلاد كثيرا من سفنها التجارية، وتأثرت طائفة الرياس بصفة خاصة لأنها هي التي تضررت أكثر من غيرها باعتبار أنها مالكة الأسطول والمراكز البحرية ومن أجل ذلك تآمر الرياس على آخر الآغوات علي آغا، وقتلوه أوائل عام 1671م، وتشكل وفاته منعرجا في الحياة السياسية إذ شهد قصر الجنينة حالة من الفوضى، ورفض عدد آخر من الآغوات قبول هذا المنصب باعتبار أنه يؤدي إلى نفس المصير الذي وقع فيه علي آغا، وإذا بها تتحول إلى انقلاب </w:t>
      </w:r>
      <w:r w:rsidRPr="00C82F2B">
        <w:rPr>
          <w:rFonts w:ascii="Traditional Arabic" w:hAnsi="Traditional Arabic" w:hint="cs"/>
          <w:sz w:val="36"/>
          <w:szCs w:val="36"/>
          <w:rtl/>
          <w:lang w:bidi="ar-DZ"/>
        </w:rPr>
        <w:lastRenderedPageBreak/>
        <w:t>جدري في أسس السلطة العليا. إذ استعملت طائفة الرياس الحادثة وانتزعت السلطة من المسؤول الرئيسي وإتفقت مع الديوان الذي تمثل الأغلبية داخله على الغاء نظام الآغوات.</w:t>
      </w:r>
      <w:r w:rsidRPr="00C82F2B">
        <w:rPr>
          <w:rStyle w:val="Appelnotedebasdep"/>
          <w:rFonts w:ascii="Traditional Arabic" w:hAnsi="Traditional Arabic"/>
          <w:sz w:val="36"/>
          <w:szCs w:val="36"/>
          <w:rtl/>
          <w:lang w:bidi="ar-DZ"/>
        </w:rPr>
        <w:footnoteReference w:id="13"/>
      </w:r>
    </w:p>
    <w:p w:rsidR="00C71D2E" w:rsidRPr="00C82F2B" w:rsidRDefault="00C71D2E" w:rsidP="00C71D2E">
      <w:pPr>
        <w:spacing w:before="80" w:after="80" w:line="276" w:lineRule="auto"/>
        <w:ind w:left="142"/>
        <w:jc w:val="both"/>
        <w:rPr>
          <w:rFonts w:ascii="Traditional Arabic" w:hAnsi="Traditional Arabic"/>
          <w:sz w:val="36"/>
          <w:szCs w:val="36"/>
        </w:rPr>
      </w:pPr>
      <w:r w:rsidRPr="00C82F2B">
        <w:rPr>
          <w:rFonts w:ascii="Traditional Arabic" w:hAnsi="Traditional Arabic" w:hint="cs"/>
          <w:b/>
          <w:bCs/>
          <w:sz w:val="36"/>
          <w:szCs w:val="36"/>
          <w:rtl/>
        </w:rPr>
        <w:t>4-</w:t>
      </w:r>
      <w:r w:rsidRPr="00C82F2B">
        <w:rPr>
          <w:rFonts w:ascii="Traditional Arabic" w:hAnsi="Traditional Arabic"/>
          <w:b/>
          <w:bCs/>
          <w:sz w:val="36"/>
          <w:szCs w:val="36"/>
          <w:rtl/>
        </w:rPr>
        <w:t>مرحلة الدايات</w:t>
      </w:r>
      <w:r w:rsidRPr="00C82F2B">
        <w:rPr>
          <w:rFonts w:ascii="Traditional Arabic" w:hAnsi="Traditional Arabic" w:hint="cs"/>
          <w:b/>
          <w:bCs/>
          <w:sz w:val="36"/>
          <w:szCs w:val="36"/>
          <w:rtl/>
        </w:rPr>
        <w:t>(1671-1830م):</w:t>
      </w:r>
    </w:p>
    <w:p w:rsidR="00C71D2E" w:rsidRPr="00C82F2B" w:rsidRDefault="00C71D2E" w:rsidP="003C5B96">
      <w:pPr>
        <w:spacing w:before="80" w:after="80" w:line="276" w:lineRule="auto"/>
        <w:ind w:firstLine="567"/>
        <w:jc w:val="both"/>
        <w:rPr>
          <w:rFonts w:ascii="Traditional Arabic" w:hAnsi="Traditional Arabic"/>
          <w:sz w:val="36"/>
          <w:szCs w:val="36"/>
          <w:rtl/>
        </w:rPr>
      </w:pPr>
      <w:r w:rsidRPr="00C82F2B">
        <w:rPr>
          <w:rFonts w:ascii="Traditional Arabic" w:hAnsi="Traditional Arabic" w:hint="cs"/>
          <w:sz w:val="36"/>
          <w:szCs w:val="36"/>
          <w:rtl/>
        </w:rPr>
        <w:t>أخفق قادة الجيش (الآغوات)</w:t>
      </w:r>
      <w:r w:rsidRPr="00C82F2B">
        <w:rPr>
          <w:rFonts w:ascii="Traditional Arabic" w:hAnsi="Traditional Arabic"/>
          <w:sz w:val="36"/>
          <w:szCs w:val="36"/>
          <w:rtl/>
        </w:rPr>
        <w:t>–</w:t>
      </w:r>
      <w:r w:rsidRPr="00C82F2B">
        <w:rPr>
          <w:rFonts w:ascii="Traditional Arabic" w:hAnsi="Traditional Arabic" w:hint="cs"/>
          <w:sz w:val="36"/>
          <w:szCs w:val="36"/>
          <w:rtl/>
        </w:rPr>
        <w:t>كما سبق وأشرنا-في إرساء قواعد نظام جديد يحققون من خلاله الإستقرار في النظام السياسي في الإيالة، إذ شهد عهدهم فوضى والاضطربات، وبعد تجربة الجمهورية العسكرية الفاشلة آلت السلطة إلى طائفة رياس القوة المنافسة للإنكشارية، التي أسست لنظام جديد عرف بإسم"</w:t>
      </w:r>
      <w:r w:rsidRPr="00C82F2B">
        <w:rPr>
          <w:rFonts w:ascii="Kartika" w:hAnsi="Kartika" w:hint="cs"/>
          <w:b/>
          <w:bCs/>
          <w:sz w:val="36"/>
          <w:szCs w:val="36"/>
          <w:rtl/>
        </w:rPr>
        <w:t>الـداي"</w:t>
      </w:r>
      <w:r w:rsidRPr="00C82F2B">
        <w:rPr>
          <w:rFonts w:ascii="Traditional Arabic" w:hAnsi="Traditional Arabic"/>
          <w:sz w:val="36"/>
          <w:szCs w:val="36"/>
          <w:rtl/>
        </w:rPr>
        <w:t>ومن معاني هذه الكلمة في التركية : الخال والعراب والسيد، وكذلك الشجاع والبطل</w:t>
      </w:r>
      <w:r w:rsidRPr="00C82F2B">
        <w:rPr>
          <w:rFonts w:ascii="Traditional Arabic" w:hAnsi="Traditional Arabic" w:hint="cs"/>
          <w:sz w:val="36"/>
          <w:szCs w:val="36"/>
          <w:rtl/>
        </w:rPr>
        <w:t>.</w:t>
      </w:r>
    </w:p>
    <w:p w:rsidR="00C71D2E" w:rsidRPr="00C82F2B" w:rsidRDefault="00C71D2E" w:rsidP="00CA55C1">
      <w:pPr>
        <w:spacing w:before="60" w:after="60" w:line="276" w:lineRule="auto"/>
        <w:ind w:firstLine="567"/>
        <w:jc w:val="lowKashida"/>
        <w:rPr>
          <w:rFonts w:ascii="Traditional Arabic" w:hAnsi="Traditional Arabic"/>
          <w:sz w:val="36"/>
          <w:szCs w:val="36"/>
          <w:rtl/>
        </w:rPr>
      </w:pPr>
      <w:r w:rsidRPr="00C82F2B">
        <w:rPr>
          <w:rFonts w:ascii="Kartika" w:hAnsi="Kartika" w:hint="cs"/>
          <w:sz w:val="36"/>
          <w:szCs w:val="36"/>
          <w:rtl/>
        </w:rPr>
        <w:t>إنّ هذا المصطلح الذي يطلق عادة للتعبير على الاحترام والمودة اتجاه كبار السنّ. أطلق أيضًا على قادة السفن، كما أطلق على وكلاء إيالة الجزائر المكلفين بتجنيد المتطوعين من الولايات العثمانية</w:t>
      </w:r>
      <w:r w:rsidRPr="00C82F2B">
        <w:rPr>
          <w:rStyle w:val="Appelnotedebasdep"/>
          <w:rFonts w:ascii="Kartika" w:hAnsi="Kartika"/>
          <w:sz w:val="36"/>
          <w:szCs w:val="36"/>
          <w:rtl/>
        </w:rPr>
        <w:footnoteReference w:id="14"/>
      </w:r>
      <w:r w:rsidRPr="00C82F2B">
        <w:rPr>
          <w:rFonts w:ascii="Kartika" w:hAnsi="Kartika" w:hint="cs"/>
          <w:sz w:val="36"/>
          <w:szCs w:val="36"/>
          <w:rtl/>
        </w:rPr>
        <w:t>، ويتفق المؤرخون أنّ "الجزائريين" استعاروا هذا "النظام" من جيرانهم في طـرابلس وتـونس</w:t>
      </w:r>
      <w:r w:rsidRPr="00C82F2B">
        <w:rPr>
          <w:rStyle w:val="Appelnotedebasdep"/>
          <w:rFonts w:ascii="Kartika" w:hAnsi="Kartika"/>
          <w:sz w:val="36"/>
          <w:szCs w:val="36"/>
          <w:rtl/>
        </w:rPr>
        <w:footnoteReference w:id="15"/>
      </w:r>
      <w:r w:rsidRPr="00C82F2B">
        <w:rPr>
          <w:rFonts w:ascii="Kartika" w:hAnsi="Kartika" w:hint="cs"/>
          <w:sz w:val="36"/>
          <w:szCs w:val="36"/>
          <w:rtl/>
        </w:rPr>
        <w:t>.</w:t>
      </w:r>
      <w:r w:rsidRPr="00C82F2B">
        <w:rPr>
          <w:rFonts w:ascii="Traditional Arabic" w:hAnsi="Traditional Arabic"/>
          <w:sz w:val="36"/>
          <w:szCs w:val="36"/>
          <w:rtl/>
        </w:rPr>
        <w:t xml:space="preserve">يقول خليفة حمّاش بهذا الصدد : </w:t>
      </w:r>
      <w:r w:rsidRPr="00C82F2B">
        <w:rPr>
          <w:rFonts w:ascii="Traditional Arabic" w:hAnsi="Traditional Arabic" w:hint="cs"/>
          <w:sz w:val="36"/>
          <w:szCs w:val="36"/>
          <w:rtl/>
        </w:rPr>
        <w:t>"</w:t>
      </w:r>
      <w:r w:rsidRPr="00C82F2B">
        <w:rPr>
          <w:rFonts w:ascii="Traditional Arabic" w:hAnsi="Traditional Arabic"/>
          <w:sz w:val="36"/>
          <w:szCs w:val="36"/>
          <w:rtl/>
        </w:rPr>
        <w:t xml:space="preserve"> أمّا من الناحية الإدارية فإنّ اللفظة لم تكن ترتبط بأية وظيفة رسمية في نظام الحكم العثماني، وكانت مثلها مثل لفظة "ألب" تطلق عند الأتراك القدماء كلقب للرجل الشجاع</w:t>
      </w:r>
      <w:r w:rsidRPr="00C82F2B">
        <w:rPr>
          <w:rFonts w:ascii="Traditional Arabic" w:hAnsi="Traditional Arabic" w:hint="cs"/>
          <w:sz w:val="36"/>
          <w:szCs w:val="36"/>
          <w:rtl/>
        </w:rPr>
        <w:t>"</w:t>
      </w:r>
      <w:r w:rsidR="00CA55C1"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16"/>
      </w:r>
    </w:p>
    <w:p w:rsidR="00C71D2E" w:rsidRPr="00C82F2B" w:rsidRDefault="00C71D2E" w:rsidP="00C71D2E">
      <w:pPr>
        <w:spacing w:before="60" w:after="60" w:line="276" w:lineRule="auto"/>
        <w:jc w:val="lowKashida"/>
        <w:rPr>
          <w:rFonts w:ascii="Traditional Arabic" w:hAnsi="Traditional Arabic"/>
          <w:b/>
          <w:bCs/>
          <w:sz w:val="36"/>
          <w:szCs w:val="36"/>
          <w:rtl/>
        </w:rPr>
      </w:pPr>
      <w:r w:rsidRPr="00C82F2B">
        <w:rPr>
          <w:rFonts w:ascii="Traditional Arabic" w:hAnsi="Traditional Arabic" w:hint="cs"/>
          <w:b/>
          <w:bCs/>
          <w:sz w:val="36"/>
          <w:szCs w:val="36"/>
          <w:rtl/>
        </w:rPr>
        <w:t>4-1-شروط تولي منصب الداي:</w:t>
      </w:r>
      <w:r w:rsidRPr="00C82F2B">
        <w:rPr>
          <w:rFonts w:ascii="Traditional Arabic" w:hAnsi="Traditional Arabic" w:hint="cs"/>
          <w:sz w:val="36"/>
          <w:szCs w:val="36"/>
          <w:rtl/>
        </w:rPr>
        <w:t xml:space="preserve">بعد أن اتفق اعضاءالديوان على الغاء نظام الآغوات وتعويضه بنظام أكثر استقرار ولضمان ذلك وضعوا شروط هي: </w:t>
      </w:r>
    </w:p>
    <w:p w:rsidR="00C71D2E" w:rsidRPr="00C82F2B" w:rsidRDefault="00C71D2E" w:rsidP="00C71D2E">
      <w:pPr>
        <w:pStyle w:val="Paragraphedeliste"/>
        <w:numPr>
          <w:ilvl w:val="0"/>
          <w:numId w:val="6"/>
        </w:numPr>
        <w:bidi/>
        <w:spacing w:before="60" w:after="60"/>
        <w:jc w:val="lowKashida"/>
        <w:rPr>
          <w:rFonts w:ascii="Traditional Arabic" w:hAnsi="Traditional Arabic" w:cs="Traditional Arabic"/>
          <w:sz w:val="36"/>
          <w:szCs w:val="36"/>
        </w:rPr>
      </w:pPr>
      <w:r w:rsidRPr="00C82F2B">
        <w:rPr>
          <w:rFonts w:ascii="Traditional Arabic" w:hAnsi="Traditional Arabic" w:cs="Traditional Arabic"/>
          <w:sz w:val="36"/>
          <w:szCs w:val="36"/>
          <w:rtl/>
        </w:rPr>
        <w:t xml:space="preserve">يعين الداي في منصب </w:t>
      </w:r>
      <w:r w:rsidRPr="00C82F2B">
        <w:rPr>
          <w:rFonts w:ascii="Traditional Arabic" w:hAnsi="Traditional Arabic" w:cs="Traditional Arabic" w:hint="cs"/>
          <w:sz w:val="36"/>
          <w:szCs w:val="36"/>
          <w:rtl/>
        </w:rPr>
        <w:t>حاكم الجزائر</w:t>
      </w:r>
      <w:r w:rsidRPr="00C82F2B">
        <w:rPr>
          <w:rFonts w:ascii="Traditional Arabic" w:hAnsi="Traditional Arabic" w:cs="Traditional Arabic"/>
          <w:sz w:val="36"/>
          <w:szCs w:val="36"/>
          <w:rtl/>
        </w:rPr>
        <w:t xml:space="preserve"> طوال</w:t>
      </w:r>
      <w:r w:rsidR="003C5B96">
        <w:rPr>
          <w:rFonts w:ascii="Traditional Arabic" w:hAnsi="Traditional Arabic" w:cs="Traditional Arabic" w:hint="cs"/>
          <w:sz w:val="36"/>
          <w:szCs w:val="36"/>
          <w:rtl/>
        </w:rPr>
        <w:t xml:space="preserve"> </w:t>
      </w:r>
      <w:r w:rsidRPr="00C82F2B">
        <w:rPr>
          <w:rFonts w:ascii="Traditional Arabic" w:hAnsi="Traditional Arabic" w:cs="Traditional Arabic" w:hint="cs"/>
          <w:sz w:val="36"/>
          <w:szCs w:val="36"/>
          <w:rtl/>
        </w:rPr>
        <w:t>حياته.</w:t>
      </w:r>
    </w:p>
    <w:p w:rsidR="00C71D2E" w:rsidRPr="00C82F2B" w:rsidRDefault="00C71D2E" w:rsidP="00C71D2E">
      <w:pPr>
        <w:pStyle w:val="Paragraphedeliste"/>
        <w:numPr>
          <w:ilvl w:val="0"/>
          <w:numId w:val="6"/>
        </w:numPr>
        <w:bidi/>
        <w:spacing w:before="60" w:after="60"/>
        <w:jc w:val="lowKashida"/>
        <w:rPr>
          <w:rFonts w:ascii="Traditional Arabic" w:hAnsi="Traditional Arabic" w:cs="Traditional Arabic"/>
          <w:sz w:val="36"/>
          <w:szCs w:val="36"/>
        </w:rPr>
      </w:pPr>
      <w:r w:rsidRPr="00C82F2B">
        <w:rPr>
          <w:rFonts w:ascii="Traditional Arabic" w:hAnsi="Traditional Arabic" w:cs="Traditional Arabic" w:hint="cs"/>
          <w:sz w:val="36"/>
          <w:szCs w:val="36"/>
          <w:rtl/>
        </w:rPr>
        <w:t>ألا يكون له الحق في تعيين من يخلفه، وإنما يكون ذلك من حق مجلس الديوان مما جعل النظام يخالف الملكية الوراثية.</w:t>
      </w:r>
    </w:p>
    <w:p w:rsidR="00C71D2E" w:rsidRPr="00C82F2B" w:rsidRDefault="00C71D2E" w:rsidP="00C71D2E">
      <w:pPr>
        <w:pStyle w:val="Paragraphedeliste"/>
        <w:numPr>
          <w:ilvl w:val="0"/>
          <w:numId w:val="6"/>
        </w:numPr>
        <w:bidi/>
        <w:spacing w:before="60" w:after="60"/>
        <w:jc w:val="lowKashida"/>
        <w:rPr>
          <w:rFonts w:ascii="Traditional Arabic" w:hAnsi="Traditional Arabic" w:cs="Traditional Arabic"/>
          <w:sz w:val="36"/>
          <w:szCs w:val="36"/>
          <w:rtl/>
        </w:rPr>
      </w:pPr>
      <w:r w:rsidRPr="00C82F2B">
        <w:rPr>
          <w:rFonts w:ascii="Traditional Arabic" w:hAnsi="Traditional Arabic" w:cs="Traditional Arabic" w:hint="cs"/>
          <w:sz w:val="36"/>
          <w:szCs w:val="36"/>
          <w:rtl/>
        </w:rPr>
        <w:t>الإبقاء على منصب الباشا شرفي مدة من الزمن بحيث يعين الباب العالي باشا يكون إلى جانب الداي ولكنه لا يحكم وليس له أي نفوذ ثم سرعان ما قاوم الدايات هذه الازدواجية، وأصبح الداي هو نفسه الباشا</w:t>
      </w:r>
      <w:r w:rsidRPr="00C82F2B">
        <w:rPr>
          <w:rStyle w:val="Appelnotedebasdep"/>
          <w:rFonts w:ascii="Traditional Arabic" w:hAnsi="Traditional Arabic" w:cs="Traditional Arabic"/>
          <w:sz w:val="36"/>
          <w:szCs w:val="36"/>
          <w:rtl/>
        </w:rPr>
        <w:footnoteReference w:id="17"/>
      </w:r>
      <w:r w:rsidRPr="00C82F2B">
        <w:rPr>
          <w:rFonts w:ascii="Traditional Arabic" w:hAnsi="Traditional Arabic" w:cs="Traditional Arabic" w:hint="cs"/>
          <w:sz w:val="36"/>
          <w:szCs w:val="36"/>
          <w:rtl/>
        </w:rPr>
        <w:t xml:space="preserve">-كما سيأتي ذكره فيها بعد-  </w:t>
      </w:r>
    </w:p>
    <w:p w:rsidR="00C71D2E" w:rsidRPr="00C82F2B" w:rsidRDefault="00C71D2E" w:rsidP="00C71D2E">
      <w:pPr>
        <w:autoSpaceDE w:val="0"/>
        <w:autoSpaceDN w:val="0"/>
        <w:adjustRightInd w:val="0"/>
        <w:spacing w:line="276" w:lineRule="auto"/>
        <w:jc w:val="both"/>
        <w:rPr>
          <w:rFonts w:ascii="Traditional Arabic" w:eastAsiaTheme="minorHAnsi" w:hAnsi="Traditional Arabic"/>
          <w:b/>
          <w:bCs/>
          <w:noProof w:val="0"/>
          <w:color w:val="000000"/>
          <w:sz w:val="36"/>
          <w:szCs w:val="36"/>
          <w:rtl/>
          <w:lang w:eastAsia="en-US" w:bidi="ar-DZ"/>
        </w:rPr>
      </w:pPr>
      <w:r w:rsidRPr="00C82F2B">
        <w:rPr>
          <w:rFonts w:ascii="Traditional Arabic" w:eastAsiaTheme="minorHAnsi" w:hAnsi="Traditional Arabic" w:hint="cs"/>
          <w:b/>
          <w:bCs/>
          <w:noProof w:val="0"/>
          <w:color w:val="000000"/>
          <w:sz w:val="36"/>
          <w:szCs w:val="36"/>
          <w:rtl/>
          <w:lang w:eastAsia="en-US" w:bidi="ar-DZ"/>
        </w:rPr>
        <w:t>4-2-</w:t>
      </w:r>
      <w:r w:rsidRPr="00C82F2B">
        <w:rPr>
          <w:rFonts w:ascii="Traditional Arabic" w:eastAsiaTheme="minorHAnsi" w:hAnsi="Traditional Arabic"/>
          <w:b/>
          <w:bCs/>
          <w:noProof w:val="0"/>
          <w:color w:val="000000"/>
          <w:sz w:val="36"/>
          <w:szCs w:val="36"/>
          <w:rtl/>
          <w:lang w:eastAsia="en-US" w:bidi="ar-DZ"/>
        </w:rPr>
        <w:t>الدايات الأوائل</w:t>
      </w:r>
      <w:r w:rsidR="003C5B96">
        <w:rPr>
          <w:rFonts w:ascii="Traditional Arabic" w:eastAsiaTheme="minorHAnsi" w:hAnsi="Traditional Arabic" w:hint="cs"/>
          <w:b/>
          <w:bCs/>
          <w:noProof w:val="0"/>
          <w:color w:val="000000"/>
          <w:sz w:val="36"/>
          <w:szCs w:val="36"/>
          <w:rtl/>
          <w:lang w:eastAsia="en-US" w:bidi="ar-DZ"/>
        </w:rPr>
        <w:t xml:space="preserve"> </w:t>
      </w:r>
      <w:r w:rsidRPr="00C82F2B">
        <w:rPr>
          <w:rFonts w:hint="cs"/>
          <w:sz w:val="36"/>
          <w:szCs w:val="36"/>
          <w:rtl/>
        </w:rPr>
        <w:t>(</w:t>
      </w:r>
      <w:r w:rsidRPr="00C82F2B">
        <w:rPr>
          <w:rFonts w:ascii="Kartika" w:hAnsi="Kartika" w:hint="cs"/>
          <w:sz w:val="36"/>
          <w:szCs w:val="36"/>
          <w:rtl/>
        </w:rPr>
        <w:t>1671- 1711م)</w:t>
      </w:r>
      <w:r w:rsidRPr="00C82F2B">
        <w:rPr>
          <w:rFonts w:ascii="Traditional Arabic" w:eastAsiaTheme="minorHAnsi" w:hAnsi="Traditional Arabic"/>
          <w:b/>
          <w:bCs/>
          <w:noProof w:val="0"/>
          <w:color w:val="000000"/>
          <w:sz w:val="36"/>
          <w:szCs w:val="36"/>
          <w:rtl/>
          <w:lang w:eastAsia="en-US" w:bidi="ar-DZ"/>
        </w:rPr>
        <w:t>:</w:t>
      </w:r>
    </w:p>
    <w:p w:rsidR="00C71D2E" w:rsidRPr="00C82F2B" w:rsidRDefault="00C71D2E" w:rsidP="00CA55C1">
      <w:pPr>
        <w:autoSpaceDE w:val="0"/>
        <w:autoSpaceDN w:val="0"/>
        <w:adjustRightInd w:val="0"/>
        <w:spacing w:line="276" w:lineRule="auto"/>
        <w:jc w:val="both"/>
        <w:rPr>
          <w:rFonts w:ascii="Traditional Arabic" w:eastAsiaTheme="minorHAnsi" w:hAnsi="Traditional Arabic"/>
          <w:noProof w:val="0"/>
          <w:color w:val="000000"/>
          <w:sz w:val="36"/>
          <w:szCs w:val="36"/>
          <w:rtl/>
          <w:lang w:eastAsia="en-US" w:bidi="ar-DZ"/>
        </w:rPr>
      </w:pPr>
      <w:r w:rsidRPr="00C82F2B">
        <w:rPr>
          <w:rFonts w:ascii="Traditional Arabic" w:eastAsiaTheme="minorHAnsi" w:hAnsi="Traditional Arabic" w:hint="cs"/>
          <w:noProof w:val="0"/>
          <w:color w:val="000000"/>
          <w:sz w:val="36"/>
          <w:szCs w:val="36"/>
          <w:rtl/>
          <w:lang w:eastAsia="en-US" w:bidi="ar-DZ"/>
        </w:rPr>
        <w:lastRenderedPageBreak/>
        <w:t>تعرف (</w:t>
      </w:r>
      <w:r w:rsidRPr="00C82F2B">
        <w:rPr>
          <w:rFonts w:ascii="Traditional Arabic" w:eastAsiaTheme="minorHAnsi" w:hAnsi="Traditional Arabic" w:hint="cs"/>
          <w:b/>
          <w:bCs/>
          <w:noProof w:val="0"/>
          <w:color w:val="000000"/>
          <w:sz w:val="36"/>
          <w:szCs w:val="36"/>
          <w:rtl/>
          <w:lang w:eastAsia="en-US" w:bidi="ar-DZ"/>
        </w:rPr>
        <w:t>ب</w:t>
      </w:r>
      <w:r w:rsidRPr="00C82F2B">
        <w:rPr>
          <w:rFonts w:hint="cs"/>
          <w:b/>
          <w:bCs/>
          <w:sz w:val="36"/>
          <w:szCs w:val="36"/>
          <w:rtl/>
        </w:rPr>
        <w:t xml:space="preserve">فترة الحكم المزدوج) </w:t>
      </w:r>
      <w:r w:rsidRPr="00C82F2B">
        <w:rPr>
          <w:rFonts w:hint="cs"/>
          <w:sz w:val="36"/>
          <w:szCs w:val="36"/>
          <w:rtl/>
        </w:rPr>
        <w:t>و</w:t>
      </w:r>
      <w:r w:rsidRPr="00C82F2B">
        <w:rPr>
          <w:rFonts w:ascii="Kartika" w:hAnsi="Kartika" w:hint="cs"/>
          <w:sz w:val="36"/>
          <w:szCs w:val="36"/>
          <w:rtl/>
        </w:rPr>
        <w:t>هي الفترة التي</w:t>
      </w:r>
      <w:r w:rsidRPr="00C82F2B">
        <w:rPr>
          <w:rFonts w:ascii="Kartika" w:hAnsi="Kartika" w:hint="cs"/>
          <w:sz w:val="36"/>
          <w:szCs w:val="36"/>
          <w:rtl/>
          <w:lang w:bidi="ar-DZ"/>
        </w:rPr>
        <w:t xml:space="preserve"> </w:t>
      </w:r>
      <w:r w:rsidRPr="00C82F2B">
        <w:rPr>
          <w:rFonts w:ascii="Kartika" w:hAnsi="Kartika" w:hint="cs"/>
          <w:sz w:val="36"/>
          <w:szCs w:val="36"/>
          <w:rtl/>
        </w:rPr>
        <w:t>حكم فيها الداي إلى جانب الباشا، هذا الأخير كان وجوده شكليًا.</w:t>
      </w:r>
      <w:r w:rsidRPr="00C82F2B">
        <w:rPr>
          <w:rFonts w:ascii="Traditional Arabic" w:eastAsiaTheme="minorHAnsi" w:hAnsi="Traditional Arabic" w:hint="cs"/>
          <w:noProof w:val="0"/>
          <w:color w:val="000000"/>
          <w:sz w:val="36"/>
          <w:szCs w:val="36"/>
          <w:rtl/>
          <w:lang w:eastAsia="en-US" w:bidi="ar-DZ"/>
        </w:rPr>
        <w:t xml:space="preserve">أول </w:t>
      </w:r>
      <w:r w:rsidRPr="00C82F2B">
        <w:rPr>
          <w:rFonts w:ascii="Kartika" w:hAnsi="Kartika" w:hint="cs"/>
          <w:sz w:val="36"/>
          <w:szCs w:val="36"/>
          <w:rtl/>
        </w:rPr>
        <w:t>الـداي الحاج محمد التريكي (1671- 1682م)،</w:t>
      </w:r>
      <w:r w:rsidR="00CA55C1">
        <w:rPr>
          <w:rFonts w:ascii="Kartika" w:hAnsi="Kartika" w:hint="cs"/>
          <w:sz w:val="36"/>
          <w:szCs w:val="36"/>
          <w:rtl/>
        </w:rPr>
        <w:t xml:space="preserve"> </w:t>
      </w:r>
      <w:r w:rsidRPr="00C82F2B">
        <w:rPr>
          <w:rFonts w:ascii="Kartika" w:hAnsi="Kartika" w:hint="cs"/>
          <w:sz w:val="36"/>
          <w:szCs w:val="36"/>
          <w:rtl/>
        </w:rPr>
        <w:t>ولد بالجزائر قبل نهاية القرن السادس عشر من "مرتد"هولندي، وعمل قبل أن يصبح دايًا قبطانًا لمدة خمسين سنة، حيث كان أحد رياس البحر المشهورين. لم تكن نهايته نهاية مأسوية مثلماكان في عهد الدايات بل إعتزل السلطة. تولي بعدهالـداي بـابـا حسن (1682- 1683م)المؤكِّد أنّ بابا حسن كان له تأثير كبير في حكم الجزائر، منذ تكون نظام الدايات، قال  جون وولف : "وكان بابا حسن رجلا ذكيًا وسياسيًا ماهرًا</w:t>
      </w:r>
      <w:r w:rsidRPr="00C82F2B">
        <w:rPr>
          <w:rStyle w:val="Appelnotedebasdep"/>
          <w:rFonts w:ascii="Kartika" w:hAnsi="Kartika"/>
          <w:sz w:val="36"/>
          <w:szCs w:val="36"/>
          <w:rtl/>
        </w:rPr>
        <w:footnoteReference w:id="18"/>
      </w:r>
      <w:r w:rsidRPr="00C82F2B">
        <w:rPr>
          <w:rFonts w:ascii="Kartika" w:hAnsi="Kartika" w:hint="cs"/>
          <w:sz w:val="36"/>
          <w:szCs w:val="36"/>
          <w:rtl/>
        </w:rPr>
        <w:t xml:space="preserve">"، </w:t>
      </w:r>
      <w:r w:rsidRPr="00C82F2B">
        <w:rPr>
          <w:rFonts w:ascii="Traditional Arabic" w:hAnsi="Traditional Arabic"/>
          <w:sz w:val="36"/>
          <w:szCs w:val="36"/>
          <w:rtl/>
        </w:rPr>
        <w:t>لم يدم حكمه</w:t>
      </w:r>
      <w:r w:rsidRPr="00C82F2B">
        <w:rPr>
          <w:rFonts w:ascii="Traditional Arabic" w:hAnsi="Traditional Arabic" w:hint="cs"/>
          <w:sz w:val="36"/>
          <w:szCs w:val="36"/>
          <w:rtl/>
        </w:rPr>
        <w:t xml:space="preserve"> إلا سنة</w:t>
      </w:r>
      <w:r w:rsidRPr="00C82F2B">
        <w:rPr>
          <w:rFonts w:ascii="Traditional Arabic" w:hAnsi="Traditional Arabic"/>
          <w:sz w:val="36"/>
          <w:szCs w:val="36"/>
          <w:rtl/>
        </w:rPr>
        <w:t>، انتهت بقتله من طرف أحد رياس البحر يدعى حسين ميزومورطو</w:t>
      </w:r>
      <w:r w:rsidRPr="00C82F2B">
        <w:rPr>
          <w:rStyle w:val="Appelnotedebasdep"/>
          <w:rFonts w:ascii="Kartika" w:hAnsi="Kartika"/>
          <w:sz w:val="36"/>
          <w:szCs w:val="36"/>
          <w:rtl/>
        </w:rPr>
        <w:footnoteReference w:id="19"/>
      </w:r>
      <w:r w:rsidRPr="00C82F2B">
        <w:rPr>
          <w:rFonts w:ascii="Kartika" w:hAnsi="Kartika" w:hint="cs"/>
          <w:sz w:val="36"/>
          <w:szCs w:val="36"/>
          <w:rtl/>
        </w:rPr>
        <w:t xml:space="preserve">(1683- 1686م) </w:t>
      </w:r>
      <w:r w:rsidRPr="00C82F2B">
        <w:rPr>
          <w:rFonts w:ascii="Traditional Arabic" w:hAnsi="Traditional Arabic" w:hint="cs"/>
          <w:sz w:val="36"/>
          <w:szCs w:val="36"/>
          <w:rtl/>
        </w:rPr>
        <w:t xml:space="preserve">الذي تولي منصب الدي بعده.في </w:t>
      </w:r>
      <w:r w:rsidRPr="00C82F2B">
        <w:rPr>
          <w:rFonts w:ascii="Traditional Arabic" w:hAnsi="Traditional Arabic"/>
          <w:sz w:val="36"/>
          <w:szCs w:val="36"/>
          <w:rtl/>
        </w:rPr>
        <w:t>سنة 1690م،</w:t>
      </w:r>
      <w:r w:rsidR="00CA55C1">
        <w:rPr>
          <w:rFonts w:ascii="Traditional Arabic" w:hAnsi="Traditional Arabic" w:hint="cs"/>
          <w:sz w:val="36"/>
          <w:szCs w:val="36"/>
          <w:rtl/>
        </w:rPr>
        <w:t xml:space="preserve"> </w:t>
      </w:r>
      <w:r w:rsidRPr="00C82F2B">
        <w:rPr>
          <w:rFonts w:ascii="Traditional Arabic" w:hAnsi="Traditional Arabic"/>
          <w:sz w:val="36"/>
          <w:szCs w:val="36"/>
          <w:rtl/>
        </w:rPr>
        <w:t>فرّ</w:t>
      </w:r>
      <w:r w:rsidR="00CA55C1">
        <w:rPr>
          <w:rFonts w:ascii="Traditional Arabic" w:hAnsi="Traditional Arabic" w:hint="cs"/>
          <w:sz w:val="36"/>
          <w:szCs w:val="36"/>
          <w:rtl/>
        </w:rPr>
        <w:t xml:space="preserve"> </w:t>
      </w:r>
      <w:r w:rsidRPr="00C82F2B">
        <w:rPr>
          <w:rFonts w:ascii="Traditional Arabic" w:hAnsi="Traditional Arabic"/>
          <w:sz w:val="36"/>
          <w:szCs w:val="36"/>
          <w:rtl/>
        </w:rPr>
        <w:t>حسين ميزومورطو عن طريق البحر إلى شرشال ثم اسطمبول</w:t>
      </w:r>
      <w:r w:rsidRPr="00C82F2B">
        <w:rPr>
          <w:rFonts w:ascii="Traditional Arabic" w:hAnsi="Traditional Arabic" w:hint="cs"/>
          <w:sz w:val="36"/>
          <w:szCs w:val="36"/>
          <w:rtl/>
        </w:rPr>
        <w:t xml:space="preserve">، </w:t>
      </w:r>
      <w:r w:rsidRPr="00C82F2B">
        <w:rPr>
          <w:rFonts w:ascii="Traditional Arabic" w:hAnsi="Traditional Arabic"/>
          <w:sz w:val="36"/>
          <w:szCs w:val="36"/>
          <w:rtl/>
        </w:rPr>
        <w:t>بعد مواجهته للكثير من الأخطار، كانت آخرها عملية تمرّد قام بها الإنكشارية</w:t>
      </w:r>
      <w:r w:rsidRPr="00C82F2B">
        <w:rPr>
          <w:rFonts w:ascii="Traditional Arabic" w:hAnsi="Traditional Arabic" w:hint="cs"/>
          <w:sz w:val="36"/>
          <w:szCs w:val="36"/>
          <w:rtl/>
        </w:rPr>
        <w:t xml:space="preserve">، تولى بعده </w:t>
      </w:r>
      <w:r w:rsidRPr="00C82F2B">
        <w:rPr>
          <w:rFonts w:ascii="Traditional Arabic" w:hAnsi="Traditional Arabic"/>
          <w:sz w:val="36"/>
          <w:szCs w:val="36"/>
          <w:rtl/>
        </w:rPr>
        <w:t>الـداي الحاج شعبان خوجة (1690- 1695م)</w:t>
      </w:r>
      <w:r w:rsidR="00CA55C1">
        <w:rPr>
          <w:rFonts w:ascii="Traditional Arabic" w:hAnsi="Traditional Arabic" w:hint="cs"/>
          <w:sz w:val="36"/>
          <w:szCs w:val="36"/>
          <w:rtl/>
        </w:rPr>
        <w:t xml:space="preserve"> </w:t>
      </w:r>
      <w:r w:rsidRPr="00C82F2B">
        <w:rPr>
          <w:rFonts w:ascii="Traditional Arabic" w:hAnsi="Traditional Arabic"/>
          <w:sz w:val="36"/>
          <w:szCs w:val="36"/>
          <w:rtl/>
        </w:rPr>
        <w:t xml:space="preserve">يُعدُ من أبرز دايات الجزائر، بعد تزعمه للتمرّد الذي تخلّص فيه من حسين ميزومورطو، عُيّن دايا في 24 ذي الحجة 1101هـ (28 سبتمبر 1690م). </w:t>
      </w:r>
      <w:r w:rsidRPr="00C82F2B">
        <w:rPr>
          <w:rFonts w:ascii="Traditional Arabic" w:hAnsi="Traditional Arabic" w:hint="cs"/>
          <w:sz w:val="36"/>
          <w:szCs w:val="36"/>
          <w:rtl/>
        </w:rPr>
        <w:t>يعد أحد الدايات الذين نجحوا في فرض مكانة الجزائر الدولية، وعلى الرغم مما حققه على المستوى الداخلي والخارجي، فأنه لم ينجح من غضب الجند الذين اغتالوه عام 1695م</w:t>
      </w:r>
      <w:r w:rsidR="00CA55C1"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20"/>
      </w:r>
    </w:p>
    <w:p w:rsidR="00CA55C1" w:rsidRDefault="00C71D2E" w:rsidP="00C71D2E">
      <w:pPr>
        <w:spacing w:before="120" w:after="80" w:line="276" w:lineRule="auto"/>
        <w:ind w:firstLine="567"/>
        <w:jc w:val="both"/>
        <w:rPr>
          <w:rFonts w:ascii="Traditional Arabic" w:hAnsi="Traditional Arabic" w:hint="cs"/>
          <w:sz w:val="36"/>
          <w:szCs w:val="36"/>
          <w:rtl/>
        </w:rPr>
      </w:pPr>
      <w:r w:rsidRPr="00C82F2B">
        <w:rPr>
          <w:rFonts w:ascii="Traditional Arabic" w:hAnsi="Traditional Arabic"/>
          <w:sz w:val="36"/>
          <w:szCs w:val="36"/>
          <w:rtl/>
        </w:rPr>
        <w:t>تولى الحكم الحاج أحمد</w:t>
      </w:r>
      <w:r w:rsidRPr="00C82F2B">
        <w:rPr>
          <w:rFonts w:ascii="Traditional Arabic" w:hAnsi="Traditional Arabic" w:hint="cs"/>
          <w:sz w:val="36"/>
          <w:szCs w:val="36"/>
          <w:rtl/>
        </w:rPr>
        <w:t>(1695-1698م)</w:t>
      </w:r>
      <w:r w:rsidRPr="00C82F2B">
        <w:rPr>
          <w:rFonts w:ascii="Traditional Arabic" w:hAnsi="Traditional Arabic"/>
          <w:sz w:val="36"/>
          <w:szCs w:val="36"/>
          <w:rtl/>
        </w:rPr>
        <w:t>، وهو آغا قديم، معروف تحت اسم الأجة أحمد. حسب بعض الروايات فقد اختاره الجنود دايا بعد أن وجدوه جالسا في مدخل داره، يصلح الأحذية، فحملوه إلى الديوان أين قبل بكل شروطهمحكم الحاج أحمد ثلاث سنوات ومات بعد مرض طويل</w:t>
      </w:r>
      <w:r w:rsidRPr="00C82F2B">
        <w:rPr>
          <w:rFonts w:ascii="Traditional Arabic" w:hAnsi="Traditional Arabic" w:hint="cs"/>
          <w:sz w:val="36"/>
          <w:szCs w:val="36"/>
          <w:rtl/>
        </w:rPr>
        <w:t>.</w:t>
      </w:r>
    </w:p>
    <w:p w:rsidR="00C71D2E" w:rsidRPr="00C82F2B" w:rsidRDefault="00C71D2E" w:rsidP="00CA55C1">
      <w:pPr>
        <w:spacing w:before="120" w:after="80" w:line="276" w:lineRule="auto"/>
        <w:ind w:firstLine="567"/>
        <w:jc w:val="both"/>
        <w:rPr>
          <w:rFonts w:ascii="Traditional Arabic" w:hAnsi="Traditional Arabic"/>
          <w:sz w:val="36"/>
          <w:szCs w:val="36"/>
          <w:rtl/>
        </w:rPr>
      </w:pPr>
      <w:r w:rsidRPr="00C82F2B">
        <w:rPr>
          <w:rFonts w:ascii="Traditional Arabic" w:hAnsi="Traditional Arabic" w:hint="cs"/>
          <w:sz w:val="36"/>
          <w:szCs w:val="36"/>
          <w:rtl/>
          <w:lang w:bidi="ar-DZ"/>
        </w:rPr>
        <w:t xml:space="preserve">خلفه </w:t>
      </w:r>
      <w:r w:rsidRPr="00C82F2B">
        <w:rPr>
          <w:rFonts w:ascii="Traditional Arabic" w:hAnsi="Traditional Arabic"/>
          <w:sz w:val="36"/>
          <w:szCs w:val="36"/>
          <w:rtl/>
        </w:rPr>
        <w:t xml:space="preserve">الـداي بـابـا حسن (1697-1700م) </w:t>
      </w:r>
      <w:r w:rsidRPr="00C82F2B">
        <w:rPr>
          <w:rFonts w:ascii="Traditional Arabic" w:hAnsi="Traditional Arabic" w:hint="cs"/>
          <w:sz w:val="36"/>
          <w:szCs w:val="36"/>
          <w:rtl/>
        </w:rPr>
        <w:t xml:space="preserve">يعرف كذلكباسم </w:t>
      </w:r>
      <w:r w:rsidRPr="00C82F2B">
        <w:rPr>
          <w:rFonts w:ascii="Traditional Arabic" w:hAnsi="Traditional Arabic"/>
          <w:sz w:val="36"/>
          <w:szCs w:val="36"/>
          <w:rtl/>
        </w:rPr>
        <w:t>حسين باش شاوش قارة ب</w:t>
      </w:r>
      <w:r w:rsidRPr="00C82F2B">
        <w:rPr>
          <w:rFonts w:ascii="Traditional Arabic" w:hAnsi="Traditional Arabic" w:hint="cs"/>
          <w:sz w:val="36"/>
          <w:szCs w:val="36"/>
          <w:rtl/>
        </w:rPr>
        <w:t>ر</w:t>
      </w:r>
      <w:r w:rsidRPr="00C82F2B">
        <w:rPr>
          <w:rFonts w:ascii="Traditional Arabic" w:hAnsi="Traditional Arabic"/>
          <w:sz w:val="36"/>
          <w:szCs w:val="36"/>
          <w:rtl/>
        </w:rPr>
        <w:t>لي، تخلى عن منصبه إثر هجوم مراد باي تونس على قسنطينة، وثورة الإنكشارية،</w:t>
      </w:r>
      <w:r w:rsidRPr="00C82F2B">
        <w:rPr>
          <w:rFonts w:ascii="Traditional Arabic" w:hAnsi="Traditional Arabic" w:hint="cs"/>
          <w:sz w:val="36"/>
          <w:szCs w:val="36"/>
          <w:rtl/>
        </w:rPr>
        <w:t xml:space="preserve"> وسمح له الديوان بمغادرة الجزائرفتوجه إلى طربلسومنها إلى مصر</w:t>
      </w:r>
      <w:r w:rsidRPr="00C82F2B">
        <w:rPr>
          <w:rStyle w:val="Appelnotedebasdep"/>
          <w:rFonts w:ascii="Traditional Arabic" w:hAnsi="Traditional Arabic"/>
          <w:sz w:val="36"/>
          <w:szCs w:val="36"/>
          <w:rtl/>
        </w:rPr>
        <w:footnoteReference w:id="21"/>
      </w:r>
      <w:r w:rsidRPr="00C82F2B">
        <w:rPr>
          <w:rFonts w:ascii="Traditional Arabic" w:hAnsi="Traditional Arabic" w:hint="cs"/>
          <w:sz w:val="36"/>
          <w:szCs w:val="36"/>
          <w:rtl/>
        </w:rPr>
        <w:t>.تولي بعده</w:t>
      </w:r>
      <w:r w:rsidRPr="00C82F2B">
        <w:rPr>
          <w:rFonts w:ascii="Traditional Arabic" w:hAnsi="Traditional Arabic"/>
          <w:sz w:val="36"/>
          <w:szCs w:val="36"/>
          <w:rtl/>
        </w:rPr>
        <w:t xml:space="preserve"> الـداي الحـاج مصطفى (1700-1705م)كان أغا للصبايحية</w:t>
      </w:r>
      <w:r w:rsidR="00CA55C1"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22"/>
      </w:r>
    </w:p>
    <w:p w:rsidR="00C71D2E" w:rsidRPr="00C82F2B" w:rsidRDefault="00C71D2E" w:rsidP="00CA55C1">
      <w:pPr>
        <w:spacing w:before="120" w:after="120" w:line="276" w:lineRule="auto"/>
        <w:ind w:firstLine="567"/>
        <w:jc w:val="both"/>
        <w:rPr>
          <w:rFonts w:ascii="Traditional Arabic" w:hAnsi="Traditional Arabic"/>
          <w:sz w:val="36"/>
          <w:szCs w:val="36"/>
          <w:rtl/>
        </w:rPr>
      </w:pPr>
      <w:r w:rsidRPr="00C82F2B">
        <w:rPr>
          <w:rFonts w:ascii="Traditional Arabic" w:hAnsi="Traditional Arabic"/>
          <w:sz w:val="36"/>
          <w:szCs w:val="36"/>
          <w:rtl/>
        </w:rPr>
        <w:t xml:space="preserve">الـداي محمد خوجة باكداش(1707-1709م)من الدايات القلائل إن لم نقل الوحيد، الذي تناولته أقلام علماء ذلك العصر، بإسهاب بين نثر وشعر، تمدحه وتعدّد خصاله وتسرد سيرته، صورته كتابات هؤلاء على أنّه رجل سيف </w:t>
      </w:r>
      <w:r w:rsidRPr="00C82F2B">
        <w:rPr>
          <w:rFonts w:ascii="Traditional Arabic" w:hAnsi="Traditional Arabic"/>
          <w:sz w:val="36"/>
          <w:szCs w:val="36"/>
          <w:rtl/>
        </w:rPr>
        <w:lastRenderedPageBreak/>
        <w:t>وقلم يحمل كل صفات النبل والكمال</w:t>
      </w:r>
      <w:r w:rsidRPr="00C82F2B">
        <w:rPr>
          <w:rFonts w:ascii="Traditional Arabic" w:hAnsi="Traditional Arabic" w:hint="cs"/>
          <w:sz w:val="36"/>
          <w:szCs w:val="36"/>
          <w:rtl/>
        </w:rPr>
        <w:t>.واجه الديات الأوائل عدة ضغوط أضعفت طائفه الرياس وسمحت للجند بالتدخل ثانية في الحياة السياسية، فكل الدايات الذين تولوا بعد حسين ميزمورتو كانوا إما من الجند، كما وجه الديات الأوائل مشاكلمتمثلة أساسا في ازدواجية السلطة، توتر العلاقات الخارجية وتمردات الجند المستمرة</w:t>
      </w:r>
      <w:r w:rsidR="00CA55C1"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23"/>
      </w:r>
    </w:p>
    <w:p w:rsidR="00C71D2E" w:rsidRPr="00C82F2B" w:rsidRDefault="00C71D2E" w:rsidP="00C71D2E">
      <w:pPr>
        <w:spacing w:before="120" w:line="276" w:lineRule="auto"/>
        <w:jc w:val="both"/>
        <w:rPr>
          <w:rFonts w:ascii="Kartika" w:hAnsi="Kartika"/>
          <w:sz w:val="36"/>
          <w:szCs w:val="36"/>
          <w:rtl/>
        </w:rPr>
      </w:pPr>
      <w:r w:rsidRPr="00C82F2B">
        <w:rPr>
          <w:rFonts w:ascii="Traditional Arabic" w:hAnsi="Traditional Arabic" w:hint="cs"/>
          <w:b/>
          <w:bCs/>
          <w:sz w:val="36"/>
          <w:szCs w:val="36"/>
          <w:rtl/>
        </w:rPr>
        <w:t xml:space="preserve">4-3-مرحلة الإنفراد بالحكم </w:t>
      </w:r>
      <w:r w:rsidRPr="00C82F2B">
        <w:rPr>
          <w:rFonts w:ascii="Traditional Arabic" w:hAnsi="Traditional Arabic"/>
          <w:b/>
          <w:bCs/>
          <w:sz w:val="36"/>
          <w:szCs w:val="36"/>
          <w:rtl/>
        </w:rPr>
        <w:t>(1711م- 1830م)</w:t>
      </w:r>
      <w:r w:rsidRPr="00C82F2B">
        <w:rPr>
          <w:rFonts w:ascii="Traditional Arabic" w:hAnsi="Traditional Arabic"/>
          <w:sz w:val="36"/>
          <w:szCs w:val="36"/>
          <w:rtl/>
        </w:rPr>
        <w:t xml:space="preserve"> :</w:t>
      </w:r>
    </w:p>
    <w:p w:rsidR="00C71D2E" w:rsidRPr="00C82F2B" w:rsidRDefault="00C71D2E" w:rsidP="00CA55C1">
      <w:pPr>
        <w:spacing w:before="120" w:line="276" w:lineRule="auto"/>
        <w:ind w:firstLine="708"/>
        <w:jc w:val="both"/>
        <w:rPr>
          <w:rFonts w:ascii="Traditional Arabic" w:hAnsi="Traditional Arabic"/>
          <w:sz w:val="36"/>
          <w:szCs w:val="36"/>
          <w:rtl/>
        </w:rPr>
      </w:pPr>
      <w:r w:rsidRPr="00C82F2B">
        <w:rPr>
          <w:rFonts w:ascii="Kartika" w:hAnsi="Kartika" w:hint="cs"/>
          <w:sz w:val="36"/>
          <w:szCs w:val="36"/>
          <w:rtl/>
        </w:rPr>
        <w:t xml:space="preserve">خلال هذه الفترة انفرد "الداي" بالحكم، حيث توقف الباب العالي عن إرسال ممثلين عنه من إستانبول، واكتفى بترسيم مرشّح الجيش الإنكشاري. وأول ديات هذه المرحلة الـداي </w:t>
      </w:r>
      <w:r w:rsidRPr="00C82F2B">
        <w:rPr>
          <w:rFonts w:ascii="Kartika" w:hAnsi="Kartika" w:hint="cs"/>
          <w:b/>
          <w:bCs/>
          <w:sz w:val="36"/>
          <w:szCs w:val="36"/>
          <w:rtl/>
        </w:rPr>
        <w:t>علي سُوكَلي (المعلول علي شاوش)</w:t>
      </w:r>
      <w:r w:rsidRPr="00C82F2B">
        <w:rPr>
          <w:rStyle w:val="Appelnotedebasdep"/>
          <w:rFonts w:ascii="Kartika" w:hAnsi="Kartika"/>
          <w:sz w:val="36"/>
          <w:szCs w:val="36"/>
          <w:rtl/>
        </w:rPr>
        <w:footnoteReference w:id="24"/>
      </w:r>
      <w:r w:rsidRPr="00C82F2B">
        <w:rPr>
          <w:rFonts w:ascii="Kartika" w:hAnsi="Kartika" w:hint="cs"/>
          <w:sz w:val="36"/>
          <w:szCs w:val="36"/>
          <w:rtl/>
        </w:rPr>
        <w:t xml:space="preserve"> (1710-1718م) </w:t>
      </w:r>
      <w:r w:rsidRPr="00C82F2B">
        <w:rPr>
          <w:rFonts w:ascii="Traditional Arabic" w:hAnsi="Traditional Arabic"/>
          <w:sz w:val="36"/>
          <w:szCs w:val="36"/>
          <w:rtl/>
        </w:rPr>
        <w:t>يتضح من اسمه أنّه كان يعمل شاوشا، استطاع هذا الداي أن يجمع بين منصبي باشا ودايتُعدُ فترة حكم علي سُوكَلي علامة فارقة في عهد الدايات، حيث أصبح الحكم أكثر استقلالية عن الباب العالي.</w:t>
      </w:r>
      <w:r w:rsidRPr="00C82F2B">
        <w:rPr>
          <w:rFonts w:ascii="Traditional Arabic" w:hAnsi="Traditional Arabic" w:hint="cs"/>
          <w:sz w:val="36"/>
          <w:szCs w:val="36"/>
          <w:rtl/>
        </w:rPr>
        <w:t xml:space="preserve"> بادر بعد تولي منصب الداي إلى الغاء منصب الباشا ممثل السلطان حتي يضع حدا نهائيا لازدواجية السلطة ف</w:t>
      </w:r>
      <w:r w:rsidRPr="00C82F2B">
        <w:rPr>
          <w:rFonts w:ascii="Traditional Arabic" w:hAnsi="Traditional Arabic" w:hint="cs"/>
          <w:sz w:val="36"/>
          <w:szCs w:val="36"/>
          <w:rtl/>
          <w:lang w:bidi="ar-DZ"/>
        </w:rPr>
        <w:t>عندما الباشا إبراهيم شركان</w:t>
      </w:r>
      <w:r w:rsidRPr="00C82F2B">
        <w:rPr>
          <w:rFonts w:ascii="Traditional Arabic" w:hAnsi="Traditional Arabic" w:hint="cs"/>
          <w:sz w:val="36"/>
          <w:szCs w:val="36"/>
          <w:rtl/>
        </w:rPr>
        <w:t>باجزائر عارض استقباله ولم يقدر الواي العثماني على فرض هيبة السلطان. وأرغم الباشا ابراهيم علي الانسحاب للقل ليموت هناك</w:t>
      </w:r>
      <w:r w:rsidR="00CA55C1"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25"/>
      </w:r>
      <w:r w:rsidRPr="00C82F2B">
        <w:rPr>
          <w:rFonts w:ascii="Traditional Arabic" w:hAnsi="Traditional Arabic" w:hint="cs"/>
          <w:sz w:val="36"/>
          <w:szCs w:val="36"/>
          <w:rtl/>
        </w:rPr>
        <w:t xml:space="preserve"> </w:t>
      </w:r>
    </w:p>
    <w:p w:rsidR="00C71D2E" w:rsidRPr="00C82F2B" w:rsidRDefault="00C71D2E" w:rsidP="00CA55C1">
      <w:pPr>
        <w:spacing w:before="120" w:line="276" w:lineRule="auto"/>
        <w:jc w:val="both"/>
        <w:rPr>
          <w:rFonts w:ascii="Traditional Arabic" w:hAnsi="Traditional Arabic"/>
          <w:b/>
          <w:bCs/>
          <w:sz w:val="36"/>
          <w:szCs w:val="36"/>
          <w:rtl/>
        </w:rPr>
      </w:pPr>
      <w:r w:rsidRPr="00C82F2B">
        <w:rPr>
          <w:rFonts w:ascii="Traditional Arabic" w:hAnsi="Traditional Arabic" w:hint="cs"/>
          <w:b/>
          <w:bCs/>
          <w:sz w:val="36"/>
          <w:szCs w:val="36"/>
          <w:rtl/>
        </w:rPr>
        <w:t>4-4-موقف الدولة العثمانية من إلغاء منصب الباشا في الجزائر</w:t>
      </w:r>
      <w:r w:rsidR="00CA55C1">
        <w:rPr>
          <w:rFonts w:ascii="Traditional Arabic" w:hAnsi="Traditional Arabic" w:hint="cs"/>
          <w:b/>
          <w:bCs/>
          <w:sz w:val="36"/>
          <w:szCs w:val="36"/>
          <w:rtl/>
        </w:rPr>
        <w:t xml:space="preserve"> وأبرز الدايات</w:t>
      </w:r>
      <w:r w:rsidRPr="00C82F2B">
        <w:rPr>
          <w:rFonts w:ascii="Traditional Arabic" w:hAnsi="Traditional Arabic" w:hint="cs"/>
          <w:b/>
          <w:bCs/>
          <w:sz w:val="36"/>
          <w:szCs w:val="36"/>
          <w:rtl/>
        </w:rPr>
        <w:t>:</w:t>
      </w:r>
    </w:p>
    <w:p w:rsidR="00CA55C1" w:rsidRDefault="00C71D2E" w:rsidP="00CA55C1">
      <w:pPr>
        <w:spacing w:before="120" w:line="276" w:lineRule="auto"/>
        <w:ind w:firstLine="708"/>
        <w:jc w:val="both"/>
        <w:rPr>
          <w:rFonts w:ascii="Traditional Arabic" w:hAnsi="Traditional Arabic" w:hint="cs"/>
          <w:sz w:val="36"/>
          <w:szCs w:val="36"/>
          <w:rtl/>
        </w:rPr>
      </w:pPr>
      <w:r w:rsidRPr="00C82F2B">
        <w:rPr>
          <w:rFonts w:ascii="Traditional Arabic" w:hAnsi="Traditional Arabic" w:hint="cs"/>
          <w:sz w:val="36"/>
          <w:szCs w:val="36"/>
          <w:rtl/>
        </w:rPr>
        <w:t xml:space="preserve">نجح علي شاوش في إقناع السلطان أحمد الثالث بمساوئ ازدواجية السلطة، إن قوة الحجة لدى علي شاوش مع الهدايا الفاخرة أقنعت السلطان بوجهة نظره ومنذئذ أقر السلطان الأمر الواقع وأضحى حكام الجزائر يجمعون بين منصب أمير الأمراء والداي وغذا يستعمل في الفرمان الوارد من اسطنبول: </w:t>
      </w:r>
      <w:r w:rsidRPr="00C82F2B">
        <w:rPr>
          <w:rFonts w:ascii="Traditional Arabic" w:hAnsi="Traditional Arabic" w:hint="cs"/>
          <w:b/>
          <w:bCs/>
          <w:sz w:val="36"/>
          <w:szCs w:val="36"/>
          <w:rtl/>
        </w:rPr>
        <w:t>" إلى أمير أمراء الجزائر ودايها.."</w:t>
      </w:r>
      <w:r w:rsidRPr="00C82F2B">
        <w:rPr>
          <w:rStyle w:val="Appelnotedebasdep"/>
          <w:rFonts w:ascii="Traditional Arabic" w:hAnsi="Traditional Arabic"/>
          <w:sz w:val="36"/>
          <w:szCs w:val="36"/>
          <w:rtl/>
        </w:rPr>
        <w:footnoteReference w:id="26"/>
      </w:r>
      <w:r w:rsidRPr="00C82F2B">
        <w:rPr>
          <w:rFonts w:ascii="Traditional Arabic" w:hAnsi="Traditional Arabic" w:hint="cs"/>
          <w:sz w:val="36"/>
          <w:szCs w:val="36"/>
          <w:rtl/>
        </w:rPr>
        <w:t xml:space="preserve">إن الجمع بين السلطتين واللقبين أكسب الديات نفوذا فضعف نفوذ ديوان الجزائر، فالداي علي شاوش فرض كلمته على مؤسسة الديوان حيث </w:t>
      </w:r>
      <w:r w:rsidR="00CA55C1">
        <w:rPr>
          <w:rFonts w:ascii="Traditional Arabic" w:hAnsi="Traditional Arabic" w:hint="cs"/>
          <w:sz w:val="36"/>
          <w:szCs w:val="36"/>
          <w:rtl/>
        </w:rPr>
        <w:t>سار الديوان على ماأوصى به فلما أ</w:t>
      </w:r>
      <w:r w:rsidRPr="00C82F2B">
        <w:rPr>
          <w:rFonts w:ascii="Traditional Arabic" w:hAnsi="Traditional Arabic" w:hint="cs"/>
          <w:sz w:val="36"/>
          <w:szCs w:val="36"/>
          <w:rtl/>
        </w:rPr>
        <w:t xml:space="preserve">صابه المرض أوصى بأن يخلفه أحد وزرائه. وهو </w:t>
      </w:r>
      <w:r w:rsidRPr="00C82F2B">
        <w:rPr>
          <w:rFonts w:ascii="Traditional Arabic" w:hAnsi="Traditional Arabic"/>
          <w:b/>
          <w:bCs/>
          <w:sz w:val="36"/>
          <w:szCs w:val="36"/>
          <w:rtl/>
        </w:rPr>
        <w:t>الـداي محمـد</w:t>
      </w:r>
      <w:r w:rsidRPr="00C82F2B">
        <w:rPr>
          <w:rFonts w:ascii="Traditional Arabic" w:hAnsi="Traditional Arabic"/>
          <w:sz w:val="36"/>
          <w:szCs w:val="36"/>
          <w:rtl/>
        </w:rPr>
        <w:t xml:space="preserve"> (1718-1724م)</w:t>
      </w:r>
      <w:r w:rsidR="00CA55C1">
        <w:rPr>
          <w:rFonts w:ascii="Traditional Arabic" w:hAnsi="Traditional Arabic" w:hint="cs"/>
          <w:sz w:val="36"/>
          <w:szCs w:val="36"/>
          <w:rtl/>
        </w:rPr>
        <w:t xml:space="preserve"> </w:t>
      </w:r>
      <w:r w:rsidRPr="00C82F2B">
        <w:rPr>
          <w:rFonts w:ascii="Traditional Arabic" w:hAnsi="Traditional Arabic"/>
          <w:sz w:val="36"/>
          <w:szCs w:val="36"/>
          <w:rtl/>
        </w:rPr>
        <w:t>هو محمد بن حسن</w:t>
      </w:r>
      <w:r w:rsidR="00CA55C1">
        <w:rPr>
          <w:rFonts w:ascii="Traditional Arabic" w:hAnsi="Traditional Arabic" w:hint="cs"/>
          <w:sz w:val="36"/>
          <w:szCs w:val="36"/>
          <w:rtl/>
        </w:rPr>
        <w:t xml:space="preserve"> </w:t>
      </w:r>
      <w:r w:rsidRPr="00C82F2B">
        <w:rPr>
          <w:rFonts w:ascii="Traditional Arabic" w:hAnsi="Traditional Arabic"/>
          <w:sz w:val="36"/>
          <w:szCs w:val="36"/>
          <w:rtl/>
        </w:rPr>
        <w:t>أفندي، خزناجي الداي السابق، تم اختياره دايا ليلة وفاة</w:t>
      </w:r>
      <w:r w:rsidR="00CA55C1">
        <w:rPr>
          <w:rFonts w:ascii="Traditional Arabic" w:hAnsi="Traditional Arabic" w:hint="cs"/>
          <w:sz w:val="36"/>
          <w:szCs w:val="36"/>
          <w:rtl/>
        </w:rPr>
        <w:t xml:space="preserve"> </w:t>
      </w:r>
      <w:r w:rsidRPr="00C82F2B">
        <w:rPr>
          <w:rFonts w:ascii="Traditional Arabic" w:hAnsi="Traditional Arabic"/>
          <w:sz w:val="36"/>
          <w:szCs w:val="36"/>
          <w:rtl/>
        </w:rPr>
        <w:t>الداي علي، تولى الحكم في إحدى أحلك الفترات التي مرّت بها الإيالة</w:t>
      </w:r>
      <w:r w:rsidRPr="00C82F2B">
        <w:rPr>
          <w:rFonts w:ascii="Traditional Arabic" w:hAnsi="Traditional Arabic" w:hint="cs"/>
          <w:sz w:val="36"/>
          <w:szCs w:val="36"/>
          <w:rtl/>
        </w:rPr>
        <w:t>، ويعد هذا القرار بمثابة خطوة حاسمة في سبل وضع دعائم نظام سياسي بمنأى عن هيمنه الجند، أصبح تعيين الدايات يتم ضمن الوزراء، وسار الداي محمد علي النهج الذي رسمه سلفه حيث عارض كل محاولات الباب العالي في التدخل في شؤون الجزائر</w:t>
      </w:r>
      <w:r w:rsidR="00CA55C1"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27"/>
      </w:r>
      <w:r w:rsidRPr="00C82F2B">
        <w:rPr>
          <w:rFonts w:ascii="Traditional Arabic" w:hAnsi="Traditional Arabic" w:hint="cs"/>
          <w:sz w:val="36"/>
          <w:szCs w:val="36"/>
          <w:rtl/>
        </w:rPr>
        <w:t xml:space="preserve"> </w:t>
      </w:r>
    </w:p>
    <w:p w:rsidR="00C71D2E" w:rsidRPr="00C82F2B" w:rsidRDefault="00C71D2E" w:rsidP="003C5B96">
      <w:pPr>
        <w:spacing w:before="120" w:line="276" w:lineRule="auto"/>
        <w:ind w:firstLine="708"/>
        <w:jc w:val="both"/>
        <w:rPr>
          <w:rFonts w:ascii="Traditional Arabic" w:hAnsi="Traditional Arabic"/>
          <w:sz w:val="36"/>
          <w:szCs w:val="36"/>
          <w:rtl/>
        </w:rPr>
      </w:pPr>
      <w:r w:rsidRPr="00C82F2B">
        <w:rPr>
          <w:rFonts w:ascii="Traditional Arabic" w:hAnsi="Traditional Arabic" w:hint="cs"/>
          <w:sz w:val="36"/>
          <w:szCs w:val="36"/>
          <w:rtl/>
        </w:rPr>
        <w:lastRenderedPageBreak/>
        <w:t xml:space="preserve">وفي أعقاب وفاته أسندت السلطة </w:t>
      </w:r>
      <w:r w:rsidR="00CA55C1">
        <w:rPr>
          <w:rFonts w:ascii="Traditional Arabic" w:hAnsi="Traditional Arabic" w:hint="cs"/>
          <w:b/>
          <w:bCs/>
          <w:sz w:val="36"/>
          <w:szCs w:val="36"/>
          <w:rtl/>
        </w:rPr>
        <w:t>ل</w:t>
      </w:r>
      <w:r w:rsidRPr="00C82F2B">
        <w:rPr>
          <w:rFonts w:ascii="Traditional Arabic" w:hAnsi="Traditional Arabic"/>
          <w:b/>
          <w:bCs/>
          <w:sz w:val="36"/>
          <w:szCs w:val="36"/>
          <w:rtl/>
        </w:rPr>
        <w:t>لـداي كر</w:t>
      </w:r>
      <w:r w:rsidRPr="00C82F2B">
        <w:rPr>
          <w:rFonts w:ascii="Traditional Arabic" w:hAnsi="Traditional Arabic" w:hint="cs"/>
          <w:b/>
          <w:bCs/>
          <w:sz w:val="36"/>
          <w:szCs w:val="36"/>
          <w:rtl/>
        </w:rPr>
        <w:t>د</w:t>
      </w:r>
      <w:r w:rsidR="003C5B96">
        <w:rPr>
          <w:rFonts w:ascii="Traditional Arabic" w:hAnsi="Traditional Arabic" w:hint="cs"/>
          <w:b/>
          <w:bCs/>
          <w:sz w:val="36"/>
          <w:szCs w:val="36"/>
          <w:rtl/>
        </w:rPr>
        <w:t xml:space="preserve"> </w:t>
      </w:r>
      <w:r w:rsidRPr="00C82F2B">
        <w:rPr>
          <w:rFonts w:ascii="Traditional Arabic" w:hAnsi="Traditional Arabic"/>
          <w:b/>
          <w:bCs/>
          <w:sz w:val="36"/>
          <w:szCs w:val="36"/>
          <w:rtl/>
        </w:rPr>
        <w:t xml:space="preserve">عبـدي  </w:t>
      </w:r>
      <w:r w:rsidRPr="00C82F2B">
        <w:rPr>
          <w:rFonts w:ascii="Traditional Arabic" w:hAnsi="Traditional Arabic"/>
          <w:sz w:val="36"/>
          <w:szCs w:val="36"/>
          <w:rtl/>
        </w:rPr>
        <w:t>(1724-1732م)</w:t>
      </w:r>
      <w:r w:rsidRPr="00C82F2B">
        <w:rPr>
          <w:rFonts w:ascii="Traditional Arabic" w:hAnsi="Traditional Arabic" w:hint="cs"/>
          <w:sz w:val="36"/>
          <w:szCs w:val="36"/>
          <w:rtl/>
        </w:rPr>
        <w:t xml:space="preserve"> الذي شغل منصب آغا العرب وباي بايليك التيطري، وقد عمل هو أيضا على التمسك بمبدأ الاستقلال عن الباب العالى فرفض وساطتها من أجل ابرام الصلح مع اسبانيا عام</w:t>
      </w:r>
      <w:r w:rsidRPr="00C82F2B">
        <w:rPr>
          <w:rFonts w:ascii="Traditional Arabic" w:hAnsi="Traditional Arabic"/>
          <w:sz w:val="36"/>
          <w:szCs w:val="36"/>
          <w:rtl/>
        </w:rPr>
        <w:t>172</w:t>
      </w:r>
      <w:r w:rsidRPr="00C82F2B">
        <w:rPr>
          <w:rFonts w:ascii="Traditional Arabic" w:hAnsi="Traditional Arabic" w:hint="cs"/>
          <w:sz w:val="36"/>
          <w:szCs w:val="36"/>
          <w:rtl/>
        </w:rPr>
        <w:t>5م.</w:t>
      </w:r>
    </w:p>
    <w:p w:rsidR="003C5B96" w:rsidRDefault="00C71D2E" w:rsidP="00CA55C1">
      <w:pPr>
        <w:spacing w:line="276" w:lineRule="auto"/>
        <w:jc w:val="both"/>
        <w:rPr>
          <w:rFonts w:ascii="Traditional Arabic" w:hAnsi="Traditional Arabic" w:hint="cs"/>
          <w:sz w:val="36"/>
          <w:szCs w:val="36"/>
          <w:rtl/>
        </w:rPr>
      </w:pPr>
      <w:r w:rsidRPr="00C82F2B">
        <w:rPr>
          <w:rFonts w:ascii="Traditional Arabic" w:hAnsi="Traditional Arabic"/>
          <w:sz w:val="36"/>
          <w:szCs w:val="36"/>
          <w:rtl/>
        </w:rPr>
        <w:t xml:space="preserve">- </w:t>
      </w:r>
      <w:r w:rsidRPr="00C82F2B">
        <w:rPr>
          <w:rFonts w:ascii="Traditional Arabic" w:hAnsi="Traditional Arabic"/>
          <w:b/>
          <w:bCs/>
          <w:sz w:val="36"/>
          <w:szCs w:val="36"/>
          <w:rtl/>
        </w:rPr>
        <w:t>الـداي إبراهيـم</w:t>
      </w:r>
      <w:r w:rsidRPr="00C82F2B">
        <w:rPr>
          <w:rFonts w:ascii="Traditional Arabic" w:hAnsi="Traditional Arabic" w:hint="cs"/>
          <w:b/>
          <w:bCs/>
          <w:sz w:val="36"/>
          <w:szCs w:val="36"/>
          <w:rtl/>
        </w:rPr>
        <w:t xml:space="preserve"> </w:t>
      </w:r>
      <w:r w:rsidRPr="00C82F2B">
        <w:rPr>
          <w:rFonts w:ascii="Traditional Arabic" w:hAnsi="Traditional Arabic"/>
          <w:b/>
          <w:bCs/>
          <w:sz w:val="36"/>
          <w:szCs w:val="36"/>
          <w:rtl/>
        </w:rPr>
        <w:t>أفنـدي</w:t>
      </w:r>
      <w:r w:rsidRPr="00C82F2B">
        <w:rPr>
          <w:rFonts w:ascii="Traditional Arabic" w:hAnsi="Traditional Arabic"/>
          <w:sz w:val="36"/>
          <w:szCs w:val="36"/>
          <w:rtl/>
        </w:rPr>
        <w:t xml:space="preserve"> (1732-1745م)</w:t>
      </w:r>
      <w:r w:rsidR="003C5B96">
        <w:rPr>
          <w:rFonts w:ascii="Traditional Arabic" w:hAnsi="Traditional Arabic" w:hint="cs"/>
          <w:sz w:val="36"/>
          <w:szCs w:val="36"/>
          <w:rtl/>
        </w:rPr>
        <w:t xml:space="preserve"> </w:t>
      </w:r>
      <w:r w:rsidRPr="00C82F2B">
        <w:rPr>
          <w:rFonts w:ascii="Traditional Arabic" w:hAnsi="Traditional Arabic"/>
          <w:sz w:val="36"/>
          <w:szCs w:val="36"/>
          <w:rtl/>
        </w:rPr>
        <w:t>هو إبراهيم بن رمضان، خزناجي الداي السابق، وصهره</w:t>
      </w:r>
      <w:r w:rsidRPr="00C82F2B">
        <w:rPr>
          <w:rStyle w:val="Appelnotedebasdep"/>
          <w:rFonts w:ascii="Traditional Arabic" w:hAnsi="Traditional Arabic"/>
          <w:sz w:val="36"/>
          <w:szCs w:val="36"/>
          <w:rtl/>
        </w:rPr>
        <w:footnoteReference w:id="28"/>
      </w:r>
      <w:r w:rsidRPr="00C82F2B">
        <w:rPr>
          <w:rFonts w:ascii="Traditional Arabic" w:hAnsi="Traditional Arabic"/>
          <w:sz w:val="36"/>
          <w:szCs w:val="36"/>
          <w:rtl/>
        </w:rPr>
        <w:t>، تولى مهامه كداي لفترة تعد الأطول منذ نشوء هذا المنصب إلى تاريخ تعيينه.إثره بجمع الديوان وأعلن أنّ صحته وسنّة لم يعودا يسمحان له بممارسة عمله، كما رجاهم أن يقبلوا ابن أخيه الخزناجي، حاكما مكانه، وبالفعل تم له ما أراد.توفي بعد تسعة وعشرين يوما من تخليه عن الحكم (17 نوفمبر 1745م) ، ودفن بالقرب من عبدي باشا، في المقبرة القريبة من القصر</w:t>
      </w:r>
      <w:r w:rsidR="00CA55C1">
        <w:rPr>
          <w:rFonts w:ascii="Traditional Arabic" w:hAnsi="Traditional Arabic" w:hint="cs"/>
          <w:sz w:val="36"/>
          <w:szCs w:val="36"/>
          <w:rtl/>
        </w:rPr>
        <w:t>،</w:t>
      </w:r>
      <w:r w:rsidRPr="00C82F2B">
        <w:rPr>
          <w:rFonts w:ascii="Traditional Arabic" w:hAnsi="Traditional Arabic"/>
          <w:sz w:val="36"/>
          <w:szCs w:val="36"/>
          <w:rtl/>
        </w:rPr>
        <w:t xml:space="preserve"> أي أنّه حكم ثلاث عشرة سنة ونصف السنة.</w:t>
      </w:r>
    </w:p>
    <w:p w:rsidR="003C5B96" w:rsidRDefault="00C71D2E" w:rsidP="00CA55C1">
      <w:pPr>
        <w:spacing w:line="276" w:lineRule="auto"/>
        <w:ind w:firstLine="708"/>
        <w:jc w:val="both"/>
        <w:rPr>
          <w:rFonts w:ascii="Traditional Arabic" w:hAnsi="Traditional Arabic" w:hint="cs"/>
          <w:sz w:val="36"/>
          <w:szCs w:val="36"/>
          <w:rtl/>
        </w:rPr>
      </w:pPr>
      <w:r w:rsidRPr="00C82F2B">
        <w:rPr>
          <w:rFonts w:ascii="Traditional Arabic" w:hAnsi="Traditional Arabic" w:hint="cs"/>
          <w:sz w:val="36"/>
          <w:szCs w:val="36"/>
          <w:rtl/>
        </w:rPr>
        <w:t>إرتقى بعده</w:t>
      </w:r>
      <w:r w:rsidR="003C5B96">
        <w:rPr>
          <w:rFonts w:ascii="Traditional Arabic" w:hAnsi="Traditional Arabic" w:hint="cs"/>
          <w:sz w:val="36"/>
          <w:szCs w:val="36"/>
          <w:rtl/>
        </w:rPr>
        <w:t xml:space="preserve"> </w:t>
      </w:r>
      <w:r w:rsidRPr="00C82F2B">
        <w:rPr>
          <w:rFonts w:ascii="Traditional Arabic" w:hAnsi="Traditional Arabic"/>
          <w:b/>
          <w:bCs/>
          <w:sz w:val="36"/>
          <w:szCs w:val="36"/>
          <w:rtl/>
        </w:rPr>
        <w:t>الـداي إبراهيم خوجة</w:t>
      </w:r>
      <w:r w:rsidRPr="00C82F2B">
        <w:rPr>
          <w:rFonts w:ascii="Traditional Arabic" w:hAnsi="Traditional Arabic"/>
          <w:sz w:val="36"/>
          <w:szCs w:val="36"/>
          <w:rtl/>
        </w:rPr>
        <w:t xml:space="preserve"> (1745-1748م) معروف في الكتب بإبراهيم كوجوك أو كوتشوك</w:t>
      </w:r>
      <w:r w:rsidRPr="00C82F2B">
        <w:rPr>
          <w:rStyle w:val="Appelnotedebasdep"/>
          <w:rFonts w:ascii="Traditional Arabic" w:hAnsi="Traditional Arabic"/>
          <w:sz w:val="36"/>
          <w:szCs w:val="36"/>
          <w:rtl/>
        </w:rPr>
        <w:footnoteReference w:id="29"/>
      </w:r>
      <w:r w:rsidRPr="00C82F2B">
        <w:rPr>
          <w:rFonts w:ascii="Traditional Arabic" w:hAnsi="Traditional Arabic"/>
          <w:sz w:val="36"/>
          <w:szCs w:val="36"/>
          <w:rtl/>
        </w:rPr>
        <w:t xml:space="preserve">، اقترح تعيينه عمه الداي السابق بدلا عنه، عن عمر يناهز خمسًا وأربعين سنة، لم يكن خزناجيًا فقط بل أيضًا قائدا للجيوش التي كان يرسلها عمه إلى مختلف مناطق المجابهاتدام حكمه ثلاث سنوات، </w:t>
      </w:r>
      <w:r w:rsidRPr="00C82F2B">
        <w:rPr>
          <w:rFonts w:ascii="Traditional Arabic" w:hAnsi="Traditional Arabic" w:hint="cs"/>
          <w:sz w:val="36"/>
          <w:szCs w:val="36"/>
          <w:rtl/>
        </w:rPr>
        <w:t xml:space="preserve">أحرز هو الآخر على لقب الباشا. </w:t>
      </w:r>
    </w:p>
    <w:p w:rsidR="003C5B96" w:rsidRDefault="00C71D2E" w:rsidP="003C5B96">
      <w:pPr>
        <w:spacing w:line="276" w:lineRule="auto"/>
        <w:ind w:firstLine="708"/>
        <w:jc w:val="both"/>
        <w:rPr>
          <w:rFonts w:ascii="Traditional Arabic" w:hAnsi="Traditional Arabic" w:hint="cs"/>
          <w:sz w:val="36"/>
          <w:szCs w:val="36"/>
          <w:rtl/>
        </w:rPr>
      </w:pPr>
      <w:r w:rsidRPr="00C82F2B">
        <w:rPr>
          <w:rFonts w:ascii="Traditional Arabic" w:hAnsi="Traditional Arabic" w:hint="cs"/>
          <w:sz w:val="36"/>
          <w:szCs w:val="36"/>
          <w:rtl/>
        </w:rPr>
        <w:t xml:space="preserve">تولى الحكم بعده </w:t>
      </w:r>
      <w:r w:rsidRPr="00C82F2B">
        <w:rPr>
          <w:rFonts w:ascii="Traditional Arabic" w:hAnsi="Traditional Arabic"/>
          <w:b/>
          <w:bCs/>
          <w:sz w:val="36"/>
          <w:szCs w:val="36"/>
          <w:rtl/>
        </w:rPr>
        <w:t>الـداي محمد بن بكـر</w:t>
      </w:r>
      <w:r w:rsidRPr="00C82F2B">
        <w:rPr>
          <w:rFonts w:ascii="Traditional Arabic" w:hAnsi="Traditional Arabic"/>
          <w:sz w:val="36"/>
          <w:szCs w:val="36"/>
          <w:rtl/>
        </w:rPr>
        <w:t xml:space="preserve"> (1748-1754م).ولكن رغم ما اشتهر به هذا الداي من العدل وفرضه للنظام، فإنّه قُتل في صباح 11 ديسمبر من سنة 1754م، أثناء توزيع مرتبات الجند</w:t>
      </w:r>
      <w:r w:rsidRPr="00C82F2B">
        <w:rPr>
          <w:rFonts w:ascii="Traditional Arabic" w:hAnsi="Traditional Arabic" w:hint="cs"/>
          <w:sz w:val="36"/>
          <w:szCs w:val="36"/>
          <w:rtl/>
        </w:rPr>
        <w:t xml:space="preserve">. </w:t>
      </w:r>
    </w:p>
    <w:p w:rsidR="00C71D2E" w:rsidRPr="00C82F2B" w:rsidRDefault="00C71D2E" w:rsidP="003C5B96">
      <w:pPr>
        <w:spacing w:line="276" w:lineRule="auto"/>
        <w:ind w:firstLine="708"/>
        <w:jc w:val="both"/>
        <w:rPr>
          <w:rFonts w:ascii="Traditional Arabic" w:hAnsi="Traditional Arabic"/>
          <w:sz w:val="36"/>
          <w:szCs w:val="36"/>
          <w:rtl/>
        </w:rPr>
      </w:pPr>
      <w:r w:rsidRPr="00C82F2B">
        <w:rPr>
          <w:rFonts w:ascii="Traditional Arabic" w:hAnsi="Traditional Arabic" w:hint="cs"/>
          <w:sz w:val="36"/>
          <w:szCs w:val="36"/>
          <w:rtl/>
        </w:rPr>
        <w:t xml:space="preserve">عين بعده </w:t>
      </w:r>
      <w:r w:rsidRPr="00C82F2B">
        <w:rPr>
          <w:rFonts w:ascii="Traditional Arabic" w:hAnsi="Traditional Arabic"/>
          <w:b/>
          <w:bCs/>
          <w:sz w:val="36"/>
          <w:szCs w:val="36"/>
          <w:rtl/>
        </w:rPr>
        <w:t>الـداي علي نقسيس</w:t>
      </w:r>
      <w:r w:rsidRPr="00C82F2B">
        <w:rPr>
          <w:rFonts w:ascii="Traditional Arabic" w:hAnsi="Traditional Arabic"/>
          <w:sz w:val="36"/>
          <w:szCs w:val="36"/>
          <w:rtl/>
        </w:rPr>
        <w:t xml:space="preserve"> (1754-1766م) قال</w:t>
      </w:r>
      <w:r w:rsidRPr="00C82F2B">
        <w:rPr>
          <w:rFonts w:ascii="Traditional Arabic" w:hAnsi="Traditional Arabic" w:hint="cs"/>
          <w:sz w:val="36"/>
          <w:szCs w:val="36"/>
          <w:rtl/>
        </w:rPr>
        <w:t xml:space="preserve"> عنه</w:t>
      </w:r>
      <w:r w:rsidRPr="00C82F2B">
        <w:rPr>
          <w:rFonts w:ascii="Traditional Arabic" w:hAnsi="Traditional Arabic"/>
          <w:sz w:val="36"/>
          <w:szCs w:val="36"/>
          <w:rtl/>
        </w:rPr>
        <w:t xml:space="preserve"> أحمد الشريف الزهار: </w:t>
      </w:r>
      <w:r w:rsidRPr="00C82F2B">
        <w:rPr>
          <w:rFonts w:ascii="Traditional Arabic" w:hAnsi="Traditional Arabic" w:hint="cs"/>
          <w:sz w:val="36"/>
          <w:szCs w:val="36"/>
          <w:rtl/>
        </w:rPr>
        <w:t>"</w:t>
      </w:r>
      <w:r w:rsidRPr="00C82F2B">
        <w:rPr>
          <w:rFonts w:ascii="Traditional Arabic" w:hAnsi="Traditional Arabic"/>
          <w:sz w:val="36"/>
          <w:szCs w:val="36"/>
          <w:rtl/>
        </w:rPr>
        <w:t xml:space="preserve">لما مرض علي باشا الملقِّب ببوصباع، نادى وزراءه وجمعهم، وهم : الخزناجي واغة العرب، وخوجة الخيل، ووكيل الحرج بباب الجهاد، ووكيل بيت مال المسلمين، وأوصاهم بولاية محمد باشا. </w:t>
      </w:r>
    </w:p>
    <w:p w:rsidR="00C71D2E" w:rsidRPr="00C82F2B" w:rsidRDefault="00C71D2E" w:rsidP="00C71D2E">
      <w:pPr>
        <w:spacing w:before="120" w:line="276" w:lineRule="auto"/>
        <w:jc w:val="both"/>
        <w:rPr>
          <w:rFonts w:ascii="Traditional Arabic" w:hAnsi="Traditional Arabic"/>
          <w:sz w:val="36"/>
          <w:szCs w:val="36"/>
          <w:rtl/>
        </w:rPr>
      </w:pPr>
      <w:r w:rsidRPr="00C82F2B">
        <w:rPr>
          <w:rFonts w:ascii="Traditional Arabic" w:hAnsi="Traditional Arabic" w:hint="cs"/>
          <w:sz w:val="36"/>
          <w:szCs w:val="36"/>
          <w:rtl/>
        </w:rPr>
        <w:t xml:space="preserve">      تولى بعده </w:t>
      </w:r>
      <w:r w:rsidRPr="00C82F2B">
        <w:rPr>
          <w:rFonts w:ascii="Traditional Arabic" w:hAnsi="Traditional Arabic"/>
          <w:b/>
          <w:bCs/>
          <w:sz w:val="36"/>
          <w:szCs w:val="36"/>
          <w:rtl/>
        </w:rPr>
        <w:t>الـداي محمد بن عثمان خوجة</w:t>
      </w:r>
      <w:r w:rsidRPr="00C82F2B">
        <w:rPr>
          <w:rFonts w:ascii="Traditional Arabic" w:hAnsi="Traditional Arabic"/>
          <w:sz w:val="36"/>
          <w:szCs w:val="36"/>
          <w:rtl/>
        </w:rPr>
        <w:t xml:space="preserve"> (1766-1791م) أصله من قرمان،قال عنه أحمد الشريف الزهار: </w:t>
      </w:r>
      <w:r w:rsidRPr="00C82F2B">
        <w:rPr>
          <w:rFonts w:ascii="Traditional Arabic" w:hAnsi="Traditional Arabic" w:hint="cs"/>
          <w:sz w:val="36"/>
          <w:szCs w:val="36"/>
          <w:rtl/>
        </w:rPr>
        <w:t>"</w:t>
      </w:r>
      <w:r w:rsidRPr="00C82F2B">
        <w:rPr>
          <w:rFonts w:ascii="Traditional Arabic" w:hAnsi="Traditional Arabic"/>
          <w:sz w:val="36"/>
          <w:szCs w:val="36"/>
          <w:rtl/>
        </w:rPr>
        <w:t>وكان -رحمه الله- مؤثرًا للعدل والإنصاف ؛ عارفا بقوانين الملك ملتزما لأحكام الشريعة المطهرة. وكان يحب الجهاد، ووقعت في أيامه حروب كثيرة، ورزقه الله النّصر في جميع حروبه،...</w:t>
      </w:r>
      <w:r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30"/>
      </w:r>
      <w:r w:rsidRPr="00C82F2B">
        <w:rPr>
          <w:rFonts w:ascii="Traditional Arabic" w:hAnsi="Traditional Arabic" w:hint="cs"/>
          <w:sz w:val="36"/>
          <w:szCs w:val="36"/>
          <w:rtl/>
        </w:rPr>
        <w:t>.</w:t>
      </w:r>
      <w:r w:rsidRPr="00C82F2B">
        <w:rPr>
          <w:rFonts w:ascii="Traditional Arabic" w:hAnsi="Traditional Arabic"/>
          <w:sz w:val="36"/>
          <w:szCs w:val="36"/>
          <w:rtl/>
        </w:rPr>
        <w:t xml:space="preserve"> مات هذا الداي، في سن متقدمة، بعد حكم طويل، وإثر مرض قصير. </w:t>
      </w:r>
    </w:p>
    <w:p w:rsidR="00C71D2E" w:rsidRPr="00C82F2B" w:rsidRDefault="00C71D2E" w:rsidP="00C71D2E">
      <w:pPr>
        <w:spacing w:before="120" w:line="276" w:lineRule="auto"/>
        <w:jc w:val="both"/>
        <w:rPr>
          <w:rFonts w:ascii="Traditional Arabic" w:hAnsi="Traditional Arabic"/>
          <w:sz w:val="36"/>
          <w:szCs w:val="36"/>
          <w:rtl/>
        </w:rPr>
      </w:pPr>
      <w:r w:rsidRPr="00C82F2B">
        <w:rPr>
          <w:rFonts w:ascii="Traditional Arabic" w:hAnsi="Traditional Arabic" w:hint="cs"/>
          <w:sz w:val="36"/>
          <w:szCs w:val="36"/>
          <w:rtl/>
        </w:rPr>
        <w:t xml:space="preserve">     نلاحظ أنه </w:t>
      </w:r>
      <w:r w:rsidR="003C5B96">
        <w:rPr>
          <w:rFonts w:ascii="Traditional Arabic" w:hAnsi="Traditional Arabic" w:hint="cs"/>
          <w:sz w:val="36"/>
          <w:szCs w:val="36"/>
          <w:rtl/>
        </w:rPr>
        <w:t>إبتداء</w:t>
      </w:r>
      <w:r w:rsidRPr="00C82F2B">
        <w:rPr>
          <w:rFonts w:ascii="Traditional Arabic" w:hAnsi="Traditional Arabic" w:hint="cs"/>
          <w:sz w:val="36"/>
          <w:szCs w:val="36"/>
          <w:rtl/>
        </w:rPr>
        <w:t xml:space="preserve"> من العقد الثاني من القرن الثامن عشر عرف نظام الدايات استقرار واضحا وهو ما نلمسه في طريقة انتخاب الداي كما نلمسه أيضا في مدة الولاية إذ تعاقب علي السلطة خلال مائة وعشرون عاما 1710-</w:t>
      </w:r>
      <w:r w:rsidRPr="00C82F2B">
        <w:rPr>
          <w:rFonts w:ascii="Traditional Arabic" w:hAnsi="Traditional Arabic" w:hint="cs"/>
          <w:sz w:val="36"/>
          <w:szCs w:val="36"/>
          <w:rtl/>
        </w:rPr>
        <w:lastRenderedPageBreak/>
        <w:t>1830م سبعة عشر دايا وبلغ وسطي معدل البقاء في السلطة ثماني سنوات وهو مؤشر على استقرار القرن الثامن عشر إلى أواخر التسعنات من القرن نفسه1710 -1791م.</w:t>
      </w:r>
    </w:p>
    <w:p w:rsidR="003C5B96" w:rsidRDefault="00C71D2E" w:rsidP="00C71D2E">
      <w:pPr>
        <w:spacing w:before="120" w:line="276" w:lineRule="auto"/>
        <w:jc w:val="both"/>
        <w:outlineLvl w:val="0"/>
        <w:rPr>
          <w:rFonts w:ascii="Traditional Arabic" w:hAnsi="Traditional Arabic" w:hint="cs"/>
          <w:sz w:val="36"/>
          <w:szCs w:val="36"/>
          <w:rtl/>
        </w:rPr>
      </w:pPr>
      <w:r w:rsidRPr="00C82F2B">
        <w:rPr>
          <w:rFonts w:ascii="Traditional Arabic" w:hAnsi="Traditional Arabic" w:hint="cs"/>
          <w:sz w:val="36"/>
          <w:szCs w:val="36"/>
          <w:rtl/>
        </w:rPr>
        <w:t xml:space="preserve">      تولي </w:t>
      </w:r>
      <w:r w:rsidRPr="00C82F2B">
        <w:rPr>
          <w:rFonts w:ascii="Traditional Arabic" w:hAnsi="Traditional Arabic"/>
          <w:b/>
          <w:bCs/>
          <w:sz w:val="36"/>
          <w:szCs w:val="36"/>
          <w:rtl/>
        </w:rPr>
        <w:t>الـداي سيـدي حسن</w:t>
      </w:r>
      <w:r w:rsidRPr="00C82F2B">
        <w:rPr>
          <w:rFonts w:ascii="Traditional Arabic" w:hAnsi="Traditional Arabic"/>
          <w:sz w:val="36"/>
          <w:szCs w:val="36"/>
          <w:rtl/>
        </w:rPr>
        <w:t xml:space="preserve">(1791-1798م) </w:t>
      </w:r>
      <w:r w:rsidRPr="00C82F2B">
        <w:rPr>
          <w:rFonts w:ascii="Traditional Arabic" w:hAnsi="Traditional Arabic" w:hint="cs"/>
          <w:sz w:val="36"/>
          <w:szCs w:val="36"/>
          <w:rtl/>
        </w:rPr>
        <w:t xml:space="preserve">الحكم ودامت ولايته سبع سنوات </w:t>
      </w:r>
      <w:r w:rsidRPr="00C82F2B">
        <w:rPr>
          <w:rFonts w:ascii="Traditional Arabic" w:hAnsi="Traditional Arabic"/>
          <w:sz w:val="36"/>
          <w:szCs w:val="36"/>
          <w:rtl/>
        </w:rPr>
        <w:t>يمكن تلخيص ما كتب حول شخصية هذا الداي، في العبارات التي أوردها احم</w:t>
      </w:r>
      <w:r w:rsidR="00CA55C1">
        <w:rPr>
          <w:rFonts w:ascii="Traditional Arabic" w:hAnsi="Traditional Arabic"/>
          <w:sz w:val="36"/>
          <w:szCs w:val="36"/>
          <w:rtl/>
        </w:rPr>
        <w:t>د الشريف الزهار بخصوصه، قال عنه</w:t>
      </w:r>
      <w:r w:rsidRPr="00C82F2B">
        <w:rPr>
          <w:rFonts w:ascii="Traditional Arabic" w:hAnsi="Traditional Arabic"/>
          <w:sz w:val="36"/>
          <w:szCs w:val="36"/>
          <w:rtl/>
        </w:rPr>
        <w:t xml:space="preserve">: </w:t>
      </w:r>
      <w:r w:rsidRPr="00C82F2B">
        <w:rPr>
          <w:rFonts w:ascii="Traditional Arabic" w:hAnsi="Traditional Arabic" w:hint="cs"/>
          <w:sz w:val="36"/>
          <w:szCs w:val="36"/>
          <w:rtl/>
        </w:rPr>
        <w:t>"</w:t>
      </w:r>
      <w:r w:rsidRPr="00C82F2B">
        <w:rPr>
          <w:rFonts w:ascii="Traditional Arabic" w:hAnsi="Traditional Arabic"/>
          <w:sz w:val="36"/>
          <w:szCs w:val="36"/>
          <w:rtl/>
        </w:rPr>
        <w:t xml:space="preserve"> كان عارفا، عاقلاً وله فطانة في الأمور. غير أنّه في بعض الأحيان كان يعتريه الحمق حتّى يفعل أمورًا لا تصادف محلاً </w:t>
      </w:r>
      <w:r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31"/>
      </w:r>
      <w:r w:rsidRPr="00C82F2B">
        <w:rPr>
          <w:rFonts w:ascii="Traditional Arabic" w:hAnsi="Traditional Arabic"/>
          <w:sz w:val="36"/>
          <w:szCs w:val="36"/>
          <w:rtl/>
        </w:rPr>
        <w:t>.من سيرة هذا الداي يجد أحداثًا هامة وقعت أثناء حكمه مثل إتمام تحرير وهران، وإقراض فرنسا مبالغ هامة أثناء أزمتها دون فوائد.</w:t>
      </w:r>
      <w:r w:rsidRPr="00C82F2B">
        <w:rPr>
          <w:rFonts w:ascii="Traditional Arabic" w:hAnsi="Traditional Arabic" w:hint="cs"/>
          <w:sz w:val="36"/>
          <w:szCs w:val="36"/>
          <w:rtl/>
        </w:rPr>
        <w:t xml:space="preserve"> كانت وفاته طبيعية إلا أن فترة حكمه تميزت بعد الاستقرار إذ عاد الجند إلى سابق عهدهم إلى العصيان والتمردوأضحو يعينون ويعزلون الحكام.</w:t>
      </w:r>
    </w:p>
    <w:p w:rsidR="003C5B96" w:rsidRDefault="00C71D2E" w:rsidP="003C5B96">
      <w:pPr>
        <w:spacing w:before="120" w:line="276" w:lineRule="auto"/>
        <w:ind w:firstLine="708"/>
        <w:jc w:val="both"/>
        <w:outlineLvl w:val="0"/>
        <w:rPr>
          <w:rFonts w:ascii="Traditional Arabic" w:hAnsi="Traditional Arabic" w:hint="cs"/>
          <w:sz w:val="36"/>
          <w:szCs w:val="36"/>
          <w:rtl/>
        </w:rPr>
      </w:pPr>
      <w:r w:rsidRPr="00C82F2B">
        <w:rPr>
          <w:rFonts w:ascii="Traditional Arabic" w:hAnsi="Traditional Arabic" w:hint="cs"/>
          <w:sz w:val="36"/>
          <w:szCs w:val="36"/>
          <w:rtl/>
        </w:rPr>
        <w:t xml:space="preserve">ويبدو جليا ابتداء من عهد </w:t>
      </w:r>
      <w:r w:rsidRPr="00C82F2B">
        <w:rPr>
          <w:rFonts w:ascii="Traditional Arabic" w:hAnsi="Traditional Arabic"/>
          <w:b/>
          <w:bCs/>
          <w:sz w:val="36"/>
          <w:szCs w:val="36"/>
          <w:rtl/>
        </w:rPr>
        <w:t>الـداي مصطفى</w:t>
      </w:r>
      <w:r w:rsidRPr="00C82F2B">
        <w:rPr>
          <w:rFonts w:ascii="Traditional Arabic" w:hAnsi="Traditional Arabic"/>
          <w:sz w:val="36"/>
          <w:szCs w:val="36"/>
          <w:rtl/>
        </w:rPr>
        <w:t xml:space="preserve"> (1798-1805)</w:t>
      </w:r>
      <w:r w:rsidR="003C5B96">
        <w:rPr>
          <w:rFonts w:ascii="Traditional Arabic" w:hAnsi="Traditional Arabic" w:hint="cs"/>
          <w:sz w:val="36"/>
          <w:szCs w:val="36"/>
          <w:rtl/>
        </w:rPr>
        <w:t xml:space="preserve"> </w:t>
      </w:r>
      <w:r w:rsidRPr="00C82F2B">
        <w:rPr>
          <w:rFonts w:ascii="Traditional Arabic" w:hAnsi="Traditional Arabic" w:hint="cs"/>
          <w:sz w:val="36"/>
          <w:szCs w:val="36"/>
          <w:rtl/>
        </w:rPr>
        <w:t xml:space="preserve">الذي يعتبر </w:t>
      </w:r>
      <w:r w:rsidRPr="00C82F2B">
        <w:rPr>
          <w:rFonts w:ascii="Traditional Arabic" w:hAnsi="Traditional Arabic"/>
          <w:sz w:val="36"/>
          <w:szCs w:val="36"/>
          <w:rtl/>
        </w:rPr>
        <w:t>من الدايات المشهورين في تاريخ الإيالة تعود شهرته لعدة أسباب منها الأحداث التي عرفتها الإيالة أثناء حكمه، محليًا وخارجيًا،عمل بوظائف متواضعة جدًا، قبل أن يترقى إلى رتبة خزناجي</w:t>
      </w:r>
      <w:r w:rsidRPr="00C82F2B">
        <w:rPr>
          <w:rFonts w:ascii="Traditional Arabic" w:hAnsi="Traditional Arabic" w:hint="cs"/>
          <w:sz w:val="36"/>
          <w:szCs w:val="36"/>
          <w:rtl/>
        </w:rPr>
        <w:t>.</w:t>
      </w:r>
      <w:r w:rsidRPr="00C82F2B">
        <w:rPr>
          <w:rFonts w:ascii="Traditional Arabic" w:hAnsi="Traditional Arabic"/>
          <w:sz w:val="36"/>
          <w:szCs w:val="36"/>
          <w:rtl/>
        </w:rPr>
        <w:t xml:space="preserve"> عرفت الإيالة أثناء حكمه، أشهر الثورات المحلية، كما تعرّض لعدة محاولات اغتيال نجا منها ، ليُقتل في الأخير على إثر الثورة التي قامت ضد اليهود، فرغم التنازلات التي قدّمها لأجل النجاة بنفسه، كاستباحة المدينة أمام المتمردين، انتهى بخنقه وجرّ جثته في شوارع المدينة ليُرمى به أمام باب عزّون</w:t>
      </w:r>
      <w:r w:rsidRPr="00C82F2B">
        <w:rPr>
          <w:rFonts w:ascii="Traditional Arabic" w:hAnsi="Traditional Arabic" w:hint="cs"/>
          <w:sz w:val="36"/>
          <w:szCs w:val="36"/>
          <w:rtl/>
        </w:rPr>
        <w:t xml:space="preserve">. </w:t>
      </w:r>
    </w:p>
    <w:p w:rsidR="00C71D2E" w:rsidRPr="00C82F2B" w:rsidRDefault="00C71D2E" w:rsidP="003C5B96">
      <w:pPr>
        <w:spacing w:before="120" w:line="276" w:lineRule="auto"/>
        <w:ind w:firstLine="708"/>
        <w:jc w:val="both"/>
        <w:outlineLvl w:val="0"/>
        <w:rPr>
          <w:rFonts w:ascii="Traditional Arabic" w:hAnsi="Traditional Arabic"/>
          <w:sz w:val="36"/>
          <w:szCs w:val="36"/>
          <w:rtl/>
        </w:rPr>
      </w:pPr>
      <w:r w:rsidRPr="00C82F2B">
        <w:rPr>
          <w:rFonts w:ascii="Traditional Arabic" w:hAnsi="Traditional Arabic" w:hint="cs"/>
          <w:sz w:val="36"/>
          <w:szCs w:val="36"/>
          <w:rtl/>
        </w:rPr>
        <w:t xml:space="preserve">جاء بعده </w:t>
      </w:r>
      <w:r w:rsidRPr="00C82F2B">
        <w:rPr>
          <w:rFonts w:ascii="Traditional Arabic" w:hAnsi="Traditional Arabic"/>
          <w:b/>
          <w:bCs/>
          <w:sz w:val="36"/>
          <w:szCs w:val="36"/>
          <w:rtl/>
        </w:rPr>
        <w:t>الـداي أحمد خـوجة</w:t>
      </w:r>
      <w:r w:rsidRPr="00C82F2B">
        <w:rPr>
          <w:rFonts w:ascii="Traditional Arabic" w:hAnsi="Traditional Arabic"/>
          <w:sz w:val="36"/>
          <w:szCs w:val="36"/>
          <w:rtl/>
        </w:rPr>
        <w:t xml:space="preserve"> (1805-1808م)هو من قاد التمرّد ضد الداي السابق، وكان هذا الأخير قد عزله من منصبهككاتب من بين الكتاب الأربعة، أو الدفتر دار</w:t>
      </w:r>
      <w:r w:rsidRPr="00C82F2B">
        <w:rPr>
          <w:rStyle w:val="Appelnotedebasdep"/>
          <w:rFonts w:ascii="Traditional Arabic" w:hAnsi="Traditional Arabic"/>
          <w:sz w:val="36"/>
          <w:szCs w:val="36"/>
          <w:rtl/>
        </w:rPr>
        <w:footnoteReference w:id="32"/>
      </w:r>
      <w:r w:rsidRPr="00C82F2B">
        <w:rPr>
          <w:rFonts w:ascii="Traditional Arabic" w:hAnsi="Traditional Arabic"/>
          <w:sz w:val="36"/>
          <w:szCs w:val="36"/>
          <w:rtl/>
        </w:rPr>
        <w:t xml:space="preserve">.أبدى حمدان بن عثمان خوجة استياءً كبيرًا من هذا الداي، حيث لم يتقبل قتله للداي مصطفى، كما كتب : </w:t>
      </w:r>
      <w:r w:rsidRPr="00C82F2B">
        <w:rPr>
          <w:rFonts w:ascii="Traditional Arabic" w:hAnsi="Traditional Arabic" w:hint="cs"/>
          <w:sz w:val="36"/>
          <w:szCs w:val="36"/>
          <w:rtl/>
        </w:rPr>
        <w:t>"</w:t>
      </w:r>
      <w:r w:rsidRPr="00C82F2B">
        <w:rPr>
          <w:rFonts w:ascii="Traditional Arabic" w:hAnsi="Traditional Arabic"/>
          <w:sz w:val="36"/>
          <w:szCs w:val="36"/>
          <w:rtl/>
        </w:rPr>
        <w:t>لقد ارتكب هذا الرجل، أثناء ولايته، عددا من الجرائم...</w:t>
      </w:r>
      <w:r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33"/>
      </w:r>
      <w:r w:rsidRPr="00C82F2B">
        <w:rPr>
          <w:rFonts w:ascii="Traditional Arabic" w:hAnsi="Traditional Arabic"/>
          <w:sz w:val="36"/>
          <w:szCs w:val="36"/>
          <w:rtl/>
        </w:rPr>
        <w:t xml:space="preserve">. </w:t>
      </w:r>
    </w:p>
    <w:p w:rsidR="003C5B96" w:rsidRDefault="00C71D2E" w:rsidP="00C71D2E">
      <w:pPr>
        <w:spacing w:before="120" w:line="276" w:lineRule="auto"/>
        <w:jc w:val="both"/>
        <w:rPr>
          <w:rFonts w:ascii="Traditional Arabic" w:hAnsi="Traditional Arabic" w:hint="cs"/>
          <w:sz w:val="36"/>
          <w:szCs w:val="36"/>
          <w:rtl/>
        </w:rPr>
      </w:pPr>
      <w:r w:rsidRPr="00C82F2B">
        <w:rPr>
          <w:rFonts w:ascii="Traditional Arabic" w:hAnsi="Traditional Arabic" w:hint="cs"/>
          <w:sz w:val="36"/>
          <w:szCs w:val="36"/>
          <w:rtl/>
        </w:rPr>
        <w:t xml:space="preserve">       تولي </w:t>
      </w:r>
      <w:r w:rsidRPr="00C82F2B">
        <w:rPr>
          <w:rFonts w:ascii="Traditional Arabic" w:hAnsi="Traditional Arabic"/>
          <w:b/>
          <w:bCs/>
          <w:sz w:val="36"/>
          <w:szCs w:val="36"/>
          <w:rtl/>
        </w:rPr>
        <w:t>الـداي علي خوجة الغسّال</w:t>
      </w:r>
      <w:r w:rsidRPr="00C82F2B">
        <w:rPr>
          <w:rFonts w:ascii="Traditional Arabic" w:hAnsi="Traditional Arabic"/>
          <w:sz w:val="36"/>
          <w:szCs w:val="36"/>
          <w:rtl/>
        </w:rPr>
        <w:t xml:space="preserve"> (1808-1809م)كانت مدة حكم هذا الداي قصيرة، أربعة أشهر، بدأت بقضائه على موظفي سلفه، وانتهت بفوضى وفتنة، حيث أنّه وبعد عدم تمكّنه من دفع رواتب الجند سمح لهم بنهب المدينة، لكن قسم آخر من الجند بمعية السكان تصدّوا لهذه الفكرة، وانتهى الأمر بتغلّب القسم الثاني، </w:t>
      </w:r>
      <w:r w:rsidRPr="00C82F2B">
        <w:rPr>
          <w:rFonts w:ascii="Traditional Arabic" w:hAnsi="Traditional Arabic"/>
          <w:sz w:val="36"/>
          <w:szCs w:val="36"/>
          <w:rtl/>
        </w:rPr>
        <w:br/>
        <w:t>وإجماعهم على قتل الداي، فعرضوا عليه تسميم نفسه لكنه رفض لأسباب دينية، فقاموا بخنقه.</w:t>
      </w:r>
      <w:r w:rsidRPr="00C82F2B">
        <w:rPr>
          <w:rFonts w:ascii="Traditional Arabic" w:hAnsi="Traditional Arabic" w:hint="cs"/>
          <w:sz w:val="36"/>
          <w:szCs w:val="36"/>
          <w:rtl/>
        </w:rPr>
        <w:t xml:space="preserve"> </w:t>
      </w:r>
    </w:p>
    <w:p w:rsidR="003C5B96" w:rsidRDefault="00C71D2E" w:rsidP="003C5B96">
      <w:pPr>
        <w:spacing w:before="120" w:line="276" w:lineRule="auto"/>
        <w:ind w:firstLine="708"/>
        <w:jc w:val="both"/>
        <w:rPr>
          <w:rFonts w:ascii="Traditional Arabic" w:hAnsi="Traditional Arabic" w:hint="cs"/>
          <w:sz w:val="36"/>
          <w:szCs w:val="36"/>
          <w:rtl/>
        </w:rPr>
      </w:pPr>
      <w:r w:rsidRPr="00C82F2B">
        <w:rPr>
          <w:rFonts w:ascii="Traditional Arabic" w:hAnsi="Traditional Arabic" w:hint="cs"/>
          <w:sz w:val="36"/>
          <w:szCs w:val="36"/>
          <w:rtl/>
        </w:rPr>
        <w:lastRenderedPageBreak/>
        <w:t xml:space="preserve">بعد حكم </w:t>
      </w:r>
      <w:r w:rsidRPr="00C82F2B">
        <w:rPr>
          <w:rFonts w:ascii="Traditional Arabic" w:hAnsi="Traditional Arabic"/>
          <w:b/>
          <w:bCs/>
          <w:sz w:val="36"/>
          <w:szCs w:val="36"/>
          <w:rtl/>
        </w:rPr>
        <w:t>الـداي علي خوجة شريف</w:t>
      </w:r>
      <w:r w:rsidRPr="00C82F2B">
        <w:rPr>
          <w:rStyle w:val="Appelnotedebasdep"/>
          <w:rFonts w:ascii="Traditional Arabic" w:hAnsi="Traditional Arabic"/>
          <w:sz w:val="36"/>
          <w:szCs w:val="36"/>
          <w:rtl/>
        </w:rPr>
        <w:footnoteReference w:id="34"/>
      </w:r>
      <w:r w:rsidRPr="00C82F2B">
        <w:rPr>
          <w:rFonts w:ascii="Traditional Arabic" w:hAnsi="Traditional Arabic"/>
          <w:sz w:val="36"/>
          <w:szCs w:val="36"/>
          <w:rtl/>
        </w:rPr>
        <w:t xml:space="preserve"> (1809-1815م)أو الحاج علي باشا أماسيالي، نسبة إلى مدينة أماسيا بالأناضول التي ولد بها. عمل قبل توليه كخوجة للخيل</w:t>
      </w:r>
      <w:r w:rsidRPr="00C82F2B">
        <w:rPr>
          <w:rStyle w:val="Appelnotedebasdep"/>
          <w:rFonts w:ascii="Traditional Arabic" w:hAnsi="Traditional Arabic"/>
          <w:sz w:val="36"/>
          <w:szCs w:val="36"/>
          <w:rtl/>
        </w:rPr>
        <w:footnoteReference w:id="35"/>
      </w:r>
      <w:r w:rsidRPr="00C82F2B">
        <w:rPr>
          <w:rFonts w:ascii="Traditional Arabic" w:hAnsi="Traditional Arabic"/>
          <w:sz w:val="36"/>
          <w:szCs w:val="36"/>
          <w:rtl/>
        </w:rPr>
        <w:t>، وكان يلبس عمامة خضراء، للدلالة على أنّه من الأشراف. بعد مقتل الداي السابق</w:t>
      </w:r>
      <w:r w:rsidRPr="00C82F2B">
        <w:rPr>
          <w:rFonts w:ascii="Traditional Arabic" w:hAnsi="Traditional Arabic" w:hint="cs"/>
          <w:sz w:val="36"/>
          <w:szCs w:val="36"/>
          <w:rtl/>
        </w:rPr>
        <w:t>.</w:t>
      </w:r>
      <w:r w:rsidRPr="00C82F2B">
        <w:rPr>
          <w:rFonts w:ascii="Traditional Arabic" w:hAnsi="Traditional Arabic"/>
          <w:sz w:val="36"/>
          <w:szCs w:val="36"/>
          <w:rtl/>
        </w:rPr>
        <w:t>انتهت فترة حكمه 1815م بطريقة مأساوية</w:t>
      </w:r>
      <w:r w:rsidRPr="00C82F2B">
        <w:rPr>
          <w:rFonts w:ascii="Traditional Arabic" w:hAnsi="Traditional Arabic" w:hint="cs"/>
          <w:sz w:val="36"/>
          <w:szCs w:val="36"/>
          <w:rtl/>
        </w:rPr>
        <w:t>.</w:t>
      </w:r>
    </w:p>
    <w:p w:rsidR="003C5B96" w:rsidRDefault="00C71D2E" w:rsidP="003C5B96">
      <w:pPr>
        <w:spacing w:before="120" w:line="276" w:lineRule="auto"/>
        <w:ind w:firstLine="708"/>
        <w:jc w:val="both"/>
        <w:rPr>
          <w:rFonts w:ascii="Traditional Arabic" w:hAnsi="Traditional Arabic" w:hint="cs"/>
          <w:sz w:val="36"/>
          <w:szCs w:val="36"/>
          <w:rtl/>
        </w:rPr>
      </w:pPr>
      <w:r w:rsidRPr="00C82F2B">
        <w:rPr>
          <w:rFonts w:ascii="Traditional Arabic" w:hAnsi="Traditional Arabic" w:hint="cs"/>
          <w:sz w:val="36"/>
          <w:szCs w:val="36"/>
          <w:rtl/>
        </w:rPr>
        <w:t>وتولي</w:t>
      </w:r>
      <w:r w:rsidRPr="00C82F2B">
        <w:rPr>
          <w:rFonts w:ascii="Traditional Arabic" w:hAnsi="Traditional Arabic"/>
          <w:b/>
          <w:bCs/>
          <w:sz w:val="36"/>
          <w:szCs w:val="36"/>
          <w:rtl/>
        </w:rPr>
        <w:t>الـداي الحـاج محمد</w:t>
      </w:r>
      <w:r w:rsidRPr="00C82F2B">
        <w:rPr>
          <w:rFonts w:ascii="Traditional Arabic" w:hAnsi="Traditional Arabic"/>
          <w:sz w:val="36"/>
          <w:szCs w:val="36"/>
          <w:rtl/>
        </w:rPr>
        <w:t xml:space="preserve"> (1815م) : رجل مسن، كان يعمل خزناجيًا. قال عنه حمدان خوجة : </w:t>
      </w:r>
      <w:r w:rsidRPr="00C82F2B">
        <w:rPr>
          <w:rFonts w:ascii="Traditional Arabic" w:hAnsi="Traditional Arabic" w:hint="cs"/>
          <w:sz w:val="36"/>
          <w:szCs w:val="36"/>
          <w:rtl/>
        </w:rPr>
        <w:t>"</w:t>
      </w:r>
      <w:r w:rsidRPr="00C82F2B">
        <w:rPr>
          <w:rFonts w:ascii="Traditional Arabic" w:hAnsi="Traditional Arabic"/>
          <w:sz w:val="36"/>
          <w:szCs w:val="36"/>
          <w:rtl/>
        </w:rPr>
        <w:t xml:space="preserve"> ... واستبدل بخزناجيه المسمى الحاج محمد باشا. ويعتبر هذا الأخير نموذجًا حقيقيا للأتراك القدماء، إذ كان رجلا فاضلاً، وكان من الممكن أن يحكم مدة أطول لو لم يتعرّض لخيانة آغاه المسمى عمر</w:t>
      </w:r>
      <w:r w:rsidRPr="00C82F2B">
        <w:rPr>
          <w:rFonts w:ascii="Traditional Arabic" w:hAnsi="Traditional Arabic" w:hint="cs"/>
          <w:sz w:val="36"/>
          <w:szCs w:val="36"/>
          <w:rtl/>
        </w:rPr>
        <w:t>"</w:t>
      </w:r>
      <w:r w:rsidRPr="00C82F2B">
        <w:rPr>
          <w:rStyle w:val="Appelnotedebasdep"/>
          <w:rFonts w:ascii="Traditional Arabic" w:hAnsi="Traditional Arabic"/>
          <w:sz w:val="36"/>
          <w:szCs w:val="36"/>
          <w:rtl/>
        </w:rPr>
        <w:footnoteReference w:id="36"/>
      </w:r>
      <w:r w:rsidRPr="00C82F2B">
        <w:rPr>
          <w:rFonts w:ascii="Traditional Arabic" w:hAnsi="Traditional Arabic"/>
          <w:sz w:val="36"/>
          <w:szCs w:val="36"/>
          <w:rtl/>
        </w:rPr>
        <w:t>.قتل هذا الداي على أكثر تقدير بعد سبعة عشريومًا من حكمه</w:t>
      </w:r>
      <w:r w:rsidRPr="00C82F2B">
        <w:rPr>
          <w:rFonts w:ascii="Traditional Arabic" w:hAnsi="Traditional Arabic" w:hint="cs"/>
          <w:sz w:val="36"/>
          <w:szCs w:val="36"/>
          <w:rtl/>
        </w:rPr>
        <w:t>.</w:t>
      </w:r>
    </w:p>
    <w:p w:rsidR="00CA55C1" w:rsidRDefault="00C71D2E" w:rsidP="003C5B96">
      <w:pPr>
        <w:spacing w:before="120" w:line="276" w:lineRule="auto"/>
        <w:ind w:firstLine="708"/>
        <w:jc w:val="both"/>
        <w:rPr>
          <w:rFonts w:ascii="Traditional Arabic" w:hAnsi="Traditional Arabic" w:hint="cs"/>
          <w:sz w:val="36"/>
          <w:szCs w:val="36"/>
          <w:rtl/>
        </w:rPr>
      </w:pPr>
      <w:r w:rsidRPr="00C82F2B">
        <w:rPr>
          <w:rFonts w:ascii="Traditional Arabic" w:hAnsi="Traditional Arabic" w:hint="cs"/>
          <w:sz w:val="36"/>
          <w:szCs w:val="36"/>
          <w:rtl/>
        </w:rPr>
        <w:t xml:space="preserve"> عين </w:t>
      </w:r>
      <w:r w:rsidRPr="00C82F2B">
        <w:rPr>
          <w:rFonts w:ascii="Traditional Arabic" w:hAnsi="Traditional Arabic"/>
          <w:b/>
          <w:bCs/>
          <w:sz w:val="36"/>
          <w:szCs w:val="36"/>
          <w:rtl/>
        </w:rPr>
        <w:t xml:space="preserve">الـداي عمر آغـا </w:t>
      </w:r>
      <w:r w:rsidRPr="00C82F2B">
        <w:rPr>
          <w:rFonts w:ascii="Traditional Arabic" w:hAnsi="Traditional Arabic"/>
          <w:sz w:val="36"/>
          <w:szCs w:val="36"/>
          <w:rtl/>
        </w:rPr>
        <w:t>(1815-1817م) ينحدر من أصل يوناني اعتنق الإسلام. تولى الحكم في الثالثة والأربعين من العمر، وكان قد وصل إلى الجزائر قبل ذلك بعشر سنوات، رفقه أخيه</w:t>
      </w:r>
      <w:r w:rsidRPr="00C82F2B">
        <w:rPr>
          <w:rStyle w:val="Appelnotedebasdep"/>
          <w:rFonts w:ascii="Traditional Arabic" w:hAnsi="Traditional Arabic"/>
          <w:sz w:val="36"/>
          <w:szCs w:val="36"/>
          <w:rtl/>
        </w:rPr>
        <w:footnoteReference w:id="37"/>
      </w:r>
      <w:r w:rsidRPr="00C82F2B">
        <w:rPr>
          <w:rFonts w:ascii="Traditional Arabic" w:hAnsi="Traditional Arabic"/>
          <w:sz w:val="36"/>
          <w:szCs w:val="36"/>
          <w:rtl/>
        </w:rPr>
        <w:t>، حيث جال في البلاد وعرف خباياها إلى أن عين آغا</w:t>
      </w:r>
      <w:r w:rsidRPr="00C82F2B">
        <w:rPr>
          <w:rFonts w:ascii="Traditional Arabic" w:hAnsi="Traditional Arabic" w:hint="cs"/>
          <w:sz w:val="36"/>
          <w:szCs w:val="36"/>
          <w:rtl/>
        </w:rPr>
        <w:t>.</w:t>
      </w:r>
    </w:p>
    <w:p w:rsidR="00C71D2E" w:rsidRDefault="00C71D2E" w:rsidP="003C5B96">
      <w:pPr>
        <w:spacing w:before="120" w:line="276" w:lineRule="auto"/>
        <w:ind w:firstLine="708"/>
        <w:jc w:val="both"/>
        <w:rPr>
          <w:rFonts w:ascii="Traditional Arabic" w:hAnsi="Traditional Arabic" w:hint="cs"/>
          <w:sz w:val="36"/>
          <w:szCs w:val="36"/>
          <w:rtl/>
        </w:rPr>
      </w:pPr>
      <w:r w:rsidRPr="00C82F2B">
        <w:rPr>
          <w:rFonts w:ascii="Traditional Arabic" w:hAnsi="Traditional Arabic" w:hint="cs"/>
          <w:sz w:val="36"/>
          <w:szCs w:val="36"/>
          <w:rtl/>
        </w:rPr>
        <w:t>والداي حسين (1818-1830م) الذي شهدت البلاد في عهده استقرارا سياسيا دامت ولا</w:t>
      </w:r>
      <w:r w:rsidR="003C5B96">
        <w:rPr>
          <w:rFonts w:ascii="Traditional Arabic" w:hAnsi="Traditional Arabic" w:hint="cs"/>
          <w:sz w:val="36"/>
          <w:szCs w:val="36"/>
          <w:rtl/>
        </w:rPr>
        <w:t>ي</w:t>
      </w:r>
      <w:r w:rsidRPr="00C82F2B">
        <w:rPr>
          <w:rFonts w:ascii="Traditional Arabic" w:hAnsi="Traditional Arabic" w:hint="cs"/>
          <w:sz w:val="36"/>
          <w:szCs w:val="36"/>
          <w:rtl/>
        </w:rPr>
        <w:t>ته</w:t>
      </w:r>
      <w:r w:rsidR="003C5B96">
        <w:rPr>
          <w:rFonts w:ascii="Traditional Arabic" w:hAnsi="Traditional Arabic" w:hint="cs"/>
          <w:sz w:val="36"/>
          <w:szCs w:val="36"/>
          <w:rtl/>
        </w:rPr>
        <w:t xml:space="preserve"> </w:t>
      </w:r>
      <w:r w:rsidRPr="00C82F2B">
        <w:rPr>
          <w:rFonts w:ascii="Traditional Arabic" w:hAnsi="Traditional Arabic" w:hint="cs"/>
          <w:sz w:val="36"/>
          <w:szCs w:val="36"/>
          <w:rtl/>
        </w:rPr>
        <w:t>اثتا عشرة سنة</w:t>
      </w:r>
      <w:r w:rsidRPr="00C82F2B">
        <w:rPr>
          <w:rStyle w:val="Appelnotedebasdep"/>
          <w:rFonts w:ascii="Traditional Arabic" w:hAnsi="Traditional Arabic"/>
          <w:sz w:val="36"/>
          <w:szCs w:val="36"/>
          <w:rtl/>
        </w:rPr>
        <w:footnoteReference w:id="38"/>
      </w:r>
      <w:r w:rsidRPr="00C82F2B">
        <w:rPr>
          <w:rFonts w:ascii="Traditional Arabic" w:hAnsi="Traditional Arabic" w:hint="cs"/>
          <w:sz w:val="36"/>
          <w:szCs w:val="36"/>
          <w:rtl/>
        </w:rPr>
        <w:t>.</w:t>
      </w:r>
    </w:p>
    <w:p w:rsidR="00D64566" w:rsidRDefault="00D64566" w:rsidP="00C71D2E"/>
    <w:sectPr w:rsidR="00D64566" w:rsidSect="00C71D2E">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57A" w:rsidRDefault="0094057A" w:rsidP="00C71D2E">
      <w:r>
        <w:separator/>
      </w:r>
    </w:p>
  </w:endnote>
  <w:endnote w:type="continuationSeparator" w:id="1">
    <w:p w:rsidR="0094057A" w:rsidRDefault="0094057A" w:rsidP="00C71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tika">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57A" w:rsidRDefault="0094057A" w:rsidP="00C71D2E">
      <w:r>
        <w:separator/>
      </w:r>
    </w:p>
  </w:footnote>
  <w:footnote w:type="continuationSeparator" w:id="1">
    <w:p w:rsidR="0094057A" w:rsidRDefault="0094057A" w:rsidP="00C71D2E">
      <w:r>
        <w:continuationSeparator/>
      </w:r>
    </w:p>
  </w:footnote>
  <w:footnote w:id="2">
    <w:p w:rsidR="00C71D2E" w:rsidRPr="004C074E" w:rsidRDefault="00C71D2E" w:rsidP="00C71D2E">
      <w:pPr>
        <w:pStyle w:val="Notedebasdepage"/>
        <w:rPr>
          <w:rFonts w:ascii="Traditional Arabic" w:hAnsi="Traditional Arabic"/>
          <w:sz w:val="24"/>
          <w:szCs w:val="24"/>
        </w:rPr>
      </w:pPr>
      <w:r w:rsidRPr="004C074E">
        <w:rPr>
          <w:rStyle w:val="Appelnotedebasdep"/>
          <w:rFonts w:ascii="Traditional Arabic" w:hAnsi="Traditional Arabic"/>
          <w:sz w:val="24"/>
          <w:szCs w:val="24"/>
        </w:rPr>
        <w:footnoteRef/>
      </w:r>
      <w:r>
        <w:rPr>
          <w:rFonts w:ascii="Traditional Arabic" w:hAnsi="Traditional Arabic" w:hint="cs"/>
          <w:sz w:val="24"/>
          <w:szCs w:val="24"/>
          <w:rtl/>
        </w:rPr>
        <w:t xml:space="preserve">- </w:t>
      </w:r>
      <w:r w:rsidR="00CA55C1">
        <w:rPr>
          <w:rFonts w:ascii="Traditional Arabic" w:hAnsi="Traditional Arabic"/>
          <w:sz w:val="24"/>
          <w:szCs w:val="24"/>
          <w:rtl/>
        </w:rPr>
        <w:t>عائشة غطاس</w:t>
      </w:r>
      <w:r>
        <w:rPr>
          <w:rFonts w:ascii="Traditional Arabic" w:hAnsi="Traditional Arabic" w:hint="cs"/>
          <w:sz w:val="24"/>
          <w:szCs w:val="24"/>
          <w:rtl/>
        </w:rPr>
        <w:t>،</w:t>
      </w:r>
      <w:r w:rsidR="00CA55C1">
        <w:rPr>
          <w:rFonts w:ascii="Traditional Arabic" w:hAnsi="Traditional Arabic" w:hint="cs"/>
          <w:sz w:val="24"/>
          <w:szCs w:val="24"/>
          <w:rtl/>
        </w:rPr>
        <w:t xml:space="preserve"> </w:t>
      </w:r>
      <w:r w:rsidRPr="006B68B7">
        <w:rPr>
          <w:rFonts w:ascii="Traditional Arabic" w:hAnsi="Traditional Arabic"/>
          <w:sz w:val="24"/>
          <w:szCs w:val="24"/>
          <w:rtl/>
        </w:rPr>
        <w:t>الدولة الجزائرية الحديثة،</w:t>
      </w:r>
      <w:r w:rsidRPr="006B68B7">
        <w:rPr>
          <w:rFonts w:ascii="Traditional Arabic" w:hAnsi="Traditional Arabic" w:hint="cs"/>
          <w:sz w:val="24"/>
          <w:szCs w:val="24"/>
          <w:rtl/>
        </w:rPr>
        <w:t xml:space="preserve"> مرجع سابق</w:t>
      </w:r>
      <w:r>
        <w:rPr>
          <w:rFonts w:ascii="Traditional Arabic" w:hAnsi="Traditional Arabic" w:hint="cs"/>
          <w:sz w:val="24"/>
          <w:szCs w:val="24"/>
          <w:rtl/>
        </w:rPr>
        <w:t>، ص45 .</w:t>
      </w:r>
    </w:p>
  </w:footnote>
  <w:footnote w:id="3">
    <w:p w:rsidR="00C71D2E" w:rsidRPr="00971C50" w:rsidRDefault="00C71D2E" w:rsidP="00C71D2E">
      <w:pPr>
        <w:pStyle w:val="Notedebasdepage"/>
        <w:rPr>
          <w:rFonts w:ascii="Traditional Arabic" w:hAnsi="Traditional Arabic"/>
          <w:sz w:val="24"/>
          <w:szCs w:val="24"/>
        </w:rPr>
      </w:pPr>
      <w:r w:rsidRPr="00971C50">
        <w:rPr>
          <w:rStyle w:val="Appelnotedebasdep"/>
          <w:rFonts w:ascii="Traditional Arabic" w:hAnsi="Traditional Arabic"/>
          <w:sz w:val="24"/>
          <w:szCs w:val="24"/>
        </w:rPr>
        <w:footnoteRef/>
      </w:r>
      <w:r>
        <w:rPr>
          <w:rFonts w:ascii="Traditional Arabic" w:hAnsi="Traditional Arabic" w:hint="cs"/>
          <w:sz w:val="24"/>
          <w:szCs w:val="24"/>
          <w:rtl/>
        </w:rPr>
        <w:t>-</w:t>
      </w:r>
      <w:r w:rsidR="00CA55C1">
        <w:rPr>
          <w:rFonts w:ascii="Traditional Arabic" w:hAnsi="Traditional Arabic"/>
          <w:sz w:val="24"/>
          <w:szCs w:val="24"/>
          <w:rtl/>
        </w:rPr>
        <w:t>عائشة غطاس</w:t>
      </w:r>
      <w:r>
        <w:rPr>
          <w:rFonts w:ascii="Traditional Arabic" w:hAnsi="Traditional Arabic" w:hint="cs"/>
          <w:sz w:val="24"/>
          <w:szCs w:val="24"/>
          <w:rtl/>
        </w:rPr>
        <w:t>،</w:t>
      </w:r>
      <w:r w:rsidR="00CA55C1">
        <w:rPr>
          <w:rFonts w:ascii="Traditional Arabic" w:hAnsi="Traditional Arabic" w:hint="cs"/>
          <w:sz w:val="24"/>
          <w:szCs w:val="24"/>
          <w:rtl/>
        </w:rPr>
        <w:t xml:space="preserve"> </w:t>
      </w:r>
      <w:r w:rsidRPr="006B68B7">
        <w:rPr>
          <w:rFonts w:ascii="Traditional Arabic" w:hAnsi="Traditional Arabic"/>
          <w:sz w:val="24"/>
          <w:szCs w:val="24"/>
          <w:rtl/>
        </w:rPr>
        <w:t>الدولة الجزائرية الحديثة،</w:t>
      </w:r>
      <w:r w:rsidRPr="006B68B7">
        <w:rPr>
          <w:rFonts w:ascii="Traditional Arabic" w:hAnsi="Traditional Arabic" w:hint="cs"/>
          <w:sz w:val="24"/>
          <w:szCs w:val="24"/>
          <w:rtl/>
        </w:rPr>
        <w:t xml:space="preserve"> مرجع سابق</w:t>
      </w:r>
      <w:r>
        <w:rPr>
          <w:rFonts w:ascii="Traditional Arabic" w:hAnsi="Traditional Arabic" w:hint="cs"/>
          <w:sz w:val="24"/>
          <w:szCs w:val="24"/>
          <w:rtl/>
        </w:rPr>
        <w:t>، ص47.</w:t>
      </w:r>
    </w:p>
  </w:footnote>
  <w:footnote w:id="4">
    <w:p w:rsidR="00C71D2E" w:rsidRPr="0018316A" w:rsidRDefault="00C71D2E" w:rsidP="00C71D2E">
      <w:pPr>
        <w:pStyle w:val="Notedebasdepage"/>
        <w:rPr>
          <w:rFonts w:ascii="Traditional Arabic" w:hAnsi="Traditional Arabic"/>
          <w:sz w:val="24"/>
          <w:szCs w:val="24"/>
        </w:rPr>
      </w:pPr>
      <w:r w:rsidRPr="0018316A">
        <w:rPr>
          <w:rStyle w:val="Appelnotedebasdep"/>
          <w:rFonts w:ascii="Traditional Arabic" w:hAnsi="Traditional Arabic"/>
          <w:sz w:val="24"/>
          <w:szCs w:val="24"/>
        </w:rPr>
        <w:footnoteRef/>
      </w:r>
      <w:r>
        <w:rPr>
          <w:rFonts w:ascii="Traditional Arabic" w:hAnsi="Traditional Arabic" w:hint="cs"/>
          <w:sz w:val="24"/>
          <w:szCs w:val="24"/>
          <w:rtl/>
        </w:rPr>
        <w:t>- المرجع نفسه، ص47</w:t>
      </w:r>
    </w:p>
  </w:footnote>
  <w:footnote w:id="5">
    <w:p w:rsidR="00C71D2E" w:rsidRPr="005571CF" w:rsidRDefault="00C71D2E" w:rsidP="00C71D2E">
      <w:pPr>
        <w:pStyle w:val="Notedebasdepage"/>
        <w:rPr>
          <w:rFonts w:ascii="Traditional Arabic" w:hAnsi="Traditional Arabic"/>
          <w:sz w:val="24"/>
          <w:szCs w:val="24"/>
        </w:rPr>
      </w:pPr>
      <w:r w:rsidRPr="005571CF">
        <w:rPr>
          <w:rStyle w:val="Appelnotedebasdep"/>
          <w:rFonts w:ascii="Traditional Arabic" w:hAnsi="Traditional Arabic"/>
          <w:sz w:val="24"/>
          <w:szCs w:val="24"/>
        </w:rPr>
        <w:footnoteRef/>
      </w:r>
      <w:r>
        <w:rPr>
          <w:rFonts w:ascii="Traditional Arabic" w:hAnsi="Traditional Arabic" w:hint="cs"/>
          <w:sz w:val="24"/>
          <w:szCs w:val="24"/>
          <w:rtl/>
        </w:rPr>
        <w:t xml:space="preserve">- أحمد توفيق المدني، </w:t>
      </w:r>
      <w:r w:rsidRPr="005325E9">
        <w:rPr>
          <w:rFonts w:ascii="Traditional Arabic" w:hAnsi="Traditional Arabic" w:hint="cs"/>
          <w:sz w:val="24"/>
          <w:szCs w:val="24"/>
          <w:rtl/>
        </w:rPr>
        <w:t>حرب ثلاثمائة سنة،</w:t>
      </w:r>
      <w:r>
        <w:rPr>
          <w:rFonts w:ascii="Traditional Arabic" w:hAnsi="Traditional Arabic" w:hint="cs"/>
          <w:sz w:val="24"/>
          <w:szCs w:val="24"/>
          <w:rtl/>
        </w:rPr>
        <w:t xml:space="preserve"> مرجع سابق، ص 385.</w:t>
      </w:r>
    </w:p>
  </w:footnote>
  <w:footnote w:id="6">
    <w:p w:rsidR="00C71D2E" w:rsidRPr="00D415E4" w:rsidRDefault="00C71D2E" w:rsidP="00C71D2E">
      <w:pPr>
        <w:pStyle w:val="Notedebasdepage"/>
        <w:rPr>
          <w:rFonts w:ascii="Traditional Arabic" w:hAnsi="Traditional Arabic"/>
          <w:sz w:val="24"/>
          <w:szCs w:val="24"/>
        </w:rPr>
      </w:pPr>
      <w:r w:rsidRPr="00D415E4">
        <w:rPr>
          <w:rStyle w:val="Appelnotedebasdep"/>
          <w:rFonts w:ascii="Traditional Arabic" w:hAnsi="Traditional Arabic"/>
          <w:sz w:val="24"/>
          <w:szCs w:val="24"/>
        </w:rPr>
        <w:footnoteRef/>
      </w:r>
      <w:r>
        <w:rPr>
          <w:rFonts w:ascii="Traditional Arabic" w:hAnsi="Traditional Arabic" w:hint="cs"/>
          <w:sz w:val="24"/>
          <w:szCs w:val="24"/>
          <w:rtl/>
        </w:rPr>
        <w:t xml:space="preserve">- </w:t>
      </w:r>
      <w:r w:rsidR="00CA55C1">
        <w:rPr>
          <w:rFonts w:ascii="Traditional Arabic" w:hAnsi="Traditional Arabic"/>
          <w:sz w:val="24"/>
          <w:szCs w:val="24"/>
          <w:rtl/>
        </w:rPr>
        <w:t>عائشة غطاس</w:t>
      </w:r>
      <w:r>
        <w:rPr>
          <w:rFonts w:ascii="Traditional Arabic" w:hAnsi="Traditional Arabic" w:hint="cs"/>
          <w:sz w:val="24"/>
          <w:szCs w:val="24"/>
          <w:rtl/>
        </w:rPr>
        <w:t>،</w:t>
      </w:r>
      <w:r w:rsidR="00CA55C1">
        <w:rPr>
          <w:rFonts w:ascii="Traditional Arabic" w:hAnsi="Traditional Arabic" w:hint="cs"/>
          <w:sz w:val="24"/>
          <w:szCs w:val="24"/>
          <w:rtl/>
        </w:rPr>
        <w:t xml:space="preserve"> </w:t>
      </w:r>
      <w:r w:rsidRPr="006B68B7">
        <w:rPr>
          <w:rFonts w:ascii="Traditional Arabic" w:hAnsi="Traditional Arabic"/>
          <w:sz w:val="24"/>
          <w:szCs w:val="24"/>
          <w:rtl/>
        </w:rPr>
        <w:t>الدولة الجزائرية الحديثة،</w:t>
      </w:r>
      <w:r w:rsidRPr="006B68B7">
        <w:rPr>
          <w:rFonts w:ascii="Traditional Arabic" w:hAnsi="Traditional Arabic" w:hint="cs"/>
          <w:sz w:val="24"/>
          <w:szCs w:val="24"/>
          <w:rtl/>
        </w:rPr>
        <w:t xml:space="preserve"> مرجع سابق</w:t>
      </w:r>
      <w:r>
        <w:rPr>
          <w:rFonts w:ascii="Traditional Arabic" w:hAnsi="Traditional Arabic" w:hint="cs"/>
          <w:sz w:val="24"/>
          <w:szCs w:val="24"/>
          <w:rtl/>
        </w:rPr>
        <w:t>، ص49</w:t>
      </w:r>
      <w:r w:rsidR="00CA55C1">
        <w:rPr>
          <w:rFonts w:ascii="Traditional Arabic" w:hAnsi="Traditional Arabic" w:hint="cs"/>
          <w:sz w:val="24"/>
          <w:szCs w:val="24"/>
          <w:rtl/>
        </w:rPr>
        <w:t>.</w:t>
      </w:r>
    </w:p>
  </w:footnote>
  <w:footnote w:id="7">
    <w:p w:rsidR="00C71D2E" w:rsidRPr="0010122F" w:rsidRDefault="00C71D2E" w:rsidP="00C71D2E">
      <w:pPr>
        <w:pStyle w:val="Notedebasdepage"/>
        <w:rPr>
          <w:rFonts w:ascii="Traditional Arabic" w:hAnsi="Traditional Arabic"/>
          <w:sz w:val="24"/>
          <w:szCs w:val="24"/>
        </w:rPr>
      </w:pPr>
      <w:r w:rsidRPr="0010122F">
        <w:rPr>
          <w:rStyle w:val="Appelnotedebasdep"/>
          <w:rFonts w:ascii="Traditional Arabic" w:hAnsi="Traditional Arabic"/>
          <w:sz w:val="24"/>
          <w:szCs w:val="24"/>
        </w:rPr>
        <w:footnoteRef/>
      </w:r>
      <w:r>
        <w:rPr>
          <w:rFonts w:ascii="Traditional Arabic" w:hAnsi="Traditional Arabic" w:hint="cs"/>
          <w:sz w:val="24"/>
          <w:szCs w:val="24"/>
          <w:rtl/>
        </w:rPr>
        <w:t xml:space="preserve">- </w:t>
      </w:r>
      <w:r w:rsidR="00CA55C1">
        <w:rPr>
          <w:rFonts w:ascii="Traditional Arabic" w:hAnsi="Traditional Arabic"/>
          <w:sz w:val="24"/>
          <w:szCs w:val="24"/>
          <w:rtl/>
        </w:rPr>
        <w:t>عائشة غطاس</w:t>
      </w:r>
      <w:r>
        <w:rPr>
          <w:rFonts w:ascii="Traditional Arabic" w:hAnsi="Traditional Arabic" w:hint="cs"/>
          <w:sz w:val="24"/>
          <w:szCs w:val="24"/>
          <w:rtl/>
        </w:rPr>
        <w:t>،</w:t>
      </w:r>
      <w:r w:rsidRPr="006B68B7">
        <w:rPr>
          <w:rFonts w:ascii="Traditional Arabic" w:hAnsi="Traditional Arabic"/>
          <w:sz w:val="24"/>
          <w:szCs w:val="24"/>
          <w:rtl/>
        </w:rPr>
        <w:t>الدولة الجزائرية الحديثة،</w:t>
      </w:r>
      <w:r w:rsidRPr="006B68B7">
        <w:rPr>
          <w:rFonts w:ascii="Traditional Arabic" w:hAnsi="Traditional Arabic" w:hint="cs"/>
          <w:sz w:val="24"/>
          <w:szCs w:val="24"/>
          <w:rtl/>
        </w:rPr>
        <w:t xml:space="preserve"> مرجع سابق</w:t>
      </w:r>
      <w:r>
        <w:rPr>
          <w:rFonts w:ascii="Traditional Arabic" w:hAnsi="Traditional Arabic" w:hint="cs"/>
          <w:sz w:val="24"/>
          <w:szCs w:val="24"/>
          <w:rtl/>
        </w:rPr>
        <w:t>، ص52.</w:t>
      </w:r>
    </w:p>
  </w:footnote>
  <w:footnote w:id="8">
    <w:p w:rsidR="00C71D2E" w:rsidRPr="00C82526" w:rsidRDefault="00C71D2E" w:rsidP="00C71D2E">
      <w:pPr>
        <w:pStyle w:val="Notedebasdepage"/>
        <w:rPr>
          <w:rFonts w:ascii="Traditional Arabic" w:hAnsi="Traditional Arabic"/>
          <w:sz w:val="24"/>
          <w:szCs w:val="24"/>
        </w:rPr>
      </w:pPr>
      <w:r w:rsidRPr="00C82526">
        <w:rPr>
          <w:rStyle w:val="Appelnotedebasdep"/>
          <w:rFonts w:ascii="Traditional Arabic" w:hAnsi="Traditional Arabic"/>
          <w:sz w:val="24"/>
          <w:szCs w:val="24"/>
        </w:rPr>
        <w:footnoteRef/>
      </w:r>
      <w:r>
        <w:rPr>
          <w:rFonts w:ascii="Traditional Arabic" w:hAnsi="Traditional Arabic" w:hint="cs"/>
          <w:sz w:val="24"/>
          <w:szCs w:val="24"/>
          <w:rtl/>
        </w:rPr>
        <w:t>- تولى الباشا ابراهيم السلطة في الفترة الممتدة مابين 1656-1659م.</w:t>
      </w:r>
    </w:p>
  </w:footnote>
  <w:footnote w:id="9">
    <w:p w:rsidR="00C71D2E" w:rsidRPr="00BA0732" w:rsidRDefault="00C71D2E" w:rsidP="00C71D2E">
      <w:pPr>
        <w:pStyle w:val="Notedebasdepage"/>
        <w:rPr>
          <w:rFonts w:ascii="Traditional Arabic" w:hAnsi="Traditional Arabic"/>
          <w:sz w:val="24"/>
          <w:szCs w:val="24"/>
        </w:rPr>
      </w:pPr>
      <w:r w:rsidRPr="00BA0732">
        <w:rPr>
          <w:rStyle w:val="Appelnotedebasdep"/>
          <w:rFonts w:ascii="Traditional Arabic" w:hAnsi="Traditional Arabic"/>
          <w:sz w:val="24"/>
          <w:szCs w:val="24"/>
        </w:rPr>
        <w:footnoteRef/>
      </w:r>
      <w:r>
        <w:rPr>
          <w:rFonts w:ascii="Traditional Arabic" w:hAnsi="Traditional Arabic" w:hint="cs"/>
          <w:sz w:val="24"/>
          <w:szCs w:val="24"/>
          <w:rtl/>
        </w:rPr>
        <w:t xml:space="preserve">- </w:t>
      </w:r>
      <w:r>
        <w:rPr>
          <w:rFonts w:ascii="Traditional Arabic" w:hAnsi="Traditional Arabic"/>
          <w:sz w:val="24"/>
          <w:szCs w:val="24"/>
          <w:rtl/>
        </w:rPr>
        <w:t xml:space="preserve">عزيز سامح </w:t>
      </w:r>
      <w:r w:rsidR="00CA55C1">
        <w:rPr>
          <w:rFonts w:ascii="Traditional Arabic" w:hAnsi="Traditional Arabic"/>
          <w:sz w:val="24"/>
          <w:szCs w:val="24"/>
          <w:rtl/>
        </w:rPr>
        <w:t>التر</w:t>
      </w:r>
      <w:r>
        <w:rPr>
          <w:rFonts w:ascii="Traditional Arabic" w:hAnsi="Traditional Arabic"/>
          <w:sz w:val="24"/>
          <w:szCs w:val="24"/>
          <w:rtl/>
        </w:rPr>
        <w:t>، الأتراك</w:t>
      </w:r>
      <w:r w:rsidRPr="00A03DA9">
        <w:rPr>
          <w:rFonts w:ascii="Traditional Arabic" w:hAnsi="Traditional Arabic"/>
          <w:sz w:val="24"/>
          <w:szCs w:val="24"/>
          <w:rtl/>
        </w:rPr>
        <w:t>العثمانيون</w:t>
      </w:r>
      <w:r>
        <w:rPr>
          <w:rFonts w:ascii="Traditional Arabic" w:hAnsi="Traditional Arabic" w:hint="cs"/>
          <w:sz w:val="24"/>
          <w:szCs w:val="24"/>
          <w:rtl/>
        </w:rPr>
        <w:t>، مرجع سابق، ص 388.</w:t>
      </w:r>
    </w:p>
  </w:footnote>
  <w:footnote w:id="10">
    <w:p w:rsidR="00C71D2E" w:rsidRPr="00891696" w:rsidRDefault="00C71D2E" w:rsidP="00C71D2E">
      <w:pPr>
        <w:pStyle w:val="Notedebasdepage"/>
        <w:rPr>
          <w:rFonts w:ascii="Traditional Arabic" w:hAnsi="Traditional Arabic"/>
          <w:sz w:val="24"/>
          <w:szCs w:val="24"/>
        </w:rPr>
      </w:pPr>
      <w:r w:rsidRPr="00891696">
        <w:rPr>
          <w:rStyle w:val="Appelnotedebasdep"/>
          <w:rFonts w:ascii="Traditional Arabic" w:hAnsi="Traditional Arabic"/>
          <w:sz w:val="24"/>
          <w:szCs w:val="24"/>
        </w:rPr>
        <w:footnoteRef/>
      </w:r>
      <w:r>
        <w:rPr>
          <w:rFonts w:ascii="Traditional Arabic" w:hAnsi="Traditional Arabic" w:hint="cs"/>
          <w:sz w:val="24"/>
          <w:szCs w:val="24"/>
          <w:rtl/>
        </w:rPr>
        <w:t xml:space="preserve">- </w:t>
      </w:r>
      <w:r w:rsidR="00CA55C1">
        <w:rPr>
          <w:rFonts w:ascii="Traditional Arabic" w:hAnsi="Traditional Arabic"/>
          <w:sz w:val="24"/>
          <w:szCs w:val="24"/>
          <w:rtl/>
        </w:rPr>
        <w:t>عائشة غطاس</w:t>
      </w:r>
      <w:r>
        <w:rPr>
          <w:rFonts w:ascii="Traditional Arabic" w:hAnsi="Traditional Arabic" w:hint="cs"/>
          <w:sz w:val="24"/>
          <w:szCs w:val="24"/>
          <w:rtl/>
        </w:rPr>
        <w:t>،</w:t>
      </w:r>
      <w:r w:rsidRPr="006B68B7">
        <w:rPr>
          <w:rFonts w:ascii="Traditional Arabic" w:hAnsi="Traditional Arabic"/>
          <w:sz w:val="24"/>
          <w:szCs w:val="24"/>
          <w:rtl/>
        </w:rPr>
        <w:t>الدولة الجزائرية الحديثة،</w:t>
      </w:r>
      <w:r w:rsidRPr="006B68B7">
        <w:rPr>
          <w:rFonts w:ascii="Traditional Arabic" w:hAnsi="Traditional Arabic" w:hint="cs"/>
          <w:sz w:val="24"/>
          <w:szCs w:val="24"/>
          <w:rtl/>
        </w:rPr>
        <w:t xml:space="preserve"> مرجع سابق</w:t>
      </w:r>
      <w:r>
        <w:rPr>
          <w:rFonts w:ascii="Traditional Arabic" w:hAnsi="Traditional Arabic" w:hint="cs"/>
          <w:sz w:val="24"/>
          <w:szCs w:val="24"/>
          <w:rtl/>
        </w:rPr>
        <w:t>، ص53-54.</w:t>
      </w:r>
    </w:p>
  </w:footnote>
  <w:footnote w:id="11">
    <w:p w:rsidR="00C71D2E" w:rsidRPr="00C069E1" w:rsidRDefault="00C71D2E" w:rsidP="00C71D2E">
      <w:pPr>
        <w:pStyle w:val="Notedebasdepage"/>
        <w:rPr>
          <w:rFonts w:ascii="Traditional Arabic" w:hAnsi="Traditional Arabic"/>
          <w:sz w:val="24"/>
          <w:szCs w:val="24"/>
        </w:rPr>
      </w:pPr>
      <w:r w:rsidRPr="00C069E1">
        <w:rPr>
          <w:rStyle w:val="Appelnotedebasdep"/>
          <w:rFonts w:ascii="Traditional Arabic" w:hAnsi="Traditional Arabic"/>
          <w:sz w:val="24"/>
          <w:szCs w:val="24"/>
        </w:rPr>
        <w:footnoteRef/>
      </w:r>
      <w:r>
        <w:rPr>
          <w:rFonts w:ascii="Traditional Arabic" w:hAnsi="Traditional Arabic" w:hint="cs"/>
          <w:sz w:val="24"/>
          <w:szCs w:val="24"/>
          <w:rtl/>
        </w:rPr>
        <w:t xml:space="preserve">- يحي بوعزيز، </w:t>
      </w:r>
      <w:r w:rsidRPr="00CF6217">
        <w:rPr>
          <w:rFonts w:ascii="Traditional Arabic" w:hAnsi="Traditional Arabic" w:hint="cs"/>
          <w:b/>
          <w:bCs/>
          <w:sz w:val="24"/>
          <w:szCs w:val="24"/>
          <w:rtl/>
        </w:rPr>
        <w:t>الموجز في تاريخ الجزائر، الجزء الثاني الجزائر الحديثة</w:t>
      </w:r>
      <w:r>
        <w:rPr>
          <w:rFonts w:ascii="Traditional Arabic" w:hAnsi="Traditional Arabic" w:hint="cs"/>
          <w:sz w:val="24"/>
          <w:szCs w:val="24"/>
          <w:rtl/>
        </w:rPr>
        <w:t>، دط، ديوان المطبوعات الجامعية، الجزائر، 2007م، ص44</w:t>
      </w:r>
    </w:p>
  </w:footnote>
  <w:footnote w:id="12">
    <w:p w:rsidR="00C71D2E" w:rsidRPr="00A33E1F" w:rsidRDefault="00C71D2E" w:rsidP="00C71D2E">
      <w:pPr>
        <w:pStyle w:val="Notedebasdepage"/>
        <w:jc w:val="both"/>
        <w:rPr>
          <w:rFonts w:ascii="Traditional Arabic" w:hAnsi="Traditional Arabic"/>
          <w:sz w:val="24"/>
          <w:szCs w:val="24"/>
        </w:rPr>
      </w:pPr>
      <w:r w:rsidRPr="00A33E1F">
        <w:rPr>
          <w:rStyle w:val="Appelnotedebasdep"/>
          <w:rFonts w:ascii="Traditional Arabic" w:hAnsi="Traditional Arabic"/>
          <w:sz w:val="24"/>
          <w:szCs w:val="24"/>
        </w:rPr>
        <w:footnoteRef/>
      </w:r>
      <w:r>
        <w:rPr>
          <w:rFonts w:ascii="Traditional Arabic" w:hAnsi="Traditional Arabic" w:hint="cs"/>
          <w:sz w:val="24"/>
          <w:szCs w:val="24"/>
          <w:rtl/>
        </w:rPr>
        <w:t xml:space="preserve">- برغم من أن فرنسا اضطرت إلى مفاوضه الجزائر وامضاء اتفاقية 7ماي 1666م التي نصت على تطبيق اتفاقية 1628م، واطلاق الأئرى من الجانبين، بعدها حدث هذوء نسبي بين البلدين. ينظر: يحي بوعزيز، </w:t>
      </w:r>
      <w:r w:rsidRPr="00CB192D">
        <w:rPr>
          <w:rFonts w:ascii="Traditional Arabic" w:hAnsi="Traditional Arabic" w:hint="cs"/>
          <w:sz w:val="24"/>
          <w:szCs w:val="24"/>
          <w:rtl/>
        </w:rPr>
        <w:t>الموجز في تاريخ الجزائر</w:t>
      </w:r>
      <w:r>
        <w:rPr>
          <w:rFonts w:ascii="Traditional Arabic" w:hAnsi="Traditional Arabic" w:hint="cs"/>
          <w:sz w:val="24"/>
          <w:szCs w:val="24"/>
          <w:rtl/>
        </w:rPr>
        <w:t xml:space="preserve">، مرجع سابق، ص44.   </w:t>
      </w:r>
    </w:p>
  </w:footnote>
  <w:footnote w:id="13">
    <w:p w:rsidR="00C71D2E" w:rsidRPr="00AF6DAB" w:rsidRDefault="00C71D2E" w:rsidP="00C71D2E">
      <w:pPr>
        <w:pStyle w:val="Notedebasdepage"/>
        <w:rPr>
          <w:rFonts w:ascii="Traditional Arabic" w:hAnsi="Traditional Arabic"/>
          <w:sz w:val="24"/>
          <w:szCs w:val="24"/>
        </w:rPr>
      </w:pPr>
      <w:r w:rsidRPr="00AF6DAB">
        <w:rPr>
          <w:rStyle w:val="Appelnotedebasdep"/>
          <w:rFonts w:ascii="Traditional Arabic" w:hAnsi="Traditional Arabic"/>
          <w:sz w:val="24"/>
          <w:szCs w:val="24"/>
        </w:rPr>
        <w:footnoteRef/>
      </w:r>
      <w:r>
        <w:rPr>
          <w:rFonts w:ascii="Traditional Arabic" w:hAnsi="Traditional Arabic" w:hint="cs"/>
          <w:sz w:val="24"/>
          <w:szCs w:val="24"/>
          <w:rtl/>
        </w:rPr>
        <w:t xml:space="preserve">- يحي بوعزيز، </w:t>
      </w:r>
      <w:r w:rsidRPr="00CB192D">
        <w:rPr>
          <w:rFonts w:ascii="Traditional Arabic" w:hAnsi="Traditional Arabic" w:hint="cs"/>
          <w:sz w:val="24"/>
          <w:szCs w:val="24"/>
          <w:rtl/>
        </w:rPr>
        <w:t>الموجز في تاريخ الجزائر</w:t>
      </w:r>
      <w:r>
        <w:rPr>
          <w:rFonts w:ascii="Traditional Arabic" w:hAnsi="Traditional Arabic" w:hint="cs"/>
          <w:sz w:val="24"/>
          <w:szCs w:val="24"/>
          <w:rtl/>
        </w:rPr>
        <w:t xml:space="preserve">، مرجع سابق، ص46.   </w:t>
      </w:r>
    </w:p>
  </w:footnote>
  <w:footnote w:id="14">
    <w:p w:rsidR="00C71D2E" w:rsidRPr="00A03DA9" w:rsidRDefault="00C71D2E" w:rsidP="00C71D2E">
      <w:pPr>
        <w:pStyle w:val="Notedebasdepage"/>
        <w:jc w:val="lowKashida"/>
        <w:rPr>
          <w:rFonts w:ascii="Traditional Arabic" w:hAnsi="Traditional Arabic"/>
          <w:sz w:val="24"/>
          <w:szCs w:val="24"/>
          <w:rtl/>
        </w:rPr>
      </w:pPr>
      <w:r w:rsidRPr="00A03DA9">
        <w:rPr>
          <w:rStyle w:val="Appelnotedebasdep"/>
          <w:rFonts w:ascii="Traditional Arabic" w:hAnsi="Traditional Arabic"/>
          <w:sz w:val="24"/>
          <w:szCs w:val="24"/>
        </w:rPr>
        <w:footnoteRef/>
      </w:r>
      <w:r>
        <w:rPr>
          <w:rFonts w:ascii="Traditional Arabic" w:hAnsi="Traditional Arabic" w:hint="cs"/>
          <w:sz w:val="24"/>
          <w:szCs w:val="24"/>
          <w:rtl/>
        </w:rPr>
        <w:t xml:space="preserve">- </w:t>
      </w:r>
      <w:r w:rsidRPr="00A03DA9">
        <w:rPr>
          <w:rFonts w:ascii="Traditional Arabic" w:hAnsi="Traditional Arabic"/>
          <w:sz w:val="24"/>
          <w:szCs w:val="24"/>
          <w:rtl/>
        </w:rPr>
        <w:t xml:space="preserve">خليفة حمّاش، </w:t>
      </w:r>
      <w:r>
        <w:rPr>
          <w:rFonts w:ascii="Traditional Arabic" w:hAnsi="Traditional Arabic" w:hint="cs"/>
          <w:sz w:val="24"/>
          <w:szCs w:val="24"/>
          <w:rtl/>
        </w:rPr>
        <w:t>م</w:t>
      </w:r>
      <w:r w:rsidRPr="00A03DA9">
        <w:rPr>
          <w:rFonts w:ascii="Traditional Arabic" w:hAnsi="Traditional Arabic"/>
          <w:sz w:val="24"/>
          <w:szCs w:val="24"/>
          <w:rtl/>
        </w:rPr>
        <w:t>رجع سابق، ص. 170.</w:t>
      </w:r>
    </w:p>
  </w:footnote>
  <w:footnote w:id="15">
    <w:p w:rsidR="00C71D2E" w:rsidRPr="006B4EAA" w:rsidRDefault="00C71D2E" w:rsidP="00C71D2E">
      <w:pPr>
        <w:pStyle w:val="Notedebasdepage"/>
        <w:jc w:val="lowKashida"/>
        <w:rPr>
          <w:rFonts w:ascii="Kartika" w:hAnsi="Kartika"/>
          <w:sz w:val="16"/>
          <w:szCs w:val="16"/>
          <w:rtl/>
        </w:rPr>
      </w:pPr>
      <w:r w:rsidRPr="00A03DA9">
        <w:rPr>
          <w:rStyle w:val="Appelnotedebasdep"/>
          <w:rFonts w:ascii="Traditional Arabic" w:hAnsi="Traditional Arabic"/>
          <w:sz w:val="24"/>
          <w:szCs w:val="24"/>
        </w:rPr>
        <w:footnoteRef/>
      </w:r>
      <w:r w:rsidRPr="00A03DA9">
        <w:rPr>
          <w:rFonts w:ascii="Traditional Arabic" w:hAnsi="Traditional Arabic"/>
          <w:sz w:val="24"/>
          <w:szCs w:val="24"/>
          <w:rtl/>
        </w:rPr>
        <w:t xml:space="preserve">- </w:t>
      </w:r>
      <w:r>
        <w:rPr>
          <w:rFonts w:ascii="Traditional Arabic" w:hAnsi="Traditional Arabic"/>
          <w:sz w:val="24"/>
          <w:szCs w:val="24"/>
          <w:rtl/>
        </w:rPr>
        <w:t xml:space="preserve">عزيز سامح </w:t>
      </w:r>
      <w:r w:rsidR="00CA55C1">
        <w:rPr>
          <w:rFonts w:ascii="Traditional Arabic" w:hAnsi="Traditional Arabic"/>
          <w:sz w:val="24"/>
          <w:szCs w:val="24"/>
          <w:rtl/>
        </w:rPr>
        <w:t>التر</w:t>
      </w:r>
      <w:r>
        <w:rPr>
          <w:rFonts w:ascii="Traditional Arabic" w:hAnsi="Traditional Arabic"/>
          <w:sz w:val="24"/>
          <w:szCs w:val="24"/>
          <w:rtl/>
        </w:rPr>
        <w:t>، الأتراك</w:t>
      </w:r>
      <w:r w:rsidRPr="00A03DA9">
        <w:rPr>
          <w:rFonts w:ascii="Traditional Arabic" w:hAnsi="Traditional Arabic"/>
          <w:sz w:val="24"/>
          <w:szCs w:val="24"/>
          <w:rtl/>
        </w:rPr>
        <w:t>العثمانيون</w:t>
      </w:r>
      <w:r>
        <w:rPr>
          <w:rFonts w:ascii="Traditional Arabic" w:hAnsi="Traditional Arabic" w:hint="cs"/>
          <w:sz w:val="24"/>
          <w:szCs w:val="24"/>
          <w:rtl/>
        </w:rPr>
        <w:t xml:space="preserve">، مرجع سابق، </w:t>
      </w:r>
      <w:r w:rsidRPr="00A03DA9">
        <w:rPr>
          <w:rFonts w:ascii="Traditional Arabic" w:hAnsi="Traditional Arabic"/>
          <w:sz w:val="24"/>
          <w:szCs w:val="24"/>
          <w:rtl/>
        </w:rPr>
        <w:t>ص 405</w:t>
      </w:r>
    </w:p>
  </w:footnote>
  <w:footnote w:id="16">
    <w:p w:rsidR="00C71D2E" w:rsidRPr="00C049BA" w:rsidRDefault="00C71D2E" w:rsidP="00C71D2E">
      <w:pPr>
        <w:pStyle w:val="Notedebasdepage"/>
        <w:jc w:val="lowKashida"/>
        <w:rPr>
          <w:rFonts w:ascii="Traditional Arabic" w:hAnsi="Traditional Arabic"/>
          <w:sz w:val="24"/>
          <w:szCs w:val="24"/>
          <w:rtl/>
        </w:rPr>
      </w:pPr>
      <w:r w:rsidRPr="00C049BA">
        <w:rPr>
          <w:rStyle w:val="Appelnotedebasdep"/>
          <w:rFonts w:ascii="Traditional Arabic" w:hAnsi="Traditional Arabic"/>
          <w:sz w:val="24"/>
          <w:szCs w:val="24"/>
        </w:rPr>
        <w:footnoteRef/>
      </w:r>
      <w:r w:rsidRPr="00C049BA">
        <w:rPr>
          <w:rFonts w:ascii="Traditional Arabic" w:hAnsi="Traditional Arabic"/>
          <w:sz w:val="24"/>
          <w:szCs w:val="24"/>
          <w:rtl/>
        </w:rPr>
        <w:t xml:space="preserve"> - </w:t>
      </w:r>
      <w:r>
        <w:rPr>
          <w:rFonts w:ascii="Traditional Arabic" w:hAnsi="Traditional Arabic" w:hint="cs"/>
          <w:sz w:val="24"/>
          <w:szCs w:val="24"/>
          <w:rtl/>
        </w:rPr>
        <w:t xml:space="preserve"> خليفة حماش، </w:t>
      </w:r>
      <w:r w:rsidRPr="00C049BA">
        <w:rPr>
          <w:rFonts w:ascii="Traditional Arabic" w:hAnsi="Traditional Arabic"/>
          <w:sz w:val="24"/>
          <w:szCs w:val="24"/>
          <w:rtl/>
        </w:rPr>
        <w:t>المرجع السابق، ص 46.</w:t>
      </w:r>
    </w:p>
  </w:footnote>
  <w:footnote w:id="17">
    <w:p w:rsidR="00C71D2E" w:rsidRPr="008B1508" w:rsidRDefault="00C71D2E" w:rsidP="00C71D2E">
      <w:pPr>
        <w:pStyle w:val="Notedebasdepage"/>
        <w:rPr>
          <w:rFonts w:ascii="Traditional Arabic" w:hAnsi="Traditional Arabic"/>
          <w:sz w:val="24"/>
          <w:szCs w:val="24"/>
        </w:rPr>
      </w:pPr>
      <w:r w:rsidRPr="008B1508">
        <w:rPr>
          <w:rStyle w:val="Appelnotedebasdep"/>
          <w:rFonts w:ascii="Traditional Arabic" w:hAnsi="Traditional Arabic"/>
          <w:sz w:val="24"/>
          <w:szCs w:val="24"/>
        </w:rPr>
        <w:footnoteRef/>
      </w:r>
      <w:r>
        <w:rPr>
          <w:rFonts w:ascii="Traditional Arabic" w:hAnsi="Traditional Arabic" w:hint="cs"/>
          <w:sz w:val="24"/>
          <w:szCs w:val="24"/>
          <w:rtl/>
        </w:rPr>
        <w:t xml:space="preserve">- يحي بوعزيز، </w:t>
      </w:r>
      <w:r w:rsidRPr="00CB192D">
        <w:rPr>
          <w:rFonts w:ascii="Traditional Arabic" w:hAnsi="Traditional Arabic" w:hint="cs"/>
          <w:sz w:val="24"/>
          <w:szCs w:val="24"/>
          <w:rtl/>
        </w:rPr>
        <w:t>الموجز في تاريخ الجزائر</w:t>
      </w:r>
      <w:r>
        <w:rPr>
          <w:rFonts w:ascii="Traditional Arabic" w:hAnsi="Traditional Arabic" w:hint="cs"/>
          <w:sz w:val="24"/>
          <w:szCs w:val="24"/>
          <w:rtl/>
        </w:rPr>
        <w:t>، مرجع سابق، ص46.</w:t>
      </w:r>
    </w:p>
  </w:footnote>
  <w:footnote w:id="18">
    <w:p w:rsidR="00C71D2E" w:rsidRPr="000169BD" w:rsidRDefault="00C71D2E" w:rsidP="00C71D2E">
      <w:pPr>
        <w:pStyle w:val="Notedebasdepage"/>
        <w:jc w:val="lowKashida"/>
        <w:rPr>
          <w:rFonts w:ascii="Kartika" w:hAnsi="Kartika"/>
          <w:sz w:val="28"/>
          <w:szCs w:val="28"/>
          <w:rtl/>
        </w:rPr>
      </w:pPr>
      <w:r w:rsidRPr="00905FF9">
        <w:rPr>
          <w:rStyle w:val="Appelnotedebasdep"/>
          <w:rFonts w:ascii="Kartika" w:hAnsi="Kartika"/>
          <w:szCs w:val="28"/>
        </w:rPr>
        <w:footnoteRef/>
      </w:r>
      <w:r>
        <w:rPr>
          <w:rFonts w:ascii="Kartika" w:hAnsi="Kartika" w:hint="cs"/>
          <w:sz w:val="28"/>
          <w:szCs w:val="28"/>
          <w:rtl/>
        </w:rPr>
        <w:t xml:space="preserve">- </w:t>
      </w:r>
      <w:r w:rsidRPr="00E75374">
        <w:rPr>
          <w:rFonts w:ascii="Traditional Arabic" w:hAnsi="Traditional Arabic"/>
          <w:sz w:val="24"/>
          <w:szCs w:val="24"/>
          <w:rtl/>
        </w:rPr>
        <w:t>وولف جون</w:t>
      </w:r>
      <w:r>
        <w:rPr>
          <w:rFonts w:ascii="Traditional Arabic" w:hAnsi="Traditional Arabic" w:hint="cs"/>
          <w:b/>
          <w:bCs/>
          <w:sz w:val="24"/>
          <w:szCs w:val="24"/>
          <w:rtl/>
        </w:rPr>
        <w:t>،</w:t>
      </w:r>
      <w:r w:rsidRPr="00CE6603">
        <w:rPr>
          <w:rFonts w:ascii="Traditional Arabic" w:hAnsi="Traditional Arabic"/>
          <w:sz w:val="24"/>
          <w:szCs w:val="24"/>
          <w:rtl/>
        </w:rPr>
        <w:t>الجزائر وأوروبا،</w:t>
      </w:r>
      <w:r>
        <w:rPr>
          <w:rFonts w:ascii="Traditional Arabic" w:hAnsi="Traditional Arabic" w:hint="cs"/>
          <w:sz w:val="24"/>
          <w:szCs w:val="24"/>
          <w:rtl/>
          <w:lang w:bidi="ar-DZ"/>
        </w:rPr>
        <w:t>مرجع سابق</w:t>
      </w:r>
      <w:r w:rsidRPr="00252217">
        <w:rPr>
          <w:rFonts w:ascii="Kartika" w:hAnsi="Kartika" w:hint="cs"/>
          <w:sz w:val="24"/>
          <w:szCs w:val="24"/>
          <w:rtl/>
        </w:rPr>
        <w:t>، ص 144.</w:t>
      </w:r>
    </w:p>
  </w:footnote>
  <w:footnote w:id="19">
    <w:p w:rsidR="00C71D2E" w:rsidRPr="00E75374" w:rsidRDefault="00C71D2E" w:rsidP="00C71D2E">
      <w:pPr>
        <w:pStyle w:val="Notedebasdepage"/>
        <w:jc w:val="lowKashida"/>
        <w:rPr>
          <w:rFonts w:ascii="Traditional Arabic" w:hAnsi="Traditional Arabic"/>
          <w:sz w:val="24"/>
          <w:szCs w:val="24"/>
          <w:rtl/>
        </w:rPr>
      </w:pPr>
      <w:r w:rsidRPr="00E75374">
        <w:rPr>
          <w:rStyle w:val="Appelnotedebasdep"/>
          <w:rFonts w:ascii="Traditional Arabic" w:hAnsi="Traditional Arabic"/>
          <w:sz w:val="24"/>
          <w:szCs w:val="24"/>
        </w:rPr>
        <w:footnoteRef/>
      </w:r>
      <w:r w:rsidRPr="00E75374">
        <w:rPr>
          <w:rFonts w:ascii="Traditional Arabic" w:hAnsi="Traditional Arabic"/>
          <w:sz w:val="24"/>
          <w:szCs w:val="24"/>
          <w:rtl/>
          <w:lang w:val="en-US"/>
        </w:rPr>
        <w:t xml:space="preserve">- </w:t>
      </w:r>
      <w:r w:rsidRPr="00E75374">
        <w:rPr>
          <w:rFonts w:ascii="Traditional Arabic" w:hAnsi="Traditional Arabic"/>
          <w:sz w:val="24"/>
          <w:szCs w:val="24"/>
          <w:rtl/>
        </w:rPr>
        <w:t>ميزومورطو : قيل أنّها كلمة إيطالية معناها نصف ميت، لُقِّب بذلك لأنّه أصيب أثنا</w:t>
      </w:r>
      <w:r>
        <w:rPr>
          <w:rFonts w:ascii="Traditional Arabic" w:hAnsi="Traditional Arabic"/>
          <w:sz w:val="24"/>
          <w:szCs w:val="24"/>
          <w:rtl/>
        </w:rPr>
        <w:t xml:space="preserve">ء شبابه بثمانية عشر جرحًا، حتى </w:t>
      </w:r>
      <w:r w:rsidRPr="00E75374">
        <w:rPr>
          <w:rFonts w:ascii="Traditional Arabic" w:hAnsi="Traditional Arabic"/>
          <w:sz w:val="24"/>
          <w:szCs w:val="24"/>
          <w:rtl/>
        </w:rPr>
        <w:t xml:space="preserve"> ظنوه ميِّتًا،  فرموه في البحر، ومن ثم تمكن من إنقاذ نفسه، ينظر : عزيز سامح </w:t>
      </w:r>
      <w:r w:rsidR="00CA55C1">
        <w:rPr>
          <w:rFonts w:ascii="Traditional Arabic" w:hAnsi="Traditional Arabic"/>
          <w:sz w:val="24"/>
          <w:szCs w:val="24"/>
          <w:rtl/>
        </w:rPr>
        <w:t>التر</w:t>
      </w:r>
      <w:r w:rsidRPr="00E75374">
        <w:rPr>
          <w:rFonts w:ascii="Traditional Arabic" w:hAnsi="Traditional Arabic"/>
          <w:sz w:val="24"/>
          <w:szCs w:val="24"/>
          <w:rtl/>
        </w:rPr>
        <w:t xml:space="preserve">،  </w:t>
      </w:r>
      <w:r>
        <w:rPr>
          <w:rFonts w:ascii="Traditional Arabic" w:hAnsi="Traditional Arabic" w:hint="cs"/>
          <w:sz w:val="24"/>
          <w:szCs w:val="24"/>
          <w:rtl/>
        </w:rPr>
        <w:t>م</w:t>
      </w:r>
      <w:r w:rsidRPr="00E75374">
        <w:rPr>
          <w:rFonts w:ascii="Traditional Arabic" w:hAnsi="Traditional Arabic"/>
          <w:sz w:val="24"/>
          <w:szCs w:val="24"/>
          <w:rtl/>
        </w:rPr>
        <w:t xml:space="preserve">رجع سابق، ص. 424،  وقيل معناها نصف ميت بالإيطالية وذلك لبتر </w:t>
      </w:r>
      <w:r>
        <w:rPr>
          <w:rFonts w:ascii="Traditional Arabic" w:hAnsi="Traditional Arabic"/>
          <w:sz w:val="24"/>
          <w:szCs w:val="24"/>
          <w:rtl/>
        </w:rPr>
        <w:t>يده اليسرى في الحرب، ينظر</w:t>
      </w:r>
      <w:r w:rsidRPr="00E75374">
        <w:rPr>
          <w:rFonts w:ascii="Traditional Arabic" w:hAnsi="Traditional Arabic"/>
          <w:sz w:val="24"/>
          <w:szCs w:val="24"/>
          <w:rtl/>
        </w:rPr>
        <w:t xml:space="preserve">: عبد الرحمن الجيلالي، </w:t>
      </w:r>
      <w:r w:rsidRPr="00E75374">
        <w:rPr>
          <w:rFonts w:ascii="Traditional Arabic" w:hAnsi="Traditional Arabic"/>
          <w:b/>
          <w:bCs/>
          <w:sz w:val="24"/>
          <w:szCs w:val="24"/>
          <w:rtl/>
        </w:rPr>
        <w:t>تاريخ الجزائر العام</w:t>
      </w:r>
      <w:r w:rsidRPr="00E75374">
        <w:rPr>
          <w:rFonts w:ascii="Traditional Arabic" w:hAnsi="Traditional Arabic"/>
          <w:sz w:val="24"/>
          <w:szCs w:val="24"/>
          <w:rtl/>
        </w:rPr>
        <w:t>، ج.3، ط.7، ديوان المطبوعات الجامعية، الجزائر، 1994م، ص. 193.</w:t>
      </w:r>
    </w:p>
  </w:footnote>
  <w:footnote w:id="20">
    <w:p w:rsidR="00C71D2E" w:rsidRPr="000F7488" w:rsidRDefault="00C71D2E" w:rsidP="00C71D2E">
      <w:pPr>
        <w:pStyle w:val="Notedebasdepage"/>
        <w:rPr>
          <w:rFonts w:ascii="Traditional Arabic" w:hAnsi="Traditional Arabic"/>
          <w:sz w:val="24"/>
          <w:szCs w:val="24"/>
        </w:rPr>
      </w:pPr>
      <w:r w:rsidRPr="000F7488">
        <w:rPr>
          <w:rStyle w:val="Appelnotedebasdep"/>
          <w:rFonts w:ascii="Traditional Arabic" w:hAnsi="Traditional Arabic"/>
          <w:sz w:val="24"/>
          <w:szCs w:val="24"/>
        </w:rPr>
        <w:footnoteRef/>
      </w:r>
      <w:r>
        <w:rPr>
          <w:rFonts w:ascii="Traditional Arabic" w:hAnsi="Traditional Arabic" w:hint="cs"/>
          <w:sz w:val="24"/>
          <w:szCs w:val="24"/>
          <w:rtl/>
        </w:rPr>
        <w:t xml:space="preserve">- </w:t>
      </w:r>
      <w:r w:rsidR="00CA55C1">
        <w:rPr>
          <w:rFonts w:ascii="Traditional Arabic" w:hAnsi="Traditional Arabic"/>
          <w:sz w:val="24"/>
          <w:szCs w:val="24"/>
          <w:rtl/>
        </w:rPr>
        <w:t>عائشة غطاس</w:t>
      </w:r>
      <w:r>
        <w:rPr>
          <w:rFonts w:ascii="Traditional Arabic" w:hAnsi="Traditional Arabic" w:hint="cs"/>
          <w:sz w:val="24"/>
          <w:szCs w:val="24"/>
          <w:rtl/>
        </w:rPr>
        <w:t>،</w:t>
      </w:r>
      <w:r w:rsidRPr="006B68B7">
        <w:rPr>
          <w:rFonts w:ascii="Traditional Arabic" w:hAnsi="Traditional Arabic"/>
          <w:sz w:val="24"/>
          <w:szCs w:val="24"/>
          <w:rtl/>
        </w:rPr>
        <w:t>الدولة الجزائرية الحديثة،</w:t>
      </w:r>
      <w:r w:rsidRPr="006B68B7">
        <w:rPr>
          <w:rFonts w:ascii="Traditional Arabic" w:hAnsi="Traditional Arabic" w:hint="cs"/>
          <w:sz w:val="24"/>
          <w:szCs w:val="24"/>
          <w:rtl/>
        </w:rPr>
        <w:t xml:space="preserve"> مرجع سابق</w:t>
      </w:r>
      <w:r>
        <w:rPr>
          <w:rFonts w:ascii="Traditional Arabic" w:hAnsi="Traditional Arabic" w:hint="cs"/>
          <w:sz w:val="24"/>
          <w:szCs w:val="24"/>
          <w:rtl/>
        </w:rPr>
        <w:t>، ص56</w:t>
      </w:r>
    </w:p>
  </w:footnote>
  <w:footnote w:id="21">
    <w:p w:rsidR="00C71D2E" w:rsidRPr="00C441E5" w:rsidRDefault="00C71D2E" w:rsidP="00C71D2E">
      <w:pPr>
        <w:pStyle w:val="Notedebasdepage"/>
        <w:rPr>
          <w:rFonts w:ascii="Traditional Arabic" w:hAnsi="Traditional Arabic"/>
          <w:sz w:val="24"/>
          <w:szCs w:val="24"/>
          <w:lang w:bidi="ar-DZ"/>
        </w:rPr>
      </w:pPr>
      <w:r w:rsidRPr="00C441E5">
        <w:rPr>
          <w:rStyle w:val="Appelnotedebasdep"/>
          <w:rFonts w:ascii="Traditional Arabic" w:hAnsi="Traditional Arabic"/>
          <w:sz w:val="24"/>
          <w:szCs w:val="24"/>
        </w:rPr>
        <w:footnoteRef/>
      </w:r>
      <w:r>
        <w:rPr>
          <w:rFonts w:ascii="Traditional Arabic" w:hAnsi="Traditional Arabic" w:hint="cs"/>
          <w:sz w:val="24"/>
          <w:szCs w:val="24"/>
          <w:rtl/>
        </w:rPr>
        <w:t>- ال</w:t>
      </w:r>
      <w:r w:rsidRPr="006B68B7">
        <w:rPr>
          <w:rFonts w:ascii="Traditional Arabic" w:hAnsi="Traditional Arabic" w:hint="cs"/>
          <w:sz w:val="24"/>
          <w:szCs w:val="24"/>
          <w:rtl/>
        </w:rPr>
        <w:t xml:space="preserve">مرجع </w:t>
      </w:r>
      <w:r>
        <w:rPr>
          <w:rFonts w:ascii="Traditional Arabic" w:hAnsi="Traditional Arabic" w:hint="cs"/>
          <w:sz w:val="24"/>
          <w:szCs w:val="24"/>
          <w:rtl/>
        </w:rPr>
        <w:t>نفسه، ص56</w:t>
      </w:r>
    </w:p>
  </w:footnote>
  <w:footnote w:id="22">
    <w:p w:rsidR="00C71D2E" w:rsidRPr="00A84A4A" w:rsidRDefault="00C71D2E" w:rsidP="00C71D2E">
      <w:pPr>
        <w:jc w:val="lowKashida"/>
        <w:rPr>
          <w:rFonts w:ascii="Traditional Arabic" w:hAnsi="Traditional Arabic"/>
          <w:sz w:val="24"/>
          <w:szCs w:val="24"/>
          <w:rtl/>
        </w:rPr>
      </w:pPr>
      <w:r w:rsidRPr="00A84A4A">
        <w:rPr>
          <w:rStyle w:val="Appelnotedebasdep"/>
          <w:rFonts w:ascii="Traditional Arabic" w:hAnsi="Traditional Arabic"/>
          <w:sz w:val="24"/>
          <w:szCs w:val="24"/>
        </w:rPr>
        <w:footnoteRef/>
      </w:r>
      <w:r w:rsidRPr="00A84A4A">
        <w:rPr>
          <w:rFonts w:ascii="Traditional Arabic" w:hAnsi="Traditional Arabic"/>
          <w:sz w:val="24"/>
          <w:szCs w:val="24"/>
          <w:rtl/>
        </w:rPr>
        <w:t xml:space="preserve">- عزيز سـامح </w:t>
      </w:r>
      <w:r w:rsidR="00CA55C1">
        <w:rPr>
          <w:rFonts w:ascii="Traditional Arabic" w:hAnsi="Traditional Arabic"/>
          <w:sz w:val="24"/>
          <w:szCs w:val="24"/>
          <w:rtl/>
        </w:rPr>
        <w:t>التر</w:t>
      </w:r>
      <w:r w:rsidRPr="00A84A4A">
        <w:rPr>
          <w:rFonts w:ascii="Traditional Arabic" w:hAnsi="Traditional Arabic"/>
          <w:sz w:val="24"/>
          <w:szCs w:val="24"/>
          <w:rtl/>
        </w:rPr>
        <w:t>،  مرجع سابق، ص 452.</w:t>
      </w:r>
    </w:p>
  </w:footnote>
  <w:footnote w:id="23">
    <w:p w:rsidR="00C71D2E" w:rsidRPr="00C53B13" w:rsidRDefault="00C71D2E" w:rsidP="00C71D2E">
      <w:pPr>
        <w:pStyle w:val="Notedebasdepage"/>
        <w:rPr>
          <w:rFonts w:ascii="Traditional Arabic" w:hAnsi="Traditional Arabic"/>
          <w:sz w:val="24"/>
          <w:szCs w:val="24"/>
        </w:rPr>
      </w:pPr>
      <w:r w:rsidRPr="00C53B13">
        <w:rPr>
          <w:rStyle w:val="Appelnotedebasdep"/>
          <w:rFonts w:ascii="Traditional Arabic" w:hAnsi="Traditional Arabic"/>
          <w:sz w:val="24"/>
          <w:szCs w:val="24"/>
        </w:rPr>
        <w:footnoteRef/>
      </w:r>
      <w:r>
        <w:rPr>
          <w:rFonts w:ascii="Traditional Arabic" w:hAnsi="Traditional Arabic" w:hint="cs"/>
          <w:sz w:val="24"/>
          <w:szCs w:val="24"/>
          <w:rtl/>
        </w:rPr>
        <w:t>-</w:t>
      </w:r>
      <w:r w:rsidR="00CA55C1">
        <w:rPr>
          <w:rFonts w:ascii="Traditional Arabic" w:hAnsi="Traditional Arabic"/>
          <w:sz w:val="24"/>
          <w:szCs w:val="24"/>
          <w:rtl/>
        </w:rPr>
        <w:t>عائشة غطاس</w:t>
      </w:r>
      <w:r>
        <w:rPr>
          <w:rFonts w:ascii="Traditional Arabic" w:hAnsi="Traditional Arabic" w:hint="cs"/>
          <w:sz w:val="24"/>
          <w:szCs w:val="24"/>
          <w:rtl/>
        </w:rPr>
        <w:t>،</w:t>
      </w:r>
      <w:r w:rsidR="00CA55C1">
        <w:rPr>
          <w:rFonts w:ascii="Traditional Arabic" w:hAnsi="Traditional Arabic" w:hint="cs"/>
          <w:sz w:val="24"/>
          <w:szCs w:val="24"/>
          <w:rtl/>
        </w:rPr>
        <w:t xml:space="preserve"> </w:t>
      </w:r>
      <w:r w:rsidRPr="006B68B7">
        <w:rPr>
          <w:rFonts w:ascii="Traditional Arabic" w:hAnsi="Traditional Arabic"/>
          <w:sz w:val="24"/>
          <w:szCs w:val="24"/>
          <w:rtl/>
        </w:rPr>
        <w:t>الدولة الجزائرية الحديثة،</w:t>
      </w:r>
      <w:r w:rsidRPr="006B68B7">
        <w:rPr>
          <w:rFonts w:ascii="Traditional Arabic" w:hAnsi="Traditional Arabic" w:hint="cs"/>
          <w:sz w:val="24"/>
          <w:szCs w:val="24"/>
          <w:rtl/>
        </w:rPr>
        <w:t xml:space="preserve"> مرجع سابق</w:t>
      </w:r>
      <w:r>
        <w:rPr>
          <w:rFonts w:ascii="Traditional Arabic" w:hAnsi="Traditional Arabic" w:hint="cs"/>
          <w:sz w:val="24"/>
          <w:szCs w:val="24"/>
          <w:rtl/>
        </w:rPr>
        <w:t>، ص56</w:t>
      </w:r>
      <w:r w:rsidR="00CA55C1">
        <w:rPr>
          <w:rFonts w:ascii="Traditional Arabic" w:hAnsi="Traditional Arabic" w:hint="cs"/>
          <w:sz w:val="24"/>
          <w:szCs w:val="24"/>
          <w:rtl/>
        </w:rPr>
        <w:t>.</w:t>
      </w:r>
    </w:p>
  </w:footnote>
  <w:footnote w:id="24">
    <w:p w:rsidR="00C71D2E" w:rsidRPr="00C53B13" w:rsidRDefault="00C71D2E" w:rsidP="00CA55C1">
      <w:pPr>
        <w:jc w:val="lowKashida"/>
        <w:rPr>
          <w:rFonts w:ascii="Traditional Arabic" w:hAnsi="Traditional Arabic"/>
          <w:sz w:val="24"/>
          <w:szCs w:val="24"/>
          <w:rtl/>
        </w:rPr>
      </w:pPr>
      <w:r w:rsidRPr="00C53B13">
        <w:rPr>
          <w:rStyle w:val="Appelnotedebasdep"/>
          <w:rFonts w:ascii="Traditional Arabic" w:hAnsi="Traditional Arabic"/>
          <w:sz w:val="24"/>
          <w:szCs w:val="24"/>
        </w:rPr>
        <w:footnoteRef/>
      </w:r>
      <w:r w:rsidRPr="00C53B13">
        <w:rPr>
          <w:rFonts w:ascii="Traditional Arabic" w:hAnsi="Traditional Arabic"/>
          <w:sz w:val="24"/>
          <w:szCs w:val="24"/>
          <w:rtl/>
        </w:rPr>
        <w:t xml:space="preserve"> - عزيز سامح </w:t>
      </w:r>
      <w:r w:rsidR="00CA55C1">
        <w:rPr>
          <w:rFonts w:ascii="Traditional Arabic" w:hAnsi="Traditional Arabic"/>
          <w:sz w:val="24"/>
          <w:szCs w:val="24"/>
          <w:rtl/>
        </w:rPr>
        <w:t>التر</w:t>
      </w:r>
      <w:r>
        <w:rPr>
          <w:rFonts w:ascii="Traditional Arabic" w:hAnsi="Traditional Arabic" w:hint="cs"/>
          <w:sz w:val="24"/>
          <w:szCs w:val="24"/>
          <w:rtl/>
        </w:rPr>
        <w:t>،</w:t>
      </w:r>
      <w:r w:rsidR="00CA55C1">
        <w:rPr>
          <w:rFonts w:ascii="Traditional Arabic" w:hAnsi="Traditional Arabic" w:hint="cs"/>
          <w:sz w:val="24"/>
          <w:szCs w:val="24"/>
          <w:rtl/>
        </w:rPr>
        <w:t xml:space="preserve"> </w:t>
      </w:r>
      <w:r>
        <w:rPr>
          <w:rFonts w:ascii="Traditional Arabic" w:hAnsi="Traditional Arabic" w:hint="cs"/>
          <w:sz w:val="24"/>
          <w:szCs w:val="24"/>
          <w:rtl/>
        </w:rPr>
        <w:t>م</w:t>
      </w:r>
      <w:r w:rsidRPr="00C53B13">
        <w:rPr>
          <w:rFonts w:ascii="Traditional Arabic" w:hAnsi="Traditional Arabic"/>
          <w:sz w:val="24"/>
          <w:szCs w:val="24"/>
          <w:rtl/>
        </w:rPr>
        <w:t>رجع سابق، ص462.</w:t>
      </w:r>
    </w:p>
  </w:footnote>
  <w:footnote w:id="25">
    <w:p w:rsidR="00C71D2E" w:rsidRPr="00CD69B0" w:rsidRDefault="00C71D2E" w:rsidP="00C71D2E">
      <w:pPr>
        <w:pStyle w:val="Notedebasdepage"/>
        <w:rPr>
          <w:rFonts w:ascii="Traditional Arabic" w:hAnsi="Traditional Arabic"/>
          <w:sz w:val="24"/>
          <w:szCs w:val="24"/>
        </w:rPr>
      </w:pPr>
      <w:r w:rsidRPr="00CD69B0">
        <w:rPr>
          <w:rStyle w:val="Appelnotedebasdep"/>
          <w:rFonts w:ascii="Traditional Arabic" w:hAnsi="Traditional Arabic"/>
          <w:sz w:val="24"/>
          <w:szCs w:val="24"/>
        </w:rPr>
        <w:footnoteRef/>
      </w:r>
      <w:r>
        <w:rPr>
          <w:rFonts w:ascii="Traditional Arabic" w:hAnsi="Traditional Arabic" w:hint="cs"/>
          <w:sz w:val="24"/>
          <w:szCs w:val="24"/>
          <w:rtl/>
        </w:rPr>
        <w:t xml:space="preserve">- يحي بوعزيز، </w:t>
      </w:r>
      <w:r w:rsidRPr="00CB192D">
        <w:rPr>
          <w:rFonts w:ascii="Traditional Arabic" w:hAnsi="Traditional Arabic" w:hint="cs"/>
          <w:sz w:val="24"/>
          <w:szCs w:val="24"/>
          <w:rtl/>
        </w:rPr>
        <w:t>الموجز في تاريخ الجزائر</w:t>
      </w:r>
      <w:r>
        <w:rPr>
          <w:rFonts w:ascii="Traditional Arabic" w:hAnsi="Traditional Arabic" w:hint="cs"/>
          <w:sz w:val="24"/>
          <w:szCs w:val="24"/>
          <w:rtl/>
        </w:rPr>
        <w:t xml:space="preserve">، مرجع سابق، ص47. </w:t>
      </w:r>
    </w:p>
  </w:footnote>
  <w:footnote w:id="26">
    <w:p w:rsidR="00C71D2E" w:rsidRPr="00952954" w:rsidRDefault="00C71D2E" w:rsidP="00C71D2E">
      <w:pPr>
        <w:pStyle w:val="Notedebasdepage"/>
        <w:rPr>
          <w:rFonts w:ascii="Traditional Arabic" w:hAnsi="Traditional Arabic"/>
          <w:sz w:val="24"/>
          <w:szCs w:val="24"/>
        </w:rPr>
      </w:pPr>
      <w:r w:rsidRPr="00952954">
        <w:rPr>
          <w:rStyle w:val="Appelnotedebasdep"/>
          <w:rFonts w:ascii="Traditional Arabic" w:hAnsi="Traditional Arabic"/>
          <w:sz w:val="24"/>
          <w:szCs w:val="24"/>
        </w:rPr>
        <w:footnoteRef/>
      </w:r>
      <w:r>
        <w:rPr>
          <w:rFonts w:ascii="Traditional Arabic" w:hAnsi="Traditional Arabic" w:hint="cs"/>
          <w:sz w:val="24"/>
          <w:szCs w:val="24"/>
          <w:rtl/>
        </w:rPr>
        <w:t xml:space="preserve">- </w:t>
      </w:r>
      <w:r w:rsidRPr="008A28F6">
        <w:rPr>
          <w:rFonts w:ascii="Traditional Arabic" w:hAnsi="Traditional Arabic"/>
          <w:sz w:val="24"/>
          <w:szCs w:val="24"/>
          <w:rtl/>
        </w:rPr>
        <w:t xml:space="preserve">عزيز سامح </w:t>
      </w:r>
      <w:r w:rsidR="00CA55C1">
        <w:rPr>
          <w:rFonts w:ascii="Traditional Arabic" w:hAnsi="Traditional Arabic"/>
          <w:sz w:val="24"/>
          <w:szCs w:val="24"/>
          <w:rtl/>
        </w:rPr>
        <w:t>التر</w:t>
      </w:r>
      <w:r w:rsidRPr="008A28F6">
        <w:rPr>
          <w:rFonts w:ascii="Traditional Arabic" w:hAnsi="Traditional Arabic"/>
          <w:sz w:val="24"/>
          <w:szCs w:val="24"/>
          <w:rtl/>
        </w:rPr>
        <w:t xml:space="preserve">، </w:t>
      </w:r>
      <w:r>
        <w:rPr>
          <w:rFonts w:ascii="Traditional Arabic" w:hAnsi="Traditional Arabic" w:hint="cs"/>
          <w:sz w:val="24"/>
          <w:szCs w:val="24"/>
          <w:rtl/>
        </w:rPr>
        <w:t>م</w:t>
      </w:r>
      <w:r w:rsidRPr="008A28F6">
        <w:rPr>
          <w:rFonts w:ascii="Traditional Arabic" w:hAnsi="Traditional Arabic"/>
          <w:sz w:val="24"/>
          <w:szCs w:val="24"/>
          <w:rtl/>
        </w:rPr>
        <w:t>رجع سابق، ص46</w:t>
      </w:r>
      <w:r>
        <w:rPr>
          <w:rFonts w:ascii="Traditional Arabic" w:hAnsi="Traditional Arabic" w:hint="cs"/>
          <w:sz w:val="24"/>
          <w:szCs w:val="24"/>
          <w:rtl/>
        </w:rPr>
        <w:t>3</w:t>
      </w:r>
      <w:r w:rsidR="00CA55C1">
        <w:rPr>
          <w:rFonts w:ascii="Traditional Arabic" w:hAnsi="Traditional Arabic" w:hint="cs"/>
          <w:sz w:val="24"/>
          <w:szCs w:val="24"/>
          <w:rtl/>
        </w:rPr>
        <w:t>.</w:t>
      </w:r>
    </w:p>
  </w:footnote>
  <w:footnote w:id="27">
    <w:p w:rsidR="00C71D2E" w:rsidRPr="003D10ED" w:rsidRDefault="00C71D2E" w:rsidP="00C71D2E">
      <w:pPr>
        <w:pStyle w:val="Notedebasdepage"/>
        <w:rPr>
          <w:rFonts w:ascii="Traditional Arabic" w:hAnsi="Traditional Arabic"/>
          <w:sz w:val="24"/>
          <w:szCs w:val="24"/>
        </w:rPr>
      </w:pPr>
      <w:r w:rsidRPr="003D10ED">
        <w:rPr>
          <w:rStyle w:val="Appelnotedebasdep"/>
          <w:rFonts w:ascii="Traditional Arabic" w:hAnsi="Traditional Arabic"/>
          <w:sz w:val="24"/>
          <w:szCs w:val="24"/>
        </w:rPr>
        <w:footnoteRef/>
      </w:r>
      <w:r>
        <w:rPr>
          <w:rFonts w:ascii="Traditional Arabic" w:hAnsi="Traditional Arabic" w:hint="cs"/>
          <w:sz w:val="24"/>
          <w:szCs w:val="24"/>
          <w:rtl/>
        </w:rPr>
        <w:t xml:space="preserve">- </w:t>
      </w:r>
      <w:r w:rsidR="00CA55C1">
        <w:rPr>
          <w:rFonts w:ascii="Traditional Arabic" w:hAnsi="Traditional Arabic"/>
          <w:sz w:val="24"/>
          <w:szCs w:val="24"/>
          <w:rtl/>
        </w:rPr>
        <w:t>عائشة غطاس</w:t>
      </w:r>
      <w:r>
        <w:rPr>
          <w:rFonts w:ascii="Traditional Arabic" w:hAnsi="Traditional Arabic" w:hint="cs"/>
          <w:sz w:val="24"/>
          <w:szCs w:val="24"/>
          <w:rtl/>
        </w:rPr>
        <w:t>،</w:t>
      </w:r>
      <w:r w:rsidR="00CA55C1">
        <w:rPr>
          <w:rFonts w:ascii="Traditional Arabic" w:hAnsi="Traditional Arabic" w:hint="cs"/>
          <w:sz w:val="24"/>
          <w:szCs w:val="24"/>
          <w:rtl/>
        </w:rPr>
        <w:t xml:space="preserve"> </w:t>
      </w:r>
      <w:r w:rsidRPr="006B68B7">
        <w:rPr>
          <w:rFonts w:ascii="Traditional Arabic" w:hAnsi="Traditional Arabic"/>
          <w:sz w:val="24"/>
          <w:szCs w:val="24"/>
          <w:rtl/>
        </w:rPr>
        <w:t>الدولة الجزائرية الحديثة،</w:t>
      </w:r>
      <w:r w:rsidRPr="006B68B7">
        <w:rPr>
          <w:rFonts w:ascii="Traditional Arabic" w:hAnsi="Traditional Arabic" w:hint="cs"/>
          <w:sz w:val="24"/>
          <w:szCs w:val="24"/>
          <w:rtl/>
        </w:rPr>
        <w:t xml:space="preserve"> مرجع سابق</w:t>
      </w:r>
      <w:r>
        <w:rPr>
          <w:rFonts w:ascii="Traditional Arabic" w:hAnsi="Traditional Arabic" w:hint="cs"/>
          <w:sz w:val="24"/>
          <w:szCs w:val="24"/>
          <w:rtl/>
        </w:rPr>
        <w:t>، ص58</w:t>
      </w:r>
      <w:r w:rsidR="00CA55C1">
        <w:rPr>
          <w:rFonts w:ascii="Traditional Arabic" w:hAnsi="Traditional Arabic" w:hint="cs"/>
          <w:sz w:val="24"/>
          <w:szCs w:val="24"/>
          <w:rtl/>
        </w:rPr>
        <w:t>.</w:t>
      </w:r>
    </w:p>
  </w:footnote>
  <w:footnote w:id="28">
    <w:p w:rsidR="00C71D2E" w:rsidRPr="00316060" w:rsidRDefault="00C71D2E" w:rsidP="00C71D2E">
      <w:pPr>
        <w:jc w:val="lowKashida"/>
        <w:rPr>
          <w:rFonts w:ascii="Traditional Arabic" w:hAnsi="Traditional Arabic"/>
          <w:sz w:val="24"/>
          <w:szCs w:val="24"/>
          <w:rtl/>
        </w:rPr>
      </w:pPr>
      <w:r w:rsidRPr="00316060">
        <w:rPr>
          <w:rStyle w:val="Appelnotedebasdep"/>
          <w:rFonts w:ascii="Traditional Arabic" w:hAnsi="Traditional Arabic"/>
          <w:sz w:val="24"/>
          <w:szCs w:val="24"/>
        </w:rPr>
        <w:footnoteRef/>
      </w:r>
      <w:r w:rsidRPr="00316060">
        <w:rPr>
          <w:rFonts w:ascii="Traditional Arabic" w:hAnsi="Traditional Arabic"/>
          <w:sz w:val="24"/>
          <w:szCs w:val="24"/>
          <w:rtl/>
        </w:rPr>
        <w:t xml:space="preserve">- حسب عزيز سامح </w:t>
      </w:r>
      <w:r w:rsidR="00CA55C1">
        <w:rPr>
          <w:rFonts w:ascii="Traditional Arabic" w:hAnsi="Traditional Arabic"/>
          <w:sz w:val="24"/>
          <w:szCs w:val="24"/>
          <w:rtl/>
        </w:rPr>
        <w:t>التر</w:t>
      </w:r>
      <w:r w:rsidRPr="00316060">
        <w:rPr>
          <w:rFonts w:ascii="Traditional Arabic" w:hAnsi="Traditional Arabic"/>
          <w:sz w:val="24"/>
          <w:szCs w:val="24"/>
          <w:rtl/>
        </w:rPr>
        <w:t>، هو والد زوجة الداي السابق، ينظر : المرجع السابق، ص</w:t>
      </w:r>
      <w:r w:rsidRPr="00316060">
        <w:rPr>
          <w:rFonts w:ascii="Traditional Arabic" w:hAnsi="Traditional Arabic"/>
          <w:sz w:val="24"/>
          <w:szCs w:val="24"/>
        </w:rPr>
        <w:t>.</w:t>
      </w:r>
      <w:r w:rsidRPr="00316060">
        <w:rPr>
          <w:rFonts w:ascii="Traditional Arabic" w:hAnsi="Traditional Arabic"/>
          <w:sz w:val="24"/>
          <w:szCs w:val="24"/>
          <w:rtl/>
        </w:rPr>
        <w:t xml:space="preserve"> 484.</w:t>
      </w:r>
    </w:p>
  </w:footnote>
  <w:footnote w:id="29">
    <w:p w:rsidR="00C71D2E" w:rsidRPr="00316060" w:rsidRDefault="00C71D2E" w:rsidP="00C71D2E">
      <w:pPr>
        <w:jc w:val="lowKashida"/>
        <w:rPr>
          <w:rFonts w:ascii="Traditional Arabic" w:hAnsi="Traditional Arabic"/>
          <w:sz w:val="24"/>
          <w:szCs w:val="24"/>
          <w:rtl/>
        </w:rPr>
      </w:pPr>
      <w:r w:rsidRPr="00316060">
        <w:rPr>
          <w:rStyle w:val="Appelnotedebasdep"/>
          <w:rFonts w:ascii="Traditional Arabic" w:hAnsi="Traditional Arabic"/>
          <w:sz w:val="24"/>
          <w:szCs w:val="24"/>
        </w:rPr>
        <w:footnoteRef/>
      </w:r>
      <w:r w:rsidRPr="00316060">
        <w:rPr>
          <w:rFonts w:ascii="Traditional Arabic" w:hAnsi="Traditional Arabic"/>
          <w:sz w:val="24"/>
          <w:szCs w:val="24"/>
          <w:rtl/>
        </w:rPr>
        <w:t>- أي الصغير، وهذا لتمييزه عن عمه الداي السابق، الذي يحمل الاسم نفسه ، والرسم الصحيح لهذه الصّفة في العثمانية، هو كوچ</w:t>
      </w:r>
      <w:r>
        <w:rPr>
          <w:rFonts w:ascii="Traditional Arabic" w:hAnsi="Traditional Arabic"/>
          <w:sz w:val="24"/>
          <w:szCs w:val="24"/>
          <w:rtl/>
        </w:rPr>
        <w:t>ك</w:t>
      </w:r>
      <w:r>
        <w:rPr>
          <w:rFonts w:ascii="Traditional Arabic" w:hAnsi="Traditional Arabic" w:hint="cs"/>
          <w:sz w:val="24"/>
          <w:szCs w:val="24"/>
          <w:rtl/>
        </w:rPr>
        <w:t>.</w:t>
      </w:r>
      <w:r>
        <w:rPr>
          <w:rFonts w:ascii="Traditional Arabic" w:hAnsi="Traditional Arabic"/>
          <w:sz w:val="24"/>
          <w:szCs w:val="24"/>
          <w:rtl/>
        </w:rPr>
        <w:t>وفي قائمة ولاة الجزائر</w:t>
      </w:r>
      <w:r w:rsidRPr="00316060">
        <w:rPr>
          <w:rFonts w:ascii="Traditional Arabic" w:hAnsi="Traditional Arabic"/>
          <w:sz w:val="24"/>
          <w:szCs w:val="24"/>
          <w:rtl/>
        </w:rPr>
        <w:t xml:space="preserve">التي أوردها عزيز سامح </w:t>
      </w:r>
      <w:r w:rsidR="00CA55C1">
        <w:rPr>
          <w:rFonts w:ascii="Traditional Arabic" w:hAnsi="Traditional Arabic"/>
          <w:sz w:val="24"/>
          <w:szCs w:val="24"/>
          <w:rtl/>
        </w:rPr>
        <w:t>التر</w:t>
      </w:r>
      <w:r w:rsidRPr="00316060">
        <w:rPr>
          <w:rFonts w:ascii="Traditional Arabic" w:hAnsi="Traditional Arabic"/>
          <w:sz w:val="24"/>
          <w:szCs w:val="24"/>
          <w:rtl/>
        </w:rPr>
        <w:t xml:space="preserve"> في كتابه، نجد هذا الداي يحمل اسم رودس جوكلو إبراهيم، ينظر : المرجع السابق، ص. 663.</w:t>
      </w:r>
    </w:p>
  </w:footnote>
  <w:footnote w:id="30">
    <w:p w:rsidR="00C71D2E" w:rsidRPr="00BE2BC9" w:rsidRDefault="00C71D2E" w:rsidP="00C71D2E">
      <w:pPr>
        <w:jc w:val="lowKashida"/>
        <w:rPr>
          <w:rFonts w:ascii="Traditional Arabic" w:hAnsi="Traditional Arabic"/>
          <w:sz w:val="24"/>
          <w:szCs w:val="24"/>
          <w:rtl/>
          <w:lang w:val="en-US"/>
        </w:rPr>
      </w:pPr>
      <w:r w:rsidRPr="00BE2BC9">
        <w:rPr>
          <w:rStyle w:val="Appelnotedebasdep"/>
          <w:rFonts w:ascii="Traditional Arabic" w:hAnsi="Traditional Arabic"/>
          <w:sz w:val="24"/>
          <w:szCs w:val="24"/>
        </w:rPr>
        <w:footnoteRef/>
      </w:r>
      <w:r w:rsidRPr="00BE2BC9">
        <w:rPr>
          <w:rFonts w:ascii="Traditional Arabic" w:hAnsi="Traditional Arabic"/>
          <w:sz w:val="24"/>
          <w:szCs w:val="24"/>
          <w:rtl/>
        </w:rPr>
        <w:t xml:space="preserve">- </w:t>
      </w:r>
      <w:r>
        <w:rPr>
          <w:rFonts w:ascii="Traditional Arabic" w:hAnsi="Traditional Arabic" w:hint="cs"/>
          <w:sz w:val="24"/>
          <w:szCs w:val="24"/>
          <w:rtl/>
        </w:rPr>
        <w:t xml:space="preserve">أحمد شريف الزهار، </w:t>
      </w:r>
      <w:r w:rsidRPr="00BE2BC9">
        <w:rPr>
          <w:rFonts w:ascii="Traditional Arabic" w:hAnsi="Traditional Arabic"/>
          <w:sz w:val="24"/>
          <w:szCs w:val="24"/>
          <w:rtl/>
        </w:rPr>
        <w:t>مصـدر سـابق، ص23.</w:t>
      </w:r>
    </w:p>
  </w:footnote>
  <w:footnote w:id="31">
    <w:p w:rsidR="00C71D2E" w:rsidRPr="00F9492E" w:rsidRDefault="00C71D2E" w:rsidP="00C71D2E">
      <w:pPr>
        <w:jc w:val="lowKashida"/>
        <w:rPr>
          <w:rFonts w:ascii="Traditional Arabic" w:hAnsi="Traditional Arabic"/>
          <w:sz w:val="24"/>
          <w:szCs w:val="24"/>
          <w:rtl/>
        </w:rPr>
      </w:pPr>
      <w:r w:rsidRPr="00F9492E">
        <w:rPr>
          <w:rStyle w:val="Appelnotedebasdep"/>
          <w:rFonts w:ascii="Traditional Arabic" w:hAnsi="Traditional Arabic"/>
          <w:sz w:val="24"/>
          <w:szCs w:val="24"/>
        </w:rPr>
        <w:footnoteRef/>
      </w:r>
      <w:r w:rsidRPr="00F9492E">
        <w:rPr>
          <w:rFonts w:ascii="Traditional Arabic" w:hAnsi="Traditional Arabic"/>
          <w:sz w:val="24"/>
          <w:szCs w:val="24"/>
          <w:rtl/>
        </w:rPr>
        <w:t xml:space="preserve">- </w:t>
      </w:r>
      <w:r w:rsidRPr="008A28F6">
        <w:rPr>
          <w:rFonts w:ascii="Traditional Arabic" w:hAnsi="Traditional Arabic"/>
          <w:sz w:val="24"/>
          <w:szCs w:val="24"/>
          <w:rtl/>
        </w:rPr>
        <w:t xml:space="preserve">عزيز سامح </w:t>
      </w:r>
      <w:r w:rsidR="00CA55C1">
        <w:rPr>
          <w:rFonts w:ascii="Traditional Arabic" w:hAnsi="Traditional Arabic"/>
          <w:sz w:val="24"/>
          <w:szCs w:val="24"/>
          <w:rtl/>
        </w:rPr>
        <w:t>التر</w:t>
      </w:r>
      <w:r w:rsidRPr="008A28F6">
        <w:rPr>
          <w:rFonts w:ascii="Traditional Arabic" w:hAnsi="Traditional Arabic"/>
          <w:sz w:val="24"/>
          <w:szCs w:val="24"/>
          <w:rtl/>
        </w:rPr>
        <w:t xml:space="preserve">، </w:t>
      </w:r>
      <w:r>
        <w:rPr>
          <w:rFonts w:ascii="Traditional Arabic" w:hAnsi="Traditional Arabic" w:hint="cs"/>
          <w:sz w:val="24"/>
          <w:szCs w:val="24"/>
          <w:rtl/>
        </w:rPr>
        <w:t>م</w:t>
      </w:r>
      <w:r w:rsidRPr="008A28F6">
        <w:rPr>
          <w:rFonts w:ascii="Traditional Arabic" w:hAnsi="Traditional Arabic"/>
          <w:sz w:val="24"/>
          <w:szCs w:val="24"/>
          <w:rtl/>
        </w:rPr>
        <w:t xml:space="preserve">رجع سابق، </w:t>
      </w:r>
      <w:r w:rsidRPr="00F9492E">
        <w:rPr>
          <w:rFonts w:ascii="Traditional Arabic" w:hAnsi="Traditional Arabic"/>
          <w:sz w:val="24"/>
          <w:szCs w:val="24"/>
          <w:rtl/>
        </w:rPr>
        <w:t>ص 61.</w:t>
      </w:r>
    </w:p>
  </w:footnote>
  <w:footnote w:id="32">
    <w:p w:rsidR="00C71D2E" w:rsidRPr="00F9492E" w:rsidRDefault="00C71D2E" w:rsidP="00C71D2E">
      <w:pPr>
        <w:jc w:val="lowKashida"/>
        <w:rPr>
          <w:rFonts w:ascii="Traditional Arabic" w:hAnsi="Traditional Arabic"/>
          <w:sz w:val="24"/>
          <w:szCs w:val="24"/>
          <w:rtl/>
        </w:rPr>
      </w:pPr>
      <w:r w:rsidRPr="00F9492E">
        <w:rPr>
          <w:rStyle w:val="Appelnotedebasdep"/>
          <w:rFonts w:ascii="Traditional Arabic" w:hAnsi="Traditional Arabic"/>
          <w:sz w:val="24"/>
          <w:szCs w:val="24"/>
        </w:rPr>
        <w:footnoteRef/>
      </w:r>
      <w:r w:rsidRPr="00F9492E">
        <w:rPr>
          <w:rFonts w:ascii="Traditional Arabic" w:hAnsi="Traditional Arabic"/>
          <w:sz w:val="24"/>
          <w:szCs w:val="24"/>
          <w:rtl/>
        </w:rPr>
        <w:t xml:space="preserve"> -  </w:t>
      </w:r>
      <w:r w:rsidRPr="00F9492E">
        <w:rPr>
          <w:rStyle w:val="ListepucesCar"/>
          <w:rFonts w:ascii="Traditional Arabic" w:hAnsi="Traditional Arabic"/>
          <w:szCs w:val="24"/>
          <w:rtl/>
        </w:rPr>
        <w:t xml:space="preserve">أحمد الشريف الزهار، </w:t>
      </w:r>
      <w:r>
        <w:rPr>
          <w:rStyle w:val="ListepucesCar"/>
          <w:rFonts w:ascii="Traditional Arabic" w:hAnsi="Traditional Arabic" w:hint="cs"/>
          <w:szCs w:val="24"/>
          <w:rtl/>
        </w:rPr>
        <w:t>م</w:t>
      </w:r>
      <w:r w:rsidRPr="00F9492E">
        <w:rPr>
          <w:rStyle w:val="ListepucesCar"/>
          <w:rFonts w:ascii="Traditional Arabic" w:hAnsi="Traditional Arabic"/>
          <w:szCs w:val="24"/>
          <w:rtl/>
        </w:rPr>
        <w:t xml:space="preserve">صدر سابق، ص.  88، 89.       </w:t>
      </w:r>
    </w:p>
  </w:footnote>
  <w:footnote w:id="33">
    <w:p w:rsidR="00C71D2E" w:rsidRPr="00F9492E" w:rsidRDefault="00C71D2E" w:rsidP="00C71D2E">
      <w:pPr>
        <w:jc w:val="lowKashida"/>
        <w:rPr>
          <w:rFonts w:ascii="Traditional Arabic" w:hAnsi="Traditional Arabic"/>
          <w:sz w:val="24"/>
          <w:szCs w:val="24"/>
          <w:rtl/>
        </w:rPr>
      </w:pPr>
      <w:r w:rsidRPr="00F9492E">
        <w:rPr>
          <w:rStyle w:val="Appelnotedebasdep"/>
          <w:rFonts w:ascii="Traditional Arabic" w:hAnsi="Traditional Arabic"/>
          <w:sz w:val="24"/>
          <w:szCs w:val="24"/>
        </w:rPr>
        <w:footnoteRef/>
      </w:r>
      <w:r w:rsidRPr="00F9492E">
        <w:rPr>
          <w:rFonts w:ascii="Traditional Arabic" w:hAnsi="Traditional Arabic"/>
          <w:sz w:val="24"/>
          <w:szCs w:val="24"/>
          <w:rtl/>
        </w:rPr>
        <w:t xml:space="preserve">-  </w:t>
      </w:r>
      <w:r w:rsidRPr="00F9492E">
        <w:rPr>
          <w:rStyle w:val="ListepucesCar"/>
          <w:rFonts w:ascii="Traditional Arabic" w:hAnsi="Traditional Arabic"/>
          <w:szCs w:val="24"/>
          <w:rtl/>
        </w:rPr>
        <w:t>المرآة، تقديم وتعريب وتحقيق : محمد العربي الزبيري، ط.2، الشركة الوطنية للنشر والتوزيع، الجزائر، 1982م،ص. 150.</w:t>
      </w:r>
    </w:p>
  </w:footnote>
  <w:footnote w:id="34">
    <w:p w:rsidR="00C71D2E" w:rsidRPr="00EF3CC0" w:rsidRDefault="00C71D2E" w:rsidP="00C71D2E">
      <w:pPr>
        <w:jc w:val="lowKashida"/>
        <w:rPr>
          <w:rFonts w:ascii="Traditional Arabic" w:hAnsi="Traditional Arabic"/>
          <w:sz w:val="24"/>
          <w:szCs w:val="24"/>
          <w:rtl/>
        </w:rPr>
      </w:pPr>
      <w:r w:rsidRPr="00EF3CC0">
        <w:rPr>
          <w:rStyle w:val="Appelnotedebasdep"/>
          <w:rFonts w:ascii="Traditional Arabic" w:hAnsi="Traditional Arabic"/>
          <w:sz w:val="24"/>
          <w:szCs w:val="24"/>
        </w:rPr>
        <w:footnoteRef/>
      </w:r>
      <w:r w:rsidRPr="00EF3CC0">
        <w:rPr>
          <w:rFonts w:ascii="Traditional Arabic" w:hAnsi="Traditional Arabic"/>
          <w:sz w:val="24"/>
          <w:szCs w:val="24"/>
          <w:rtl/>
        </w:rPr>
        <w:t>-ذكر شالر أنّه كان يُلقب بالنمر، بسبب ما أشتهر عنه من القسوة،</w:t>
      </w:r>
      <w:r>
        <w:rPr>
          <w:rFonts w:ascii="Traditional Arabic" w:hAnsi="Traditional Arabic" w:hint="cs"/>
          <w:sz w:val="24"/>
          <w:szCs w:val="24"/>
          <w:rtl/>
        </w:rPr>
        <w:t xml:space="preserve"> للاطلاع أكثر</w:t>
      </w:r>
      <w:r w:rsidRPr="00EF3CC0">
        <w:rPr>
          <w:rFonts w:ascii="Traditional Arabic" w:hAnsi="Traditional Arabic"/>
          <w:sz w:val="24"/>
          <w:szCs w:val="24"/>
          <w:rtl/>
        </w:rPr>
        <w:t xml:space="preserve"> ينظر : </w:t>
      </w:r>
      <w:r w:rsidRPr="00206961">
        <w:rPr>
          <w:rFonts w:ascii="Traditional Arabic" w:hAnsi="Traditional Arabic"/>
          <w:sz w:val="24"/>
          <w:szCs w:val="24"/>
          <w:rtl/>
        </w:rPr>
        <w:t xml:space="preserve">شالر وليام: </w:t>
      </w:r>
      <w:r w:rsidRPr="00206961">
        <w:rPr>
          <w:rFonts w:ascii="Traditional Arabic" w:hAnsi="Traditional Arabic"/>
          <w:b/>
          <w:bCs/>
          <w:sz w:val="24"/>
          <w:szCs w:val="24"/>
          <w:rtl/>
        </w:rPr>
        <w:t>مذكرات وليام شالر قنصل أمريكا في الجزائر (1816-1824)،</w:t>
      </w:r>
      <w:r w:rsidRPr="00206961">
        <w:rPr>
          <w:rFonts w:ascii="Traditional Arabic" w:hAnsi="Traditional Arabic"/>
          <w:sz w:val="24"/>
          <w:szCs w:val="24"/>
          <w:rtl/>
        </w:rPr>
        <w:t xml:space="preserve"> تعريب: إسماعيل العربي، الشركة الوطنية للنشر والتوزيع، الجزائر، 1982</w:t>
      </w:r>
      <w:r w:rsidRPr="00973EEB">
        <w:rPr>
          <w:rFonts w:ascii="Traditional Arabic" w:hAnsi="Traditional Arabic"/>
          <w:sz w:val="32"/>
          <w:szCs w:val="32"/>
          <w:rtl/>
        </w:rPr>
        <w:t>.</w:t>
      </w:r>
      <w:r w:rsidRPr="00EF3CC0">
        <w:rPr>
          <w:rFonts w:ascii="Traditional Arabic" w:hAnsi="Traditional Arabic"/>
          <w:sz w:val="24"/>
          <w:szCs w:val="24"/>
          <w:rtl/>
        </w:rPr>
        <w:t>ص. 162.</w:t>
      </w:r>
    </w:p>
  </w:footnote>
  <w:footnote w:id="35">
    <w:p w:rsidR="00C71D2E" w:rsidRPr="00EF3CC0" w:rsidRDefault="00C71D2E" w:rsidP="00C71D2E">
      <w:pPr>
        <w:jc w:val="lowKashida"/>
        <w:rPr>
          <w:rFonts w:ascii="Traditional Arabic" w:hAnsi="Traditional Arabic"/>
          <w:sz w:val="24"/>
          <w:szCs w:val="24"/>
        </w:rPr>
      </w:pPr>
      <w:r w:rsidRPr="00EF3CC0">
        <w:rPr>
          <w:rStyle w:val="Appelnotedebasdep"/>
          <w:rFonts w:ascii="Traditional Arabic" w:hAnsi="Traditional Arabic"/>
          <w:sz w:val="24"/>
          <w:szCs w:val="24"/>
        </w:rPr>
        <w:footnoteRef/>
      </w:r>
      <w:r w:rsidRPr="00EF3CC0">
        <w:rPr>
          <w:rFonts w:ascii="Traditional Arabic" w:hAnsi="Traditional Arabic"/>
          <w:sz w:val="24"/>
          <w:szCs w:val="24"/>
          <w:rtl/>
        </w:rPr>
        <w:t xml:space="preserve">- أحمد الشريف الزهار، </w:t>
      </w:r>
      <w:r>
        <w:rPr>
          <w:rFonts w:ascii="Traditional Arabic" w:hAnsi="Traditional Arabic" w:hint="cs"/>
          <w:sz w:val="24"/>
          <w:szCs w:val="24"/>
          <w:rtl/>
        </w:rPr>
        <w:t>م</w:t>
      </w:r>
      <w:r w:rsidRPr="00EF3CC0">
        <w:rPr>
          <w:rFonts w:ascii="Traditional Arabic" w:hAnsi="Traditional Arabic"/>
          <w:sz w:val="24"/>
          <w:szCs w:val="24"/>
          <w:rtl/>
        </w:rPr>
        <w:t>صدر سابق، ص 105.</w:t>
      </w:r>
    </w:p>
  </w:footnote>
  <w:footnote w:id="36">
    <w:p w:rsidR="00C71D2E" w:rsidRPr="00EF3CC0" w:rsidRDefault="00C71D2E" w:rsidP="00C71D2E">
      <w:pPr>
        <w:jc w:val="lowKashida"/>
        <w:rPr>
          <w:rFonts w:ascii="Traditional Arabic" w:hAnsi="Traditional Arabic"/>
          <w:sz w:val="24"/>
          <w:szCs w:val="24"/>
          <w:rtl/>
        </w:rPr>
      </w:pPr>
      <w:r w:rsidRPr="00EF3CC0">
        <w:rPr>
          <w:rStyle w:val="Appelnotedebasdep"/>
          <w:rFonts w:ascii="Traditional Arabic" w:hAnsi="Traditional Arabic"/>
          <w:sz w:val="24"/>
          <w:szCs w:val="24"/>
        </w:rPr>
        <w:footnoteRef/>
      </w:r>
      <w:r w:rsidRPr="00EF3CC0">
        <w:rPr>
          <w:rFonts w:ascii="Traditional Arabic" w:hAnsi="Traditional Arabic"/>
          <w:sz w:val="24"/>
          <w:szCs w:val="24"/>
          <w:rtl/>
        </w:rPr>
        <w:t xml:space="preserve">-  </w:t>
      </w:r>
      <w:r>
        <w:rPr>
          <w:rFonts w:ascii="Traditional Arabic" w:hAnsi="Traditional Arabic" w:hint="cs"/>
          <w:sz w:val="24"/>
          <w:szCs w:val="24"/>
          <w:rtl/>
        </w:rPr>
        <w:t>م</w:t>
      </w:r>
      <w:r w:rsidRPr="00EF3CC0">
        <w:rPr>
          <w:rFonts w:ascii="Traditional Arabic" w:hAnsi="Traditional Arabic"/>
          <w:sz w:val="24"/>
          <w:szCs w:val="24"/>
          <w:rtl/>
        </w:rPr>
        <w:t xml:space="preserve">صـدر </w:t>
      </w:r>
      <w:r>
        <w:rPr>
          <w:rFonts w:ascii="Traditional Arabic" w:hAnsi="Traditional Arabic" w:hint="cs"/>
          <w:sz w:val="24"/>
          <w:szCs w:val="24"/>
          <w:rtl/>
        </w:rPr>
        <w:t>نفسه</w:t>
      </w:r>
      <w:r>
        <w:rPr>
          <w:rFonts w:ascii="Traditional Arabic" w:hAnsi="Traditional Arabic"/>
          <w:sz w:val="24"/>
          <w:szCs w:val="24"/>
          <w:rtl/>
        </w:rPr>
        <w:t xml:space="preserve">، </w:t>
      </w:r>
      <w:r>
        <w:rPr>
          <w:rFonts w:ascii="Traditional Arabic" w:hAnsi="Traditional Arabic" w:hint="cs"/>
          <w:sz w:val="24"/>
          <w:szCs w:val="24"/>
          <w:rtl/>
        </w:rPr>
        <w:t>ص</w:t>
      </w:r>
      <w:r w:rsidRPr="00EF3CC0">
        <w:rPr>
          <w:rFonts w:ascii="Traditional Arabic" w:hAnsi="Traditional Arabic"/>
          <w:sz w:val="24"/>
          <w:szCs w:val="24"/>
          <w:rtl/>
        </w:rPr>
        <w:t xml:space="preserve"> 152.</w:t>
      </w:r>
    </w:p>
  </w:footnote>
  <w:footnote w:id="37">
    <w:p w:rsidR="00C71D2E" w:rsidRPr="00EF3CC0" w:rsidRDefault="00C71D2E" w:rsidP="00C71D2E">
      <w:pPr>
        <w:pStyle w:val="Notedebasdepage"/>
        <w:jc w:val="lowKashida"/>
        <w:rPr>
          <w:rFonts w:ascii="Traditional Arabic" w:hAnsi="Traditional Arabic"/>
          <w:sz w:val="24"/>
          <w:szCs w:val="24"/>
          <w:rtl/>
        </w:rPr>
      </w:pPr>
      <w:r w:rsidRPr="00EF3CC0">
        <w:rPr>
          <w:rStyle w:val="Appelnotedebasdep"/>
          <w:rFonts w:ascii="Traditional Arabic" w:hAnsi="Traditional Arabic"/>
          <w:sz w:val="24"/>
          <w:szCs w:val="24"/>
        </w:rPr>
        <w:footnoteRef/>
      </w:r>
      <w:r w:rsidRPr="00EF3CC0">
        <w:rPr>
          <w:rFonts w:ascii="Traditional Arabic" w:hAnsi="Traditional Arabic"/>
          <w:sz w:val="24"/>
          <w:szCs w:val="24"/>
          <w:rtl/>
        </w:rPr>
        <w:t>-  تمتع أخوه هذا بالكفاءة مما جعله يتبوأ منصبًا رفيعًا في المقاطعة الشرقية، لكنه قتل بأمر من أحم</w:t>
      </w:r>
      <w:r>
        <w:rPr>
          <w:rFonts w:ascii="Traditional Arabic" w:hAnsi="Traditional Arabic"/>
          <w:sz w:val="24"/>
          <w:szCs w:val="24"/>
          <w:rtl/>
        </w:rPr>
        <w:t>د باشا، ينظـر :</w:t>
      </w:r>
      <w:r w:rsidRPr="00EF3CC0">
        <w:rPr>
          <w:rFonts w:ascii="Traditional Arabic" w:hAnsi="Traditional Arabic"/>
          <w:sz w:val="24"/>
          <w:szCs w:val="24"/>
          <w:rtl/>
        </w:rPr>
        <w:t>شالر، المصدر السابق، ص. 162.</w:t>
      </w:r>
    </w:p>
  </w:footnote>
  <w:footnote w:id="38">
    <w:p w:rsidR="00C71D2E" w:rsidRPr="00711FDE" w:rsidRDefault="00C71D2E" w:rsidP="00C71D2E">
      <w:pPr>
        <w:pStyle w:val="Notedebasdepage"/>
        <w:rPr>
          <w:rFonts w:ascii="Traditional Arabic" w:hAnsi="Traditional Arabic"/>
          <w:sz w:val="24"/>
          <w:szCs w:val="24"/>
        </w:rPr>
      </w:pPr>
      <w:r w:rsidRPr="00711FDE">
        <w:rPr>
          <w:rStyle w:val="Appelnotedebasdep"/>
          <w:rFonts w:ascii="Traditional Arabic" w:hAnsi="Traditional Arabic"/>
          <w:sz w:val="24"/>
          <w:szCs w:val="24"/>
        </w:rPr>
        <w:footnoteRef/>
      </w:r>
      <w:r>
        <w:rPr>
          <w:rFonts w:ascii="Traditional Arabic" w:hAnsi="Traditional Arabic" w:hint="cs"/>
          <w:sz w:val="24"/>
          <w:szCs w:val="24"/>
          <w:rtl/>
        </w:rPr>
        <w:t xml:space="preserve">- </w:t>
      </w:r>
      <w:r w:rsidR="00CA55C1">
        <w:rPr>
          <w:rFonts w:ascii="Traditional Arabic" w:hAnsi="Traditional Arabic"/>
          <w:sz w:val="24"/>
          <w:szCs w:val="24"/>
          <w:rtl/>
        </w:rPr>
        <w:t>عائشة غطاس</w:t>
      </w:r>
      <w:r>
        <w:rPr>
          <w:rFonts w:ascii="Traditional Arabic" w:hAnsi="Traditional Arabic" w:hint="cs"/>
          <w:sz w:val="24"/>
          <w:szCs w:val="24"/>
          <w:rtl/>
        </w:rPr>
        <w:t>،</w:t>
      </w:r>
      <w:r w:rsidRPr="006B68B7">
        <w:rPr>
          <w:rFonts w:ascii="Traditional Arabic" w:hAnsi="Traditional Arabic"/>
          <w:sz w:val="24"/>
          <w:szCs w:val="24"/>
          <w:rtl/>
        </w:rPr>
        <w:t>الدولة الجزائرية الحديثة،</w:t>
      </w:r>
      <w:r w:rsidRPr="006B68B7">
        <w:rPr>
          <w:rFonts w:ascii="Traditional Arabic" w:hAnsi="Traditional Arabic" w:hint="cs"/>
          <w:sz w:val="24"/>
          <w:szCs w:val="24"/>
          <w:rtl/>
        </w:rPr>
        <w:t xml:space="preserve"> مرجع سابق</w:t>
      </w:r>
      <w:r>
        <w:rPr>
          <w:rFonts w:ascii="Traditional Arabic" w:hAnsi="Traditional Arabic" w:hint="cs"/>
          <w:sz w:val="24"/>
          <w:szCs w:val="24"/>
          <w:rtl/>
        </w:rPr>
        <w:t>، ص60.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B6F2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A89495F"/>
    <w:multiLevelType w:val="hybridMultilevel"/>
    <w:tmpl w:val="2CD2FED2"/>
    <w:lvl w:ilvl="0" w:tplc="19FC2BC2">
      <w:start w:val="1"/>
      <w:numFmt w:val="decimal"/>
      <w:lvlText w:val="%1."/>
      <w:lvlJc w:val="left"/>
      <w:pPr>
        <w:ind w:left="360" w:hanging="360"/>
      </w:pPr>
      <w:rPr>
        <w:lang w:bidi="ar-SA"/>
      </w:r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
    <w:nsid w:val="1EE605B9"/>
    <w:multiLevelType w:val="hybridMultilevel"/>
    <w:tmpl w:val="646017DC"/>
    <w:lvl w:ilvl="0" w:tplc="0F6E451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28172BAD"/>
    <w:multiLevelType w:val="hybridMultilevel"/>
    <w:tmpl w:val="A79EEA0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nsid w:val="2BDA09A8"/>
    <w:multiLevelType w:val="hybridMultilevel"/>
    <w:tmpl w:val="6A7C779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40955E05"/>
    <w:multiLevelType w:val="hybridMultilevel"/>
    <w:tmpl w:val="72AA5FAC"/>
    <w:lvl w:ilvl="0" w:tplc="D7EC05A4">
      <w:start w:val="1"/>
      <w:numFmt w:val="bullet"/>
      <w:lvlText w:val="-"/>
      <w:lvlJc w:val="left"/>
      <w:pPr>
        <w:ind w:left="360" w:hanging="360"/>
      </w:pPr>
      <w:rPr>
        <w:rFonts w:ascii="Traditional Arabic" w:eastAsia="Times New Roman" w:hAnsi="Traditional Arabic"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6">
    <w:nsid w:val="5CDF0FDC"/>
    <w:multiLevelType w:val="hybridMultilevel"/>
    <w:tmpl w:val="565EBDC0"/>
    <w:lvl w:ilvl="0" w:tplc="14009E54">
      <w:numFmt w:val="bullet"/>
      <w:lvlText w:val="-"/>
      <w:lvlJc w:val="left"/>
      <w:pPr>
        <w:ind w:left="502" w:hanging="360"/>
      </w:pPr>
      <w:rPr>
        <w:rFonts w:ascii="Traditional Arabic" w:eastAsia="Times New Roman" w:hAnsi="Traditional Arabic" w:cs="Traditional Arabic" w:hint="default"/>
        <w:color w:val="auto"/>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C71D2E"/>
    <w:rsid w:val="003C5B96"/>
    <w:rsid w:val="0094057A"/>
    <w:rsid w:val="00C71D2E"/>
    <w:rsid w:val="00CA55C1"/>
    <w:rsid w:val="00D645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2E"/>
    <w:pPr>
      <w:bidi/>
      <w:spacing w:after="0" w:line="240" w:lineRule="auto"/>
    </w:pPr>
    <w:rPr>
      <w:rFonts w:ascii="Times New Roman" w:eastAsia="Times New Roman" w:hAnsi="Times New Roman" w:cs="Traditional Arabic"/>
      <w:noProo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 Char Char,Char Char"/>
    <w:basedOn w:val="Normal"/>
    <w:link w:val="NotedebasdepageCar"/>
    <w:rsid w:val="00C71D2E"/>
  </w:style>
  <w:style w:type="character" w:customStyle="1" w:styleId="NotedebasdepageCar">
    <w:name w:val="Note de bas de page Car"/>
    <w:aliases w:val="Char Char Char Car,Char Char Car"/>
    <w:basedOn w:val="Policepardfaut"/>
    <w:link w:val="Notedebasdepage"/>
    <w:rsid w:val="00C71D2E"/>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rsid w:val="00C71D2E"/>
    <w:rPr>
      <w:vertAlign w:val="superscript"/>
    </w:rPr>
  </w:style>
  <w:style w:type="paragraph" w:styleId="Paragraphedeliste">
    <w:name w:val="List Paragraph"/>
    <w:basedOn w:val="Normal"/>
    <w:uiPriority w:val="34"/>
    <w:qFormat/>
    <w:rsid w:val="00C71D2E"/>
    <w:pPr>
      <w:bidi w:val="0"/>
      <w:spacing w:after="200" w:line="276" w:lineRule="auto"/>
      <w:ind w:left="720"/>
      <w:contextualSpacing/>
    </w:pPr>
    <w:rPr>
      <w:rFonts w:asciiTheme="minorHAnsi" w:eastAsiaTheme="minorHAnsi" w:hAnsiTheme="minorHAnsi" w:cstheme="minorBidi"/>
      <w:noProof w:val="0"/>
      <w:sz w:val="22"/>
      <w:szCs w:val="22"/>
      <w:lang w:eastAsia="en-US"/>
    </w:rPr>
  </w:style>
  <w:style w:type="paragraph" w:styleId="Listepuces">
    <w:name w:val="List Bullet"/>
    <w:basedOn w:val="Normal"/>
    <w:link w:val="ListepucesCar"/>
    <w:rsid w:val="00C71D2E"/>
    <w:pPr>
      <w:numPr>
        <w:numId w:val="7"/>
      </w:numPr>
    </w:pPr>
    <w:rPr>
      <w:noProof w:val="0"/>
      <w:kern w:val="28"/>
      <w:sz w:val="24"/>
      <w:szCs w:val="28"/>
      <w:lang w:eastAsia="ar-SA" w:bidi="ar-DZ"/>
    </w:rPr>
  </w:style>
  <w:style w:type="character" w:customStyle="1" w:styleId="ListepucesCar">
    <w:name w:val="Liste à puces Car"/>
    <w:basedOn w:val="Policepardfaut"/>
    <w:link w:val="Listepuces"/>
    <w:rsid w:val="00C71D2E"/>
    <w:rPr>
      <w:rFonts w:ascii="Times New Roman" w:eastAsia="Times New Roman" w:hAnsi="Times New Roman" w:cs="Traditional Arabic"/>
      <w:kern w:val="28"/>
      <w:sz w:val="24"/>
      <w:szCs w:val="28"/>
      <w:lang w:eastAsia="ar-SA"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2943</Words>
  <Characters>16189</Characters>
  <Application>Microsoft Office Word</Application>
  <DocSecurity>0</DocSecurity>
  <Lines>134</Lines>
  <Paragraphs>38</Paragraphs>
  <ScaleCrop>false</ScaleCrop>
  <Company/>
  <LinksUpToDate>false</LinksUpToDate>
  <CharactersWithSpaces>19094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2024-03-26T13:38:00Z</dcterms:created>
  <dcterms:modified xsi:type="dcterms:W3CDTF">2024-03-26T13:53:00Z</dcterms:modified>
</cp:coreProperties>
</file>