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6A" w:rsidRPr="005E446A" w:rsidRDefault="005E446A" w:rsidP="005823DE">
      <w:pPr>
        <w:spacing w:line="276" w:lineRule="auto"/>
        <w:jc w:val="center"/>
        <w:rPr>
          <w:rFonts w:ascii="Traditional Arabic" w:hAnsi="Traditional Arabic"/>
          <w:b/>
          <w:bCs/>
          <w:sz w:val="36"/>
          <w:szCs w:val="36"/>
        </w:rPr>
      </w:pPr>
      <w:r>
        <w:rPr>
          <w:rFonts w:ascii="Traditional Arabic" w:hAnsi="Traditional Arabic" w:hint="cs"/>
          <w:b/>
          <w:bCs/>
          <w:sz w:val="36"/>
          <w:szCs w:val="36"/>
          <w:rtl/>
        </w:rPr>
        <w:t>المحاضرة 08: التنظيم العسكري</w:t>
      </w:r>
      <w:r w:rsidRPr="005E446A">
        <w:rPr>
          <w:rFonts w:ascii="Traditional Arabic" w:hAnsi="Traditional Arabic" w:hint="cs"/>
          <w:b/>
          <w:bCs/>
          <w:sz w:val="36"/>
          <w:szCs w:val="36"/>
          <w:rtl/>
        </w:rPr>
        <w:t xml:space="preserve"> في إيالة الجزائر</w:t>
      </w:r>
    </w:p>
    <w:p w:rsidR="005E446A" w:rsidRPr="005E446A" w:rsidRDefault="005E446A" w:rsidP="005823DE">
      <w:pPr>
        <w:spacing w:line="276" w:lineRule="auto"/>
        <w:ind w:firstLine="708"/>
        <w:jc w:val="both"/>
        <w:rPr>
          <w:rFonts w:ascii="Traditional Arabic" w:hAnsi="Traditional Arabic"/>
          <w:sz w:val="36"/>
          <w:szCs w:val="36"/>
          <w:rtl/>
        </w:rPr>
      </w:pPr>
      <w:r>
        <w:rPr>
          <w:rFonts w:ascii="Traditional Arabic" w:hAnsi="Traditional Arabic" w:hint="cs"/>
          <w:sz w:val="36"/>
          <w:szCs w:val="36"/>
          <w:rtl/>
        </w:rPr>
        <w:t xml:space="preserve"> أ</w:t>
      </w:r>
      <w:r w:rsidRPr="005E446A">
        <w:rPr>
          <w:rFonts w:ascii="Traditional Arabic" w:hAnsi="Traditional Arabic" w:hint="cs"/>
          <w:sz w:val="36"/>
          <w:szCs w:val="36"/>
          <w:rtl/>
        </w:rPr>
        <w:t>جمع معظم الذين كتبوا عن تاريخ الجزائر الحديث مثل القناصل والرحاله وكذلك بعض المؤرخين أنها كانت جمهورية عسكرية، ذ</w:t>
      </w:r>
      <w:r>
        <w:rPr>
          <w:rFonts w:ascii="Traditional Arabic" w:hAnsi="Traditional Arabic" w:hint="cs"/>
          <w:sz w:val="36"/>
          <w:szCs w:val="36"/>
          <w:rtl/>
        </w:rPr>
        <w:t>لك أن الجيش كان يشكل القاعدة الأ</w:t>
      </w:r>
      <w:r w:rsidRPr="005E446A">
        <w:rPr>
          <w:rFonts w:ascii="Traditional Arabic" w:hAnsi="Traditional Arabic" w:hint="cs"/>
          <w:sz w:val="36"/>
          <w:szCs w:val="36"/>
          <w:rtl/>
        </w:rPr>
        <w:t>ساسية التي بني عليها نظام الحكم في الإيالة ويمكن الاشارة هنا إلى عاملين صبغا الايالة بتلك الصبغة العسكرية هما:</w:t>
      </w:r>
    </w:p>
    <w:p w:rsidR="005E446A" w:rsidRPr="005E446A" w:rsidRDefault="005E446A" w:rsidP="005823DE">
      <w:pPr>
        <w:pStyle w:val="Paragraphedeliste"/>
        <w:numPr>
          <w:ilvl w:val="0"/>
          <w:numId w:val="2"/>
        </w:numPr>
        <w:bidi/>
        <w:jc w:val="both"/>
        <w:rPr>
          <w:rFonts w:ascii="Traditional Arabic" w:hAnsi="Traditional Arabic" w:cs="Traditional Arabic"/>
          <w:sz w:val="36"/>
          <w:szCs w:val="36"/>
        </w:rPr>
      </w:pPr>
      <w:r w:rsidRPr="005E446A">
        <w:rPr>
          <w:rFonts w:ascii="Traditional Arabic" w:hAnsi="Traditional Arabic" w:cs="Traditional Arabic"/>
          <w:sz w:val="36"/>
          <w:szCs w:val="36"/>
          <w:rtl/>
        </w:rPr>
        <w:t>الظروف الحربية التي أسست فيها ال</w:t>
      </w:r>
      <w:r w:rsidRPr="005E446A">
        <w:rPr>
          <w:rFonts w:ascii="Traditional Arabic" w:hAnsi="Traditional Arabic" w:cs="Traditional Arabic" w:hint="cs"/>
          <w:sz w:val="36"/>
          <w:szCs w:val="36"/>
          <w:rtl/>
        </w:rPr>
        <w:t>إ</w:t>
      </w:r>
      <w:r w:rsidRPr="005E446A">
        <w:rPr>
          <w:rFonts w:ascii="Traditional Arabic" w:hAnsi="Traditional Arabic" w:cs="Traditional Arabic"/>
          <w:sz w:val="36"/>
          <w:szCs w:val="36"/>
          <w:rtl/>
        </w:rPr>
        <w:t>يالة</w:t>
      </w:r>
      <w:r w:rsidRPr="005E446A">
        <w:rPr>
          <w:rFonts w:ascii="Traditional Arabic" w:hAnsi="Traditional Arabic" w:cs="Traditional Arabic" w:hint="cs"/>
          <w:sz w:val="36"/>
          <w:szCs w:val="36"/>
          <w:rtl/>
        </w:rPr>
        <w:t>.</w:t>
      </w:r>
    </w:p>
    <w:p w:rsidR="005E446A" w:rsidRPr="005E446A" w:rsidRDefault="005E446A" w:rsidP="005823DE">
      <w:pPr>
        <w:pStyle w:val="Paragraphedeliste"/>
        <w:numPr>
          <w:ilvl w:val="0"/>
          <w:numId w:val="2"/>
        </w:numPr>
        <w:bidi/>
        <w:jc w:val="both"/>
        <w:rPr>
          <w:rFonts w:ascii="Traditional Arabic" w:hAnsi="Traditional Arabic" w:cs="Traditional Arabic"/>
          <w:sz w:val="36"/>
          <w:szCs w:val="36"/>
        </w:rPr>
      </w:pPr>
      <w:r w:rsidRPr="005E446A">
        <w:rPr>
          <w:rFonts w:ascii="Traditional Arabic" w:hAnsi="Traditional Arabic" w:cs="Traditional Arabic" w:hint="cs"/>
          <w:sz w:val="36"/>
          <w:szCs w:val="36"/>
          <w:rtl/>
        </w:rPr>
        <w:t>كونها امتداد للدولة العثمانية التي أخذت عنها الإيالة خصائصها ومنها الخاصية العسكرية، وقد رأت الإيالة ضرورة الحفاظ على صبغتها العسكرية حتى تكون على استعداد دائم لمواجهة الهجمات التي كانت تشن عليها من قبل كثير من الدول الأوروبية.</w:t>
      </w:r>
      <w:r w:rsidRPr="005E446A">
        <w:rPr>
          <w:rStyle w:val="Appelnotedebasdep"/>
          <w:rFonts w:ascii="Traditional Arabic" w:hAnsi="Traditional Arabic" w:cs="Traditional Arabic"/>
          <w:sz w:val="36"/>
          <w:szCs w:val="36"/>
          <w:rtl/>
        </w:rPr>
        <w:footnoteReference w:id="2"/>
      </w:r>
    </w:p>
    <w:p w:rsidR="005E446A" w:rsidRPr="005E446A" w:rsidRDefault="005E446A" w:rsidP="005823DE">
      <w:pPr>
        <w:spacing w:line="276" w:lineRule="auto"/>
        <w:ind w:firstLine="708"/>
        <w:jc w:val="both"/>
        <w:rPr>
          <w:rFonts w:ascii="Traditional Arabic" w:hAnsi="Traditional Arabic"/>
          <w:sz w:val="36"/>
          <w:szCs w:val="36"/>
          <w:rtl/>
        </w:rPr>
      </w:pPr>
      <w:r w:rsidRPr="005E446A">
        <w:rPr>
          <w:rFonts w:ascii="Traditional Arabic" w:hAnsi="Traditional Arabic" w:hint="cs"/>
          <w:sz w:val="36"/>
          <w:szCs w:val="36"/>
          <w:rtl/>
        </w:rPr>
        <w:t>والجيش في الجزائر قائم على دعامتين هما الجيش النظامي المتمثل في فرق الأوجاق وفي مقدمتها فرقة الانكشارية والجيش الإحتياطي المتمثل في عشائر المخزن إلى جانب البحرية التي تشكل جانب هاماً ومميزاً في قوة الجزائر العسكرية. وأول فرقة عسكرية في الجيش النظامي هي:</w:t>
      </w:r>
    </w:p>
    <w:p w:rsidR="005E446A" w:rsidRPr="005E446A" w:rsidRDefault="005E446A" w:rsidP="005823DE">
      <w:pPr>
        <w:spacing w:line="276" w:lineRule="auto"/>
        <w:jc w:val="both"/>
        <w:rPr>
          <w:rFonts w:ascii="Traditional Arabic" w:hAnsi="Traditional Arabic"/>
          <w:sz w:val="36"/>
          <w:szCs w:val="36"/>
          <w:rtl/>
        </w:rPr>
      </w:pPr>
      <w:r w:rsidRPr="005E446A">
        <w:rPr>
          <w:rFonts w:ascii="Traditional Arabic" w:hAnsi="Traditional Arabic" w:hint="cs"/>
          <w:sz w:val="36"/>
          <w:szCs w:val="36"/>
          <w:rtl/>
        </w:rPr>
        <w:t>1-</w:t>
      </w:r>
      <w:r w:rsidRPr="005E446A">
        <w:rPr>
          <w:rFonts w:ascii="Traditional Arabic" w:hAnsi="Traditional Arabic" w:hint="cs"/>
          <w:b/>
          <w:bCs/>
          <w:sz w:val="36"/>
          <w:szCs w:val="36"/>
          <w:rtl/>
        </w:rPr>
        <w:t>الانكشارية:</w:t>
      </w:r>
    </w:p>
    <w:p w:rsidR="0000408E" w:rsidRDefault="005E446A" w:rsidP="005823DE">
      <w:pPr>
        <w:spacing w:line="276" w:lineRule="auto"/>
        <w:jc w:val="both"/>
        <w:rPr>
          <w:rFonts w:ascii="Traditional Arabic" w:hAnsi="Traditional Arabic" w:hint="cs"/>
          <w:sz w:val="36"/>
          <w:szCs w:val="36"/>
          <w:rtl/>
          <w:lang w:bidi="ar-DZ"/>
        </w:rPr>
      </w:pPr>
      <w:r w:rsidRPr="005E446A">
        <w:rPr>
          <w:rFonts w:ascii="Traditional Arabic" w:hAnsi="Traditional Arabic" w:hint="cs"/>
          <w:sz w:val="36"/>
          <w:szCs w:val="36"/>
          <w:rtl/>
        </w:rPr>
        <w:t xml:space="preserve">    </w:t>
      </w:r>
      <w:r>
        <w:rPr>
          <w:rFonts w:ascii="Traditional Arabic" w:hAnsi="Traditional Arabic" w:hint="cs"/>
          <w:sz w:val="36"/>
          <w:szCs w:val="36"/>
          <w:rtl/>
        </w:rPr>
        <w:tab/>
      </w:r>
      <w:r w:rsidRPr="005E446A">
        <w:rPr>
          <w:rFonts w:ascii="Traditional Arabic" w:hAnsi="Traditional Arabic" w:hint="cs"/>
          <w:sz w:val="36"/>
          <w:szCs w:val="36"/>
          <w:rtl/>
        </w:rPr>
        <w:t>يرجع تأسيس انكشار</w:t>
      </w:r>
      <w:r>
        <w:rPr>
          <w:rFonts w:ascii="Traditional Arabic" w:hAnsi="Traditional Arabic" w:hint="cs"/>
          <w:sz w:val="36"/>
          <w:szCs w:val="36"/>
          <w:rtl/>
        </w:rPr>
        <w:t>ية الجزائر إلى عام 1520م حينما أ</w:t>
      </w:r>
      <w:r w:rsidRPr="005E446A">
        <w:rPr>
          <w:rFonts w:ascii="Traditional Arabic" w:hAnsi="Traditional Arabic" w:hint="cs"/>
          <w:sz w:val="36"/>
          <w:szCs w:val="36"/>
          <w:rtl/>
        </w:rPr>
        <w:t>رسل السلطان سليم</w:t>
      </w:r>
      <w:r>
        <w:rPr>
          <w:rFonts w:ascii="Traditional Arabic" w:hAnsi="Traditional Arabic" w:hint="cs"/>
          <w:sz w:val="36"/>
          <w:szCs w:val="36"/>
          <w:rtl/>
        </w:rPr>
        <w:t xml:space="preserve"> الأول</w:t>
      </w:r>
      <w:r w:rsidRPr="005E446A">
        <w:rPr>
          <w:rFonts w:ascii="Traditional Arabic" w:hAnsi="Traditional Arabic" w:hint="cs"/>
          <w:sz w:val="36"/>
          <w:szCs w:val="36"/>
          <w:rtl/>
        </w:rPr>
        <w:t xml:space="preserve"> إلى خير الدين ألفين من الجنود الانكشارية، واتبعهم بعد ذلك بأربعة آلاف من المتطوعين مع الرعية مع إعطائهم الامتيازات والحقوق المادية والادبية التي يحضى بها الجيش الانكشاري في استانبول ونظراً لتناقص دور "ديوشيرمة"</w:t>
      </w:r>
      <w:r w:rsidRPr="005E446A">
        <w:rPr>
          <w:rStyle w:val="Appelnotedebasdep"/>
          <w:rFonts w:ascii="Traditional Arabic" w:hAnsi="Traditional Arabic"/>
          <w:sz w:val="36"/>
          <w:szCs w:val="36"/>
          <w:rtl/>
        </w:rPr>
        <w:footnoteReference w:id="3"/>
      </w:r>
      <w:r w:rsidRPr="005E446A">
        <w:rPr>
          <w:rFonts w:ascii="Traditional Arabic" w:hAnsi="Traditional Arabic" w:hint="cs"/>
          <w:sz w:val="36"/>
          <w:szCs w:val="36"/>
          <w:rtl/>
          <w:lang w:bidi="ar-DZ"/>
        </w:rPr>
        <w:t xml:space="preserve"> اعطى للإيالة حرية تنظيم عمليات التجنيد بين </w:t>
      </w:r>
      <w:r w:rsidRPr="005E446A">
        <w:rPr>
          <w:rFonts w:ascii="Traditional Arabic" w:hAnsi="Traditional Arabic" w:hint="cs"/>
          <w:sz w:val="36"/>
          <w:szCs w:val="36"/>
          <w:rtl/>
          <w:lang w:bidi="ar-DZ"/>
        </w:rPr>
        <w:lastRenderedPageBreak/>
        <w:t>المسلمين في أقاليم الدولة العثمانية وبصفة خاصة بالاناظول لتجنيد المتطوعين، وانكشارية الجزائر موزعين على وحدات عسكرية أكلق على كل واحدة منها إسم "أورته".</w:t>
      </w:r>
    </w:p>
    <w:p w:rsidR="005E446A" w:rsidRPr="005E446A" w:rsidRDefault="005E446A" w:rsidP="005823DE">
      <w:pPr>
        <w:spacing w:line="276" w:lineRule="auto"/>
        <w:ind w:firstLine="708"/>
        <w:jc w:val="both"/>
        <w:rPr>
          <w:rFonts w:ascii="Traditional Arabic" w:hAnsi="Traditional Arabic"/>
          <w:sz w:val="36"/>
          <w:szCs w:val="36"/>
          <w:rtl/>
          <w:lang w:bidi="ar-DZ"/>
        </w:rPr>
      </w:pPr>
      <w:r w:rsidRPr="005E446A">
        <w:rPr>
          <w:rFonts w:ascii="Traditional Arabic" w:hAnsi="Traditional Arabic" w:hint="cs"/>
          <w:sz w:val="36"/>
          <w:szCs w:val="36"/>
          <w:rtl/>
          <w:lang w:bidi="ar-DZ"/>
        </w:rPr>
        <w:t>وفيما يتصل بمصطلح أوجاق الذي كان استعماله شائعا في الدولة العثمانية فكان يستعمل في استانبول بمعني "الجيش النظامي " وكذلك بمعنى الفرقة العسكرية الكبيرة، أما في الجزائر فقد كان لمصطلح الاوجاق ثلاث معاني هي:</w:t>
      </w:r>
    </w:p>
    <w:p w:rsidR="005E446A" w:rsidRPr="005E446A" w:rsidRDefault="005E446A" w:rsidP="005823DE">
      <w:pPr>
        <w:pStyle w:val="Paragraphedeliste"/>
        <w:numPr>
          <w:ilvl w:val="0"/>
          <w:numId w:val="3"/>
        </w:numPr>
        <w:bidi/>
        <w:jc w:val="both"/>
        <w:rPr>
          <w:rFonts w:ascii="Traditional Arabic" w:hAnsi="Traditional Arabic" w:cs="Traditional Arabic"/>
          <w:sz w:val="36"/>
          <w:szCs w:val="36"/>
          <w:lang w:bidi="ar-DZ"/>
        </w:rPr>
      </w:pPr>
      <w:r w:rsidRPr="005E446A">
        <w:rPr>
          <w:rFonts w:ascii="Traditional Arabic" w:hAnsi="Traditional Arabic" w:cs="Traditional Arabic"/>
          <w:sz w:val="36"/>
          <w:szCs w:val="36"/>
          <w:rtl/>
          <w:lang w:bidi="ar-DZ"/>
        </w:rPr>
        <w:t>أورته</w:t>
      </w:r>
      <w:r w:rsidRPr="005E446A">
        <w:rPr>
          <w:rFonts w:ascii="Traditional Arabic" w:hAnsi="Traditional Arabic" w:cs="Traditional Arabic" w:hint="cs"/>
          <w:sz w:val="36"/>
          <w:szCs w:val="36"/>
          <w:rtl/>
          <w:lang w:bidi="ar-DZ"/>
        </w:rPr>
        <w:t xml:space="preserve"> أي وحدة عسكرية من وحدات الجيش الانكشاري.</w:t>
      </w:r>
    </w:p>
    <w:p w:rsidR="005E446A" w:rsidRPr="005E446A" w:rsidRDefault="005E446A" w:rsidP="005823DE">
      <w:pPr>
        <w:pStyle w:val="Paragraphedeliste"/>
        <w:numPr>
          <w:ilvl w:val="0"/>
          <w:numId w:val="3"/>
        </w:numPr>
        <w:bidi/>
        <w:jc w:val="both"/>
        <w:rPr>
          <w:rFonts w:ascii="Traditional Arabic" w:hAnsi="Traditional Arabic" w:cs="Traditional Arabic"/>
          <w:sz w:val="36"/>
          <w:szCs w:val="36"/>
          <w:lang w:bidi="ar-DZ"/>
        </w:rPr>
      </w:pPr>
      <w:r w:rsidRPr="005E446A">
        <w:rPr>
          <w:rFonts w:ascii="Traditional Arabic" w:hAnsi="Traditional Arabic" w:cs="Traditional Arabic" w:hint="cs"/>
          <w:sz w:val="36"/>
          <w:szCs w:val="36"/>
          <w:rtl/>
          <w:lang w:bidi="ar-DZ"/>
        </w:rPr>
        <w:t>تستعمل بمعني الجيش النظامي.</w:t>
      </w:r>
    </w:p>
    <w:p w:rsidR="005E446A" w:rsidRPr="005E446A" w:rsidRDefault="005823DE" w:rsidP="005823DE">
      <w:pPr>
        <w:pStyle w:val="Paragraphedeliste"/>
        <w:numPr>
          <w:ilvl w:val="0"/>
          <w:numId w:val="3"/>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يستعمل ليدل علي الإ</w:t>
      </w:r>
      <w:r w:rsidR="005E446A" w:rsidRPr="005E446A">
        <w:rPr>
          <w:rFonts w:ascii="Traditional Arabic" w:hAnsi="Traditional Arabic" w:cs="Traditional Arabic" w:hint="cs"/>
          <w:sz w:val="36"/>
          <w:szCs w:val="36"/>
          <w:rtl/>
          <w:lang w:bidi="ar-DZ"/>
        </w:rPr>
        <w:t>يالة كلها.</w:t>
      </w:r>
      <w:r w:rsidR="005E446A" w:rsidRPr="005E446A">
        <w:rPr>
          <w:rStyle w:val="Appelnotedebasdep"/>
          <w:rFonts w:ascii="Traditional Arabic" w:hAnsi="Traditional Arabic" w:cs="Traditional Arabic"/>
          <w:sz w:val="36"/>
          <w:szCs w:val="36"/>
          <w:rtl/>
          <w:lang w:bidi="ar-DZ"/>
        </w:rPr>
        <w:footnoteReference w:id="4"/>
      </w:r>
    </w:p>
    <w:p w:rsidR="005E446A" w:rsidRPr="005E446A" w:rsidRDefault="005E446A" w:rsidP="005823DE">
      <w:pPr>
        <w:spacing w:line="276" w:lineRule="auto"/>
        <w:jc w:val="both"/>
        <w:rPr>
          <w:rFonts w:ascii="Traditional Arabic" w:hAnsi="Traditional Arabic"/>
          <w:sz w:val="36"/>
          <w:szCs w:val="36"/>
          <w:rtl/>
          <w:lang w:bidi="ar-DZ"/>
        </w:rPr>
      </w:pPr>
      <w:r w:rsidRPr="005E446A">
        <w:rPr>
          <w:rFonts w:ascii="Traditional Arabic" w:hAnsi="Traditional Arabic" w:hint="cs"/>
          <w:sz w:val="36"/>
          <w:szCs w:val="36"/>
          <w:rtl/>
          <w:lang w:bidi="ar-DZ"/>
        </w:rPr>
        <w:t xml:space="preserve">   </w:t>
      </w:r>
      <w:r w:rsidR="005823DE">
        <w:rPr>
          <w:rFonts w:ascii="Traditional Arabic" w:hAnsi="Traditional Arabic" w:hint="cs"/>
          <w:sz w:val="36"/>
          <w:szCs w:val="36"/>
          <w:rtl/>
          <w:lang w:bidi="ar-DZ"/>
        </w:rPr>
        <w:tab/>
      </w:r>
      <w:r w:rsidRPr="005E446A">
        <w:rPr>
          <w:rFonts w:ascii="Traditional Arabic" w:hAnsi="Traditional Arabic" w:hint="cs"/>
          <w:sz w:val="36"/>
          <w:szCs w:val="36"/>
          <w:rtl/>
          <w:lang w:bidi="ar-DZ"/>
        </w:rPr>
        <w:t>يعرف الجندي الانكشاري في السجلات الرسمية باسم "يولداش" بمعنى الرفيق والزميل والجندي المتطوع في اقاليم الدولة العثمانية يعين فور وصوله إلى الجزائر في احدى وحدات الانكشارية ليقضي بها مدة ثلاث سنوات يتعود خلالها على الحياة العسكرية حاملا "يكي يولداش أي جندي جديد ليصبح بعدها "اسكي يولداش" أي الجندي القديم</w:t>
      </w:r>
      <w:r w:rsidRPr="005E446A">
        <w:rPr>
          <w:rStyle w:val="Appelnotedebasdep"/>
          <w:rFonts w:ascii="Traditional Arabic" w:hAnsi="Traditional Arabic"/>
          <w:sz w:val="36"/>
          <w:szCs w:val="36"/>
          <w:rtl/>
          <w:lang w:bidi="ar-DZ"/>
        </w:rPr>
        <w:footnoteReference w:id="5"/>
      </w:r>
      <w:r w:rsidRPr="005E446A">
        <w:rPr>
          <w:rFonts w:ascii="Traditional Arabic" w:hAnsi="Traditional Arabic" w:hint="cs"/>
          <w:sz w:val="36"/>
          <w:szCs w:val="36"/>
          <w:rtl/>
          <w:lang w:bidi="ar-DZ"/>
        </w:rPr>
        <w:t xml:space="preserve">. </w:t>
      </w:r>
    </w:p>
    <w:p w:rsidR="005E446A" w:rsidRPr="005E446A" w:rsidRDefault="005E446A" w:rsidP="005823DE">
      <w:pPr>
        <w:spacing w:line="276" w:lineRule="auto"/>
        <w:jc w:val="both"/>
        <w:rPr>
          <w:rFonts w:ascii="Traditional Arabic" w:hAnsi="Traditional Arabic"/>
          <w:sz w:val="36"/>
          <w:szCs w:val="36"/>
          <w:rtl/>
          <w:lang w:bidi="ar-DZ"/>
        </w:rPr>
      </w:pPr>
      <w:r w:rsidRPr="005E446A">
        <w:rPr>
          <w:rFonts w:ascii="Traditional Arabic" w:hAnsi="Traditional Arabic" w:hint="cs"/>
          <w:sz w:val="36"/>
          <w:szCs w:val="36"/>
          <w:rtl/>
          <w:lang w:bidi="ar-DZ"/>
        </w:rPr>
        <w:t xml:space="preserve">      تعتبر فرقة الانكشارية أكبر فرق الجيش النظامي بشكل عام وهناك </w:t>
      </w:r>
      <w:r w:rsidR="002A484F">
        <w:rPr>
          <w:rFonts w:ascii="Traditional Arabic" w:hAnsi="Traditional Arabic" w:hint="cs"/>
          <w:sz w:val="36"/>
          <w:szCs w:val="36"/>
          <w:rtl/>
          <w:lang w:bidi="ar-DZ"/>
        </w:rPr>
        <w:t>فرق أ</w:t>
      </w:r>
      <w:r w:rsidRPr="005E446A">
        <w:rPr>
          <w:rFonts w:ascii="Traditional Arabic" w:hAnsi="Traditional Arabic" w:hint="cs"/>
          <w:sz w:val="36"/>
          <w:szCs w:val="36"/>
          <w:rtl/>
          <w:lang w:bidi="ar-DZ"/>
        </w:rPr>
        <w:t>خرى هي:</w:t>
      </w:r>
    </w:p>
    <w:p w:rsidR="005E446A" w:rsidRPr="005E446A" w:rsidRDefault="005E446A" w:rsidP="005823DE">
      <w:pPr>
        <w:pStyle w:val="Paragraphedeliste"/>
        <w:numPr>
          <w:ilvl w:val="0"/>
          <w:numId w:val="1"/>
        </w:numPr>
        <w:bidi/>
        <w:jc w:val="both"/>
        <w:rPr>
          <w:rFonts w:ascii="Traditional Arabic" w:hAnsi="Traditional Arabic" w:cs="Traditional Arabic"/>
          <w:b/>
          <w:bCs/>
          <w:sz w:val="36"/>
          <w:szCs w:val="36"/>
          <w:lang w:bidi="ar-DZ"/>
        </w:rPr>
      </w:pPr>
      <w:r w:rsidRPr="005E446A">
        <w:rPr>
          <w:rFonts w:ascii="Traditional Arabic" w:hAnsi="Traditional Arabic" w:cs="Traditional Arabic"/>
          <w:b/>
          <w:bCs/>
          <w:sz w:val="36"/>
          <w:szCs w:val="36"/>
          <w:rtl/>
          <w:lang w:bidi="ar-DZ"/>
        </w:rPr>
        <w:t>الطوبجية</w:t>
      </w:r>
      <w:r w:rsidRPr="005E446A">
        <w:rPr>
          <w:rFonts w:ascii="Traditional Arabic" w:hAnsi="Traditional Arabic" w:cs="Traditional Arabic" w:hint="cs"/>
          <w:b/>
          <w:bCs/>
          <w:sz w:val="36"/>
          <w:szCs w:val="36"/>
          <w:rtl/>
          <w:lang w:bidi="ar-DZ"/>
        </w:rPr>
        <w:t xml:space="preserve">: </w:t>
      </w:r>
      <w:r w:rsidRPr="005E446A">
        <w:rPr>
          <w:rFonts w:ascii="Traditional Arabic" w:hAnsi="Traditional Arabic" w:cs="Traditional Arabic" w:hint="cs"/>
          <w:sz w:val="36"/>
          <w:szCs w:val="36"/>
          <w:rtl/>
          <w:lang w:bidi="ar-DZ"/>
        </w:rPr>
        <w:t xml:space="preserve">(المدفعية) اعتمدت عليها السلطة في </w:t>
      </w:r>
      <w:r w:rsidR="005823DE" w:rsidRPr="005E446A">
        <w:rPr>
          <w:rFonts w:ascii="Traditional Arabic" w:hAnsi="Traditional Arabic" w:cs="Traditional Arabic" w:hint="cs"/>
          <w:sz w:val="36"/>
          <w:szCs w:val="36"/>
          <w:rtl/>
          <w:lang w:bidi="ar-DZ"/>
        </w:rPr>
        <w:t>الإيالة</w:t>
      </w:r>
      <w:r w:rsidRPr="005E446A">
        <w:rPr>
          <w:rFonts w:ascii="Traditional Arabic" w:hAnsi="Traditional Arabic" w:cs="Traditional Arabic" w:hint="cs"/>
          <w:sz w:val="36"/>
          <w:szCs w:val="36"/>
          <w:rtl/>
          <w:lang w:bidi="ar-DZ"/>
        </w:rPr>
        <w:t xml:space="preserve"> في الدفاع عن سواحلها التي كانت معرضة باستمرار لهجمات </w:t>
      </w:r>
      <w:r w:rsidR="005823DE" w:rsidRPr="005E446A">
        <w:rPr>
          <w:rFonts w:ascii="Traditional Arabic" w:hAnsi="Traditional Arabic" w:cs="Traditional Arabic" w:hint="cs"/>
          <w:sz w:val="36"/>
          <w:szCs w:val="36"/>
          <w:rtl/>
          <w:lang w:bidi="ar-DZ"/>
        </w:rPr>
        <w:t>الأساطيل</w:t>
      </w:r>
      <w:r w:rsidRPr="005E446A">
        <w:rPr>
          <w:rFonts w:ascii="Traditional Arabic" w:hAnsi="Traditional Arabic" w:cs="Traditional Arabic" w:hint="cs"/>
          <w:sz w:val="36"/>
          <w:szCs w:val="36"/>
          <w:rtl/>
          <w:lang w:bidi="ar-DZ"/>
        </w:rPr>
        <w:t xml:space="preserve"> الأوربية وكان جنودها موزعين على القلاع.</w:t>
      </w:r>
    </w:p>
    <w:p w:rsidR="005823DE" w:rsidRPr="005823DE" w:rsidRDefault="005E446A" w:rsidP="005823DE">
      <w:pPr>
        <w:pStyle w:val="Paragraphedeliste"/>
        <w:numPr>
          <w:ilvl w:val="0"/>
          <w:numId w:val="1"/>
        </w:numPr>
        <w:bidi/>
        <w:jc w:val="both"/>
        <w:rPr>
          <w:rFonts w:ascii="Traditional Arabic" w:hAnsi="Traditional Arabic" w:cs="Traditional Arabic" w:hint="cs"/>
          <w:b/>
          <w:bCs/>
          <w:sz w:val="36"/>
          <w:szCs w:val="36"/>
          <w:lang w:bidi="ar-DZ"/>
        </w:rPr>
      </w:pPr>
      <w:r w:rsidRPr="005E446A">
        <w:rPr>
          <w:rFonts w:ascii="Traditional Arabic" w:hAnsi="Traditional Arabic" w:cs="Traditional Arabic" w:hint="cs"/>
          <w:b/>
          <w:bCs/>
          <w:sz w:val="36"/>
          <w:szCs w:val="36"/>
          <w:rtl/>
          <w:lang w:bidi="ar-DZ"/>
        </w:rPr>
        <w:t>السبا</w:t>
      </w:r>
      <w:r w:rsidR="005823DE">
        <w:rPr>
          <w:rFonts w:ascii="Traditional Arabic" w:hAnsi="Traditional Arabic" w:cs="Traditional Arabic" w:hint="cs"/>
          <w:b/>
          <w:bCs/>
          <w:sz w:val="36"/>
          <w:szCs w:val="36"/>
          <w:rtl/>
          <w:lang w:bidi="ar-DZ"/>
        </w:rPr>
        <w:t>ي</w:t>
      </w:r>
      <w:r w:rsidRPr="005E446A">
        <w:rPr>
          <w:rFonts w:ascii="Traditional Arabic" w:hAnsi="Traditional Arabic" w:cs="Traditional Arabic" w:hint="cs"/>
          <w:b/>
          <w:bCs/>
          <w:sz w:val="36"/>
          <w:szCs w:val="36"/>
          <w:rtl/>
          <w:lang w:bidi="ar-DZ"/>
        </w:rPr>
        <w:t xml:space="preserve">هية: </w:t>
      </w:r>
      <w:r w:rsidRPr="005E446A">
        <w:rPr>
          <w:rFonts w:ascii="Traditional Arabic" w:hAnsi="Traditional Arabic" w:cs="Traditional Arabic" w:hint="cs"/>
          <w:sz w:val="36"/>
          <w:szCs w:val="36"/>
          <w:rtl/>
          <w:lang w:bidi="ar-DZ"/>
        </w:rPr>
        <w:t xml:space="preserve">يمثلون الفرسان وكان عددهم قليل </w:t>
      </w:r>
      <w:r w:rsidR="005823DE" w:rsidRPr="005E446A">
        <w:rPr>
          <w:rFonts w:ascii="Traditional Arabic" w:hAnsi="Traditional Arabic" w:cs="Traditional Arabic" w:hint="cs"/>
          <w:sz w:val="36"/>
          <w:szCs w:val="36"/>
          <w:rtl/>
          <w:lang w:bidi="ar-DZ"/>
        </w:rPr>
        <w:t>إذا</w:t>
      </w:r>
      <w:r w:rsidRPr="005E446A">
        <w:rPr>
          <w:rFonts w:ascii="Traditional Arabic" w:hAnsi="Traditional Arabic" w:cs="Traditional Arabic" w:hint="cs"/>
          <w:sz w:val="36"/>
          <w:szCs w:val="36"/>
          <w:rtl/>
          <w:lang w:bidi="ar-DZ"/>
        </w:rPr>
        <w:t xml:space="preserve"> ما قرناه بعدد جنود الانكشارية كما كان وجودهم مقتصرا على عواصم المقاطعات وهران، قسنطينة، المدية حيث يشكلون حرسا للبايات. </w:t>
      </w:r>
    </w:p>
    <w:p w:rsidR="005E446A" w:rsidRPr="005823DE" w:rsidRDefault="005E446A" w:rsidP="005823DE">
      <w:pPr>
        <w:spacing w:line="276" w:lineRule="auto"/>
        <w:ind w:firstLine="708"/>
        <w:jc w:val="both"/>
        <w:rPr>
          <w:rFonts w:ascii="Traditional Arabic" w:hAnsi="Traditional Arabic"/>
          <w:b/>
          <w:bCs/>
          <w:sz w:val="36"/>
          <w:szCs w:val="36"/>
          <w:lang w:bidi="ar-DZ"/>
        </w:rPr>
      </w:pPr>
      <w:r w:rsidRPr="005823DE">
        <w:rPr>
          <w:rFonts w:ascii="Traditional Arabic" w:hAnsi="Traditional Arabic" w:hint="cs"/>
          <w:sz w:val="36"/>
          <w:szCs w:val="36"/>
          <w:rtl/>
          <w:lang w:bidi="ar-DZ"/>
        </w:rPr>
        <w:t>يقود هذه الفرقة آغا السبا</w:t>
      </w:r>
      <w:r w:rsidR="005823DE" w:rsidRPr="005823DE">
        <w:rPr>
          <w:rFonts w:ascii="Traditional Arabic" w:hAnsi="Traditional Arabic" w:hint="cs"/>
          <w:sz w:val="36"/>
          <w:szCs w:val="36"/>
          <w:rtl/>
          <w:lang w:bidi="ar-DZ"/>
        </w:rPr>
        <w:t>ي</w:t>
      </w:r>
      <w:r w:rsidRPr="005823DE">
        <w:rPr>
          <w:rFonts w:ascii="Traditional Arabic" w:hAnsi="Traditional Arabic" w:hint="cs"/>
          <w:sz w:val="36"/>
          <w:szCs w:val="36"/>
          <w:rtl/>
          <w:lang w:bidi="ar-DZ"/>
        </w:rPr>
        <w:t xml:space="preserve">هية المقيم في مدينة الجزائر يوكل </w:t>
      </w:r>
      <w:r w:rsidR="005823DE" w:rsidRPr="005823DE">
        <w:rPr>
          <w:rFonts w:ascii="Traditional Arabic" w:hAnsi="Traditional Arabic" w:hint="cs"/>
          <w:sz w:val="36"/>
          <w:szCs w:val="36"/>
          <w:rtl/>
          <w:lang w:bidi="ar-DZ"/>
        </w:rPr>
        <w:t>إليه</w:t>
      </w:r>
      <w:r w:rsidRPr="005823DE">
        <w:rPr>
          <w:rFonts w:ascii="Traditional Arabic" w:hAnsi="Traditional Arabic" w:hint="cs"/>
          <w:sz w:val="36"/>
          <w:szCs w:val="36"/>
          <w:rtl/>
          <w:lang w:bidi="ar-DZ"/>
        </w:rPr>
        <w:t xml:space="preserve"> قيادة الجيش النظامي والاحتياطي في المعارك.</w:t>
      </w:r>
    </w:p>
    <w:p w:rsidR="005E446A" w:rsidRPr="005E446A" w:rsidRDefault="005E446A" w:rsidP="005823DE">
      <w:pPr>
        <w:pStyle w:val="Paragraphedeliste"/>
        <w:numPr>
          <w:ilvl w:val="0"/>
          <w:numId w:val="1"/>
        </w:numPr>
        <w:bidi/>
        <w:jc w:val="both"/>
        <w:rPr>
          <w:rFonts w:ascii="Traditional Arabic" w:hAnsi="Traditional Arabic" w:cs="Traditional Arabic"/>
          <w:b/>
          <w:bCs/>
          <w:sz w:val="36"/>
          <w:szCs w:val="36"/>
          <w:lang w:bidi="ar-DZ"/>
        </w:rPr>
      </w:pPr>
      <w:r w:rsidRPr="005E446A">
        <w:rPr>
          <w:rFonts w:ascii="Traditional Arabic" w:hAnsi="Traditional Arabic" w:cs="Traditional Arabic" w:hint="cs"/>
          <w:b/>
          <w:bCs/>
          <w:sz w:val="36"/>
          <w:szCs w:val="36"/>
          <w:rtl/>
          <w:lang w:bidi="ar-DZ"/>
        </w:rPr>
        <w:lastRenderedPageBreak/>
        <w:t>صولاق:</w:t>
      </w:r>
      <w:r w:rsidRPr="005E446A">
        <w:rPr>
          <w:rFonts w:ascii="Traditional Arabic" w:hAnsi="Traditional Arabic" w:cs="Traditional Arabic" w:hint="cs"/>
          <w:sz w:val="36"/>
          <w:szCs w:val="36"/>
          <w:rtl/>
          <w:lang w:bidi="ar-DZ"/>
        </w:rPr>
        <w:t xml:space="preserve"> يختار جنودها من </w:t>
      </w:r>
      <w:r w:rsidR="005823DE" w:rsidRPr="005E446A">
        <w:rPr>
          <w:rFonts w:ascii="Traditional Arabic" w:hAnsi="Traditional Arabic" w:cs="Traditional Arabic" w:hint="cs"/>
          <w:sz w:val="36"/>
          <w:szCs w:val="36"/>
          <w:rtl/>
          <w:lang w:bidi="ar-DZ"/>
        </w:rPr>
        <w:t>أقدم</w:t>
      </w:r>
      <w:r w:rsidRPr="005E446A">
        <w:rPr>
          <w:rFonts w:ascii="Traditional Arabic" w:hAnsi="Traditional Arabic" w:cs="Traditional Arabic" w:hint="cs"/>
          <w:sz w:val="36"/>
          <w:szCs w:val="36"/>
          <w:rtl/>
          <w:lang w:bidi="ar-DZ"/>
        </w:rPr>
        <w:t xml:space="preserve"> الجنود في الانكشارية يشكلون الحرس الخاص بالباشا يرافقنه </w:t>
      </w:r>
      <w:r w:rsidR="005823DE">
        <w:rPr>
          <w:rFonts w:ascii="Traditional Arabic" w:hAnsi="Traditional Arabic" w:cs="Traditional Arabic" w:hint="cs"/>
          <w:sz w:val="36"/>
          <w:szCs w:val="36"/>
          <w:rtl/>
          <w:lang w:bidi="ar-DZ"/>
        </w:rPr>
        <w:t>أ</w:t>
      </w:r>
      <w:r w:rsidR="005823DE" w:rsidRPr="005E446A">
        <w:rPr>
          <w:rFonts w:ascii="Traditional Arabic" w:hAnsi="Traditional Arabic" w:cs="Traditional Arabic" w:hint="cs"/>
          <w:sz w:val="36"/>
          <w:szCs w:val="36"/>
          <w:rtl/>
          <w:lang w:bidi="ar-DZ"/>
        </w:rPr>
        <w:t>ثناء</w:t>
      </w:r>
      <w:r w:rsidRPr="005E446A">
        <w:rPr>
          <w:rFonts w:ascii="Traditional Arabic" w:hAnsi="Traditional Arabic" w:cs="Traditional Arabic" w:hint="cs"/>
          <w:sz w:val="36"/>
          <w:szCs w:val="36"/>
          <w:rtl/>
          <w:lang w:bidi="ar-DZ"/>
        </w:rPr>
        <w:t xml:space="preserve"> خروجه على هيئة فرسان مسلحين بالبنادق ومميزين بلباس خاص.</w:t>
      </w:r>
    </w:p>
    <w:p w:rsidR="005E446A" w:rsidRPr="005E446A" w:rsidRDefault="005823DE" w:rsidP="005823DE">
      <w:pPr>
        <w:pStyle w:val="Paragraphedeliste"/>
        <w:numPr>
          <w:ilvl w:val="0"/>
          <w:numId w:val="1"/>
        </w:numPr>
        <w:bidi/>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أ</w:t>
      </w:r>
      <w:r w:rsidR="005E446A" w:rsidRPr="005E446A">
        <w:rPr>
          <w:rFonts w:ascii="Traditional Arabic" w:hAnsi="Traditional Arabic" w:cs="Traditional Arabic" w:hint="cs"/>
          <w:b/>
          <w:bCs/>
          <w:sz w:val="36"/>
          <w:szCs w:val="36"/>
          <w:rtl/>
          <w:lang w:bidi="ar-DZ"/>
        </w:rPr>
        <w:t>بيكلر:</w:t>
      </w:r>
      <w:r w:rsidR="005E446A" w:rsidRPr="005E446A">
        <w:rPr>
          <w:rFonts w:ascii="Traditional Arabic" w:hAnsi="Traditional Arabic" w:cs="Traditional Arabic" w:hint="cs"/>
          <w:sz w:val="36"/>
          <w:szCs w:val="36"/>
          <w:rtl/>
          <w:lang w:bidi="ar-DZ"/>
        </w:rPr>
        <w:t xml:space="preserve"> يختارون من أقدم الجنود الانكشارية بعد جنود الصولاق يقيمون بمهمة مراقبة </w:t>
      </w:r>
      <w:r w:rsidRPr="005E446A">
        <w:rPr>
          <w:rFonts w:ascii="Traditional Arabic" w:hAnsi="Traditional Arabic" w:cs="Traditional Arabic" w:hint="cs"/>
          <w:sz w:val="36"/>
          <w:szCs w:val="36"/>
          <w:rtl/>
          <w:lang w:bidi="ar-DZ"/>
        </w:rPr>
        <w:t>الأحياء</w:t>
      </w:r>
      <w:r w:rsidR="005E446A" w:rsidRPr="005E446A">
        <w:rPr>
          <w:rFonts w:ascii="Traditional Arabic" w:hAnsi="Traditional Arabic" w:cs="Traditional Arabic" w:hint="cs"/>
          <w:sz w:val="36"/>
          <w:szCs w:val="36"/>
          <w:rtl/>
          <w:lang w:bidi="ar-DZ"/>
        </w:rPr>
        <w:t xml:space="preserve"> الصغيرة في مدينة الجزائر.</w:t>
      </w:r>
    </w:p>
    <w:p w:rsidR="005E446A" w:rsidRPr="005E446A" w:rsidRDefault="005E446A" w:rsidP="005823DE">
      <w:pPr>
        <w:pStyle w:val="Paragraphedeliste"/>
        <w:numPr>
          <w:ilvl w:val="0"/>
          <w:numId w:val="1"/>
        </w:numPr>
        <w:bidi/>
        <w:jc w:val="both"/>
        <w:rPr>
          <w:rFonts w:ascii="Traditional Arabic" w:hAnsi="Traditional Arabic" w:cs="Traditional Arabic"/>
          <w:b/>
          <w:bCs/>
          <w:sz w:val="36"/>
          <w:szCs w:val="36"/>
          <w:lang w:bidi="ar-DZ"/>
        </w:rPr>
      </w:pPr>
      <w:r w:rsidRPr="005E446A">
        <w:rPr>
          <w:rFonts w:ascii="Traditional Arabic" w:hAnsi="Traditional Arabic" w:cs="Traditional Arabic" w:hint="cs"/>
          <w:b/>
          <w:bCs/>
          <w:sz w:val="36"/>
          <w:szCs w:val="36"/>
          <w:rtl/>
          <w:lang w:bidi="ar-DZ"/>
        </w:rPr>
        <w:t>الجاوشية:</w:t>
      </w:r>
      <w:r w:rsidRPr="005E446A">
        <w:rPr>
          <w:rFonts w:ascii="Traditional Arabic" w:hAnsi="Traditional Arabic" w:cs="Traditional Arabic" w:hint="cs"/>
          <w:sz w:val="36"/>
          <w:szCs w:val="36"/>
          <w:rtl/>
          <w:lang w:bidi="ar-DZ"/>
        </w:rPr>
        <w:t xml:space="preserve"> يختار جنودها من بين الانكشارية الذين يتميزون بالبنية العضلية القوية وكانت مهمتهم ترتكز على مراقبة الجنود والقبض على المتهمين منهم يرأسهم ضابط يعرف باسم جاوشي باشي يقف بجانب الباشا باستمرار ليتلقى </w:t>
      </w:r>
      <w:r w:rsidR="005823DE" w:rsidRPr="005E446A">
        <w:rPr>
          <w:rFonts w:ascii="Traditional Arabic" w:hAnsi="Traditional Arabic" w:cs="Traditional Arabic" w:hint="cs"/>
          <w:sz w:val="36"/>
          <w:szCs w:val="36"/>
          <w:rtl/>
          <w:lang w:bidi="ar-DZ"/>
        </w:rPr>
        <w:t>الأوامر</w:t>
      </w:r>
      <w:r w:rsidR="005823DE">
        <w:rPr>
          <w:rFonts w:ascii="Traditional Arabic" w:hAnsi="Traditional Arabic" w:cs="Traditional Arabic" w:hint="cs"/>
          <w:sz w:val="36"/>
          <w:szCs w:val="36"/>
          <w:rtl/>
          <w:lang w:bidi="ar-DZ"/>
        </w:rPr>
        <w:t xml:space="preserve"> </w:t>
      </w:r>
      <w:r w:rsidRPr="005E446A">
        <w:rPr>
          <w:rFonts w:ascii="Traditional Arabic" w:hAnsi="Traditional Arabic" w:cs="Traditional Arabic" w:hint="cs"/>
          <w:sz w:val="36"/>
          <w:szCs w:val="36"/>
          <w:rtl/>
          <w:lang w:bidi="ar-DZ"/>
        </w:rPr>
        <w:t>وتعيين من ينفذها من الجاوشية، عددهم لا يتجاوز الأحد عشر وكان أحدهم يتبع آغا الانكشارية.</w:t>
      </w:r>
    </w:p>
    <w:p w:rsidR="005E446A" w:rsidRPr="005E446A" w:rsidRDefault="005E446A" w:rsidP="005823DE">
      <w:pPr>
        <w:pStyle w:val="Paragraphedeliste"/>
        <w:numPr>
          <w:ilvl w:val="0"/>
          <w:numId w:val="1"/>
        </w:numPr>
        <w:bidi/>
        <w:jc w:val="both"/>
        <w:rPr>
          <w:rFonts w:ascii="Traditional Arabic" w:hAnsi="Traditional Arabic" w:cs="Traditional Arabic"/>
          <w:b/>
          <w:bCs/>
          <w:sz w:val="36"/>
          <w:szCs w:val="36"/>
          <w:rtl/>
          <w:lang w:bidi="ar-DZ"/>
        </w:rPr>
      </w:pPr>
      <w:r w:rsidRPr="005E446A">
        <w:rPr>
          <w:rFonts w:ascii="Traditional Arabic" w:hAnsi="Traditional Arabic" w:cs="Traditional Arabic" w:hint="cs"/>
          <w:b/>
          <w:bCs/>
          <w:sz w:val="36"/>
          <w:szCs w:val="36"/>
          <w:rtl/>
          <w:lang w:bidi="ar-DZ"/>
        </w:rPr>
        <w:t>إزباندود:</w:t>
      </w:r>
      <w:r w:rsidRPr="005E446A">
        <w:rPr>
          <w:rFonts w:ascii="Traditional Arabic" w:hAnsi="Traditional Arabic" w:cs="Traditional Arabic" w:hint="cs"/>
          <w:sz w:val="36"/>
          <w:szCs w:val="36"/>
          <w:rtl/>
          <w:lang w:bidi="ar-DZ"/>
        </w:rPr>
        <w:t xml:space="preserve"> تتكون من الجنود المغضوب عليهم ثم صدر العفو عنهم (بعد أن تمكنوا من اللجوء إلى احد المزارات) ومنعوا من العودة إلى وحداتهم في الجيش</w:t>
      </w:r>
      <w:r w:rsidRPr="005E446A">
        <w:rPr>
          <w:rFonts w:ascii="Traditional Arabic" w:hAnsi="Traditional Arabic" w:cs="Traditional Arabic"/>
          <w:sz w:val="36"/>
          <w:szCs w:val="36"/>
          <w:lang w:bidi="ar-DZ"/>
        </w:rPr>
        <w:t>.</w:t>
      </w:r>
    </w:p>
    <w:p w:rsidR="005E446A" w:rsidRPr="005E446A" w:rsidRDefault="005E446A" w:rsidP="005823DE">
      <w:pPr>
        <w:spacing w:line="276" w:lineRule="auto"/>
        <w:jc w:val="both"/>
        <w:rPr>
          <w:rFonts w:ascii="Traditional Arabic" w:hAnsi="Traditional Arabic"/>
          <w:b/>
          <w:bCs/>
          <w:sz w:val="36"/>
          <w:szCs w:val="36"/>
          <w:rtl/>
        </w:rPr>
      </w:pPr>
      <w:r w:rsidRPr="005E446A">
        <w:rPr>
          <w:rFonts w:ascii="Traditional Arabic" w:hAnsi="Traditional Arabic" w:hint="cs"/>
          <w:b/>
          <w:bCs/>
          <w:sz w:val="36"/>
          <w:szCs w:val="36"/>
          <w:rtl/>
        </w:rPr>
        <w:t xml:space="preserve">-الجيش الاحتياطي: </w:t>
      </w:r>
    </w:p>
    <w:p w:rsidR="005E446A" w:rsidRPr="005E446A" w:rsidRDefault="005E446A" w:rsidP="005823DE">
      <w:pPr>
        <w:spacing w:line="276" w:lineRule="auto"/>
        <w:ind w:firstLine="708"/>
        <w:jc w:val="both"/>
        <w:rPr>
          <w:rFonts w:ascii="Traditional Arabic" w:hAnsi="Traditional Arabic"/>
          <w:sz w:val="36"/>
          <w:szCs w:val="36"/>
          <w:rtl/>
        </w:rPr>
      </w:pPr>
      <w:r w:rsidRPr="005E446A">
        <w:rPr>
          <w:rFonts w:ascii="Traditional Arabic" w:hAnsi="Traditional Arabic" w:hint="cs"/>
          <w:sz w:val="36"/>
          <w:szCs w:val="36"/>
          <w:rtl/>
        </w:rPr>
        <w:t xml:space="preserve">أمام قلة عدد الجند النظامي وكثرة الثورات واشتداد الهجمات الاوربية، لجأت الإيالة إلى تكوين جيش احتياطي تستعين به في قواتها العسكرية وتعزيز نظامها الحربي وهو الأمر الذي أدى إلى خلق  فرق موازية للجيش النظامي والتي تتكون من الفرق المحلية وقبائل المخزن. </w:t>
      </w:r>
    </w:p>
    <w:p w:rsidR="005E446A" w:rsidRPr="005E446A" w:rsidRDefault="005E446A" w:rsidP="005823DE">
      <w:pPr>
        <w:tabs>
          <w:tab w:val="left" w:pos="9490"/>
        </w:tabs>
        <w:spacing w:line="276" w:lineRule="auto"/>
        <w:jc w:val="both"/>
        <w:rPr>
          <w:rFonts w:ascii="Traditional Arabic" w:hAnsi="Traditional Arabic"/>
          <w:sz w:val="36"/>
          <w:szCs w:val="36"/>
          <w:rtl/>
          <w:lang w:bidi="ar-DZ"/>
        </w:rPr>
      </w:pPr>
      <w:r w:rsidRPr="005E446A">
        <w:rPr>
          <w:rFonts w:ascii="Traditional Arabic" w:hAnsi="Traditional Arabic" w:hint="cs"/>
          <w:b/>
          <w:bCs/>
          <w:sz w:val="36"/>
          <w:szCs w:val="36"/>
          <w:rtl/>
        </w:rPr>
        <w:t xml:space="preserve">1-قبائل المخزن: </w:t>
      </w:r>
      <w:r w:rsidRPr="005E446A">
        <w:rPr>
          <w:rFonts w:ascii="Traditional Arabic" w:hAnsi="Traditional Arabic"/>
          <w:sz w:val="36"/>
          <w:szCs w:val="36"/>
          <w:rtl/>
          <w:lang w:bidi="ar-DZ"/>
        </w:rPr>
        <w:t>تحتل القبائل المخزنية مرتبة اجتماعية ممتازة حيث أن وضعيتها كحليف للبايلك تمنحها الأمان، ومهمتها المتمثلة في جمع الضرائب تمنحها نوعا من السلطة والجاه</w:t>
      </w:r>
      <w:r w:rsidRPr="005E446A">
        <w:rPr>
          <w:rStyle w:val="Appelnotedebasdep"/>
          <w:rFonts w:ascii="Traditional Arabic" w:hAnsi="Traditional Arabic"/>
          <w:sz w:val="36"/>
          <w:szCs w:val="36"/>
          <w:rtl/>
          <w:lang w:bidi="ar-DZ"/>
        </w:rPr>
        <w:footnoteReference w:id="6"/>
      </w:r>
      <w:r w:rsidRPr="005E446A">
        <w:rPr>
          <w:rFonts w:ascii="Traditional Arabic" w:hAnsi="Traditional Arabic" w:hint="cs"/>
          <w:sz w:val="36"/>
          <w:szCs w:val="36"/>
          <w:rtl/>
          <w:lang w:bidi="ar-DZ"/>
        </w:rPr>
        <w:t>،و</w:t>
      </w:r>
      <w:r w:rsidRPr="005E446A">
        <w:rPr>
          <w:rFonts w:ascii="Traditional Arabic" w:hAnsi="Traditional Arabic"/>
          <w:sz w:val="36"/>
          <w:szCs w:val="36"/>
          <w:rtl/>
          <w:lang w:bidi="ar-DZ"/>
        </w:rPr>
        <w:t xml:space="preserve">تمركز القبائل المخزنية الهامة في مواقع استراتيجية،وتستغل أجود الأراضي </w:t>
      </w:r>
      <w:r w:rsidRPr="005E446A">
        <w:rPr>
          <w:rFonts w:ascii="Traditional Arabic" w:hAnsi="Traditional Arabic" w:hint="cs"/>
          <w:sz w:val="36"/>
          <w:szCs w:val="36"/>
          <w:rtl/>
          <w:lang w:bidi="ar-DZ"/>
        </w:rPr>
        <w:t>ف</w:t>
      </w:r>
      <w:r w:rsidRPr="005E446A">
        <w:rPr>
          <w:rFonts w:ascii="Traditional Arabic" w:hAnsi="Traditional Arabic"/>
          <w:sz w:val="36"/>
          <w:szCs w:val="36"/>
          <w:rtl/>
          <w:lang w:bidi="ar-DZ"/>
        </w:rPr>
        <w:t>تتمركز على المحاور الكبرى للمواصلات مثل</w:t>
      </w:r>
      <w:r w:rsidRPr="005E446A">
        <w:rPr>
          <w:rFonts w:ascii="Traditional Arabic" w:hAnsi="Traditional Arabic" w:hint="cs"/>
          <w:sz w:val="36"/>
          <w:szCs w:val="36"/>
          <w:rtl/>
          <w:lang w:bidi="ar-DZ"/>
        </w:rPr>
        <w:t>:</w:t>
      </w:r>
      <w:r w:rsidRPr="005E446A">
        <w:rPr>
          <w:rFonts w:ascii="Traditional Arabic" w:hAnsi="Traditional Arabic"/>
          <w:sz w:val="36"/>
          <w:szCs w:val="36"/>
          <w:rtl/>
          <w:lang w:bidi="ar-DZ"/>
        </w:rPr>
        <w:t xml:space="preserve"> الطريق السلطاني الذي يربط وهران بالعاصمة عن طريق هضاب شلف، </w:t>
      </w:r>
      <w:r w:rsidRPr="005E446A">
        <w:rPr>
          <w:rFonts w:ascii="Traditional Arabic" w:hAnsi="Traditional Arabic" w:hint="cs"/>
          <w:sz w:val="36"/>
          <w:szCs w:val="36"/>
          <w:rtl/>
          <w:lang w:bidi="ar-DZ"/>
        </w:rPr>
        <w:t>إ</w:t>
      </w:r>
      <w:r w:rsidRPr="005E446A">
        <w:rPr>
          <w:rFonts w:ascii="Traditional Arabic" w:hAnsi="Traditional Arabic"/>
          <w:sz w:val="36"/>
          <w:szCs w:val="36"/>
          <w:rtl/>
          <w:lang w:bidi="ar-DZ"/>
        </w:rPr>
        <w:t xml:space="preserve">ضافة </w:t>
      </w:r>
      <w:r w:rsidRPr="005E446A">
        <w:rPr>
          <w:rFonts w:ascii="Traditional Arabic" w:hAnsi="Traditional Arabic" w:hint="cs"/>
          <w:sz w:val="36"/>
          <w:szCs w:val="36"/>
          <w:rtl/>
          <w:lang w:bidi="ar-DZ"/>
        </w:rPr>
        <w:t>إ</w:t>
      </w:r>
      <w:r w:rsidRPr="005E446A">
        <w:rPr>
          <w:rFonts w:ascii="Traditional Arabic" w:hAnsi="Traditional Arabic"/>
          <w:sz w:val="36"/>
          <w:szCs w:val="36"/>
          <w:rtl/>
          <w:lang w:bidi="ar-DZ"/>
        </w:rPr>
        <w:t xml:space="preserve">لى قبائل الدواير والزمالة تضاعف شأن الحشم القبيلة المخزنية التي </w:t>
      </w:r>
      <w:r w:rsidRPr="005E446A">
        <w:rPr>
          <w:rFonts w:ascii="Traditional Arabic" w:hAnsi="Traditional Arabic"/>
          <w:sz w:val="36"/>
          <w:szCs w:val="36"/>
          <w:rtl/>
          <w:lang w:bidi="ar-DZ"/>
        </w:rPr>
        <w:lastRenderedPageBreak/>
        <w:t>تتواجد في سهول وجبال معسكر</w:t>
      </w:r>
      <w:r w:rsidRPr="005E446A">
        <w:rPr>
          <w:rFonts w:ascii="Traditional Arabic" w:hAnsi="Traditional Arabic" w:hint="cs"/>
          <w:sz w:val="36"/>
          <w:szCs w:val="36"/>
          <w:rtl/>
          <w:lang w:bidi="ar-DZ"/>
        </w:rPr>
        <w:t>،</w:t>
      </w:r>
      <w:r w:rsidRPr="005E446A">
        <w:rPr>
          <w:rFonts w:ascii="Traditional Arabic" w:hAnsi="Traditional Arabic"/>
          <w:sz w:val="36"/>
          <w:szCs w:val="36"/>
          <w:rtl/>
          <w:lang w:bidi="ar-DZ"/>
        </w:rPr>
        <w:t xml:space="preserve"> علما أنه فيما بعد </w:t>
      </w:r>
      <w:r w:rsidRPr="005E446A">
        <w:rPr>
          <w:rFonts w:ascii="Traditional Arabic" w:hAnsi="Traditional Arabic" w:hint="cs"/>
          <w:sz w:val="36"/>
          <w:szCs w:val="36"/>
          <w:rtl/>
          <w:lang w:bidi="ar-DZ"/>
        </w:rPr>
        <w:t>ا</w:t>
      </w:r>
      <w:r w:rsidRPr="005E446A">
        <w:rPr>
          <w:rFonts w:ascii="Traditional Arabic" w:hAnsi="Traditional Arabic"/>
          <w:sz w:val="36"/>
          <w:szCs w:val="36"/>
          <w:rtl/>
          <w:lang w:bidi="ar-DZ"/>
        </w:rPr>
        <w:t xml:space="preserve">نضمت قبائل بني عامر </w:t>
      </w:r>
      <w:r w:rsidRPr="005E446A">
        <w:rPr>
          <w:rFonts w:ascii="Traditional Arabic" w:hAnsi="Traditional Arabic" w:hint="cs"/>
          <w:sz w:val="36"/>
          <w:szCs w:val="36"/>
          <w:rtl/>
          <w:lang w:bidi="ar-DZ"/>
        </w:rPr>
        <w:t>إ</w:t>
      </w:r>
      <w:r w:rsidRPr="005E446A">
        <w:rPr>
          <w:rFonts w:ascii="Traditional Arabic" w:hAnsi="Traditional Arabic"/>
          <w:sz w:val="36"/>
          <w:szCs w:val="36"/>
          <w:rtl/>
          <w:lang w:bidi="ar-DZ"/>
        </w:rPr>
        <w:t>لى المخزن وأصبحت من الحشم وبني عامر تشكلان القبيلتين الكبيرتين ضمن القبائل المخزنية لبايلك الغرب</w:t>
      </w:r>
      <w:r w:rsidRPr="005E446A">
        <w:rPr>
          <w:rFonts w:ascii="Traditional Arabic" w:hAnsi="Traditional Arabic" w:hint="cs"/>
          <w:sz w:val="36"/>
          <w:szCs w:val="36"/>
          <w:rtl/>
          <w:lang w:bidi="ar-DZ"/>
        </w:rPr>
        <w:t>،</w:t>
      </w:r>
      <w:r w:rsidRPr="005E446A">
        <w:rPr>
          <w:rFonts w:ascii="Traditional Arabic" w:hAnsi="Traditional Arabic"/>
          <w:sz w:val="36"/>
          <w:szCs w:val="36"/>
          <w:rtl/>
          <w:lang w:bidi="ar-DZ"/>
        </w:rPr>
        <w:t xml:space="preserve"> حيث يعتبر مخزن وهران من أبرز مخازن ال</w:t>
      </w:r>
      <w:r w:rsidRPr="005E446A">
        <w:rPr>
          <w:rFonts w:ascii="Traditional Arabic" w:hAnsi="Traditional Arabic" w:hint="cs"/>
          <w:sz w:val="36"/>
          <w:szCs w:val="36"/>
          <w:rtl/>
          <w:lang w:bidi="ar-DZ"/>
        </w:rPr>
        <w:t>إ</w:t>
      </w:r>
      <w:r w:rsidRPr="005E446A">
        <w:rPr>
          <w:rFonts w:ascii="Traditional Arabic" w:hAnsi="Traditional Arabic"/>
          <w:sz w:val="36"/>
          <w:szCs w:val="36"/>
          <w:rtl/>
          <w:lang w:bidi="ar-DZ"/>
        </w:rPr>
        <w:t>يالة الجزائرية،</w:t>
      </w:r>
      <w:r w:rsidR="005823DE">
        <w:rPr>
          <w:rFonts w:ascii="Traditional Arabic" w:hAnsi="Traditional Arabic" w:hint="cs"/>
          <w:sz w:val="36"/>
          <w:szCs w:val="36"/>
          <w:rtl/>
          <w:lang w:bidi="ar-DZ"/>
        </w:rPr>
        <w:t xml:space="preserve"> </w:t>
      </w:r>
      <w:r w:rsidRPr="005E446A">
        <w:rPr>
          <w:rFonts w:ascii="Traditional Arabic" w:hAnsi="Traditional Arabic"/>
          <w:sz w:val="36"/>
          <w:szCs w:val="36"/>
          <w:rtl/>
          <w:lang w:bidi="ar-DZ"/>
        </w:rPr>
        <w:t>من حيث القوة العسكرية.</w:t>
      </w:r>
    </w:p>
    <w:p w:rsidR="005E446A" w:rsidRPr="005E446A" w:rsidRDefault="005E446A" w:rsidP="005823DE">
      <w:pPr>
        <w:tabs>
          <w:tab w:val="left" w:pos="9490"/>
        </w:tabs>
        <w:spacing w:line="276" w:lineRule="auto"/>
        <w:jc w:val="both"/>
        <w:rPr>
          <w:rFonts w:ascii="Traditional Arabic" w:hAnsi="Traditional Arabic"/>
          <w:b/>
          <w:bCs/>
          <w:sz w:val="36"/>
          <w:szCs w:val="36"/>
          <w:rtl/>
          <w:lang w:bidi="ar-DZ"/>
        </w:rPr>
      </w:pPr>
      <w:r w:rsidRPr="005E446A">
        <w:rPr>
          <w:rFonts w:ascii="Traditional Arabic" w:hAnsi="Traditional Arabic" w:hint="cs"/>
          <w:b/>
          <w:bCs/>
          <w:sz w:val="36"/>
          <w:szCs w:val="36"/>
          <w:rtl/>
          <w:lang w:bidi="ar-DZ"/>
        </w:rPr>
        <w:t>4-الجيش البحري:</w:t>
      </w:r>
      <w:r w:rsidR="005823DE">
        <w:rPr>
          <w:rFonts w:ascii="Traditional Arabic" w:hAnsi="Traditional Arabic" w:hint="cs"/>
          <w:b/>
          <w:bCs/>
          <w:sz w:val="36"/>
          <w:szCs w:val="36"/>
          <w:rtl/>
          <w:lang w:bidi="ar-DZ"/>
        </w:rPr>
        <w:t xml:space="preserve"> </w:t>
      </w:r>
      <w:r w:rsidRPr="005E446A">
        <w:rPr>
          <w:rFonts w:ascii="Traditional Arabic" w:hAnsi="Traditional Arabic" w:hint="cs"/>
          <w:sz w:val="36"/>
          <w:szCs w:val="36"/>
          <w:rtl/>
          <w:lang w:bidi="ar-DZ"/>
        </w:rPr>
        <w:t>في البداية لا بد أن نميز بين ثلاثة أشكال من العنف البحريالمعروف بالقرصنة</w:t>
      </w:r>
      <w:r w:rsidRPr="005E446A">
        <w:rPr>
          <w:rStyle w:val="Appelnotedebasdep"/>
          <w:rFonts w:ascii="Traditional Arabic" w:hAnsi="Traditional Arabic"/>
          <w:sz w:val="36"/>
          <w:szCs w:val="36"/>
          <w:rtl/>
          <w:lang w:bidi="ar-DZ"/>
        </w:rPr>
        <w:footnoteReference w:id="7"/>
      </w:r>
      <w:r w:rsidRPr="005E446A">
        <w:rPr>
          <w:rFonts w:ascii="Traditional Arabic" w:hAnsi="Traditional Arabic" w:hint="cs"/>
          <w:sz w:val="36"/>
          <w:szCs w:val="36"/>
          <w:rtl/>
          <w:lang w:bidi="ar-DZ"/>
        </w:rPr>
        <w:t xml:space="preserve">وهي: </w:t>
      </w:r>
    </w:p>
    <w:p w:rsidR="005E446A" w:rsidRPr="005E446A" w:rsidRDefault="005E446A" w:rsidP="005823DE">
      <w:pPr>
        <w:pStyle w:val="Paragraphedeliste"/>
        <w:numPr>
          <w:ilvl w:val="0"/>
          <w:numId w:val="4"/>
        </w:numPr>
        <w:bidi/>
        <w:jc w:val="both"/>
        <w:rPr>
          <w:rFonts w:ascii="Traditional Arabic" w:hAnsi="Traditional Arabic" w:cs="Traditional Arabic"/>
          <w:sz w:val="36"/>
          <w:szCs w:val="36"/>
          <w:lang w:bidi="ar-DZ"/>
        </w:rPr>
      </w:pPr>
      <w:r w:rsidRPr="005E446A">
        <w:rPr>
          <w:rFonts w:ascii="Traditional Arabic" w:hAnsi="Traditional Arabic" w:cs="Traditional Arabic"/>
          <w:sz w:val="36"/>
          <w:szCs w:val="36"/>
          <w:rtl/>
          <w:lang w:bidi="ar-DZ"/>
        </w:rPr>
        <w:t>حرب القرصنة</w:t>
      </w:r>
      <w:r w:rsidRPr="005E446A">
        <w:rPr>
          <w:rFonts w:ascii="Traditional Arabic" w:hAnsi="Traditional Arabic" w:cs="Traditional Arabic" w:hint="cs"/>
          <w:sz w:val="36"/>
          <w:szCs w:val="36"/>
          <w:rtl/>
          <w:lang w:bidi="ar-DZ"/>
        </w:rPr>
        <w:t xml:space="preserve"> وهي نوع من الحرب تقوم فيه الدولة </w:t>
      </w:r>
      <w:r w:rsidR="005823DE" w:rsidRPr="005E446A">
        <w:rPr>
          <w:rFonts w:ascii="Traditional Arabic" w:hAnsi="Traditional Arabic" w:cs="Traditional Arabic" w:hint="cs"/>
          <w:sz w:val="36"/>
          <w:szCs w:val="36"/>
          <w:rtl/>
          <w:lang w:bidi="ar-DZ"/>
        </w:rPr>
        <w:t>بإشراك</w:t>
      </w:r>
      <w:r w:rsidRPr="005E446A">
        <w:rPr>
          <w:rFonts w:ascii="Traditional Arabic" w:hAnsi="Traditional Arabic" w:cs="Traditional Arabic" w:hint="cs"/>
          <w:sz w:val="36"/>
          <w:szCs w:val="36"/>
          <w:rtl/>
          <w:lang w:bidi="ar-DZ"/>
        </w:rPr>
        <w:t xml:space="preserve"> الخواص من أصحاب السفن في تكاليف وفوائد الحرب البحرية.</w:t>
      </w:r>
    </w:p>
    <w:p w:rsidR="005E446A" w:rsidRPr="005E446A" w:rsidRDefault="005E446A" w:rsidP="005823DE">
      <w:pPr>
        <w:pStyle w:val="Paragraphedeliste"/>
        <w:numPr>
          <w:ilvl w:val="0"/>
          <w:numId w:val="4"/>
        </w:numPr>
        <w:bidi/>
        <w:jc w:val="both"/>
        <w:rPr>
          <w:rFonts w:ascii="Traditional Arabic" w:hAnsi="Traditional Arabic" w:cs="Traditional Arabic"/>
          <w:sz w:val="36"/>
          <w:szCs w:val="36"/>
          <w:lang w:bidi="ar-DZ"/>
        </w:rPr>
      </w:pPr>
      <w:r w:rsidRPr="005E446A">
        <w:rPr>
          <w:rFonts w:ascii="Traditional Arabic" w:hAnsi="Traditional Arabic" w:cs="Traditional Arabic" w:hint="cs"/>
          <w:sz w:val="36"/>
          <w:szCs w:val="36"/>
          <w:rtl/>
          <w:lang w:bidi="ar-DZ"/>
        </w:rPr>
        <w:t>اللصوصية البحرية وهي عملية نهب في البحر بلا عقيدة ولا قانون، وهي مدانة عالميا من طرف القانون والأخلاق.</w:t>
      </w:r>
    </w:p>
    <w:p w:rsidR="005E446A" w:rsidRPr="005E446A" w:rsidRDefault="005E446A" w:rsidP="005823DE">
      <w:pPr>
        <w:pStyle w:val="Paragraphedeliste"/>
        <w:numPr>
          <w:ilvl w:val="0"/>
          <w:numId w:val="4"/>
        </w:numPr>
        <w:bidi/>
        <w:jc w:val="both"/>
        <w:rPr>
          <w:rFonts w:ascii="Traditional Arabic" w:hAnsi="Traditional Arabic" w:cs="Traditional Arabic"/>
          <w:sz w:val="36"/>
          <w:szCs w:val="36"/>
          <w:lang w:bidi="ar-DZ"/>
        </w:rPr>
      </w:pPr>
      <w:r w:rsidRPr="005E446A">
        <w:rPr>
          <w:rFonts w:ascii="Traditional Arabic" w:hAnsi="Traditional Arabic" w:cs="Traditional Arabic" w:hint="cs"/>
          <w:sz w:val="36"/>
          <w:szCs w:val="36"/>
          <w:rtl/>
          <w:lang w:bidi="ar-DZ"/>
        </w:rPr>
        <w:t>"القورصو" بين المسحيين والمسلمين</w:t>
      </w:r>
      <w:r w:rsidR="005823DE">
        <w:rPr>
          <w:rFonts w:ascii="Traditional Arabic" w:hAnsi="Traditional Arabic" w:cs="Traditional Arabic" w:hint="cs"/>
          <w:sz w:val="36"/>
          <w:szCs w:val="36"/>
          <w:rtl/>
          <w:lang w:bidi="ar-DZ"/>
        </w:rPr>
        <w:t>،</w:t>
      </w:r>
      <w:r w:rsidRPr="005E446A">
        <w:rPr>
          <w:rFonts w:ascii="Traditional Arabic" w:hAnsi="Traditional Arabic" w:cs="Traditional Arabic" w:hint="cs"/>
          <w:sz w:val="36"/>
          <w:szCs w:val="36"/>
          <w:rtl/>
          <w:lang w:bidi="ar-DZ"/>
        </w:rPr>
        <w:t xml:space="preserve"> وهو شكل من أشكال العنف خاص بالبحر المتوسط له خصائص تقربه من القرصنة ومن اللصوصة البحرية معا، ولكن سلوك متعارف عليه ومقبول بين الطرفين وكان باسم الحرب المقدسة من النشاطات التي تميز بعض دول المتوسط مثل مالطة والإيالات المغاربية خلال القرنين الأولين من العصور الحديثة</w:t>
      </w:r>
      <w:r w:rsidRPr="005E446A">
        <w:rPr>
          <w:rStyle w:val="Appelnotedebasdep"/>
          <w:rFonts w:ascii="Traditional Arabic" w:hAnsi="Traditional Arabic" w:cs="Traditional Arabic"/>
          <w:sz w:val="36"/>
          <w:szCs w:val="36"/>
          <w:rtl/>
          <w:lang w:bidi="ar-DZ"/>
        </w:rPr>
        <w:footnoteReference w:id="8"/>
      </w:r>
      <w:r w:rsidRPr="005E446A">
        <w:rPr>
          <w:rFonts w:ascii="Traditional Arabic" w:hAnsi="Traditional Arabic" w:cs="Traditional Arabic" w:hint="cs"/>
          <w:sz w:val="36"/>
          <w:szCs w:val="36"/>
          <w:rtl/>
          <w:lang w:bidi="ar-DZ"/>
        </w:rPr>
        <w:t xml:space="preserve">. </w:t>
      </w:r>
    </w:p>
    <w:p w:rsidR="005E446A" w:rsidRPr="005E446A" w:rsidRDefault="005E446A" w:rsidP="005823DE">
      <w:pPr>
        <w:spacing w:line="276" w:lineRule="auto"/>
        <w:jc w:val="both"/>
        <w:rPr>
          <w:rFonts w:ascii="Traditional Arabic" w:hAnsi="Traditional Arabic"/>
          <w:b/>
          <w:bCs/>
          <w:sz w:val="36"/>
          <w:szCs w:val="36"/>
          <w:rtl/>
          <w:lang w:bidi="ar-DZ"/>
        </w:rPr>
      </w:pPr>
      <w:r w:rsidRPr="005E446A">
        <w:rPr>
          <w:rFonts w:ascii="Traditional Arabic" w:hAnsi="Traditional Arabic" w:hint="cs"/>
          <w:b/>
          <w:bCs/>
          <w:sz w:val="36"/>
          <w:szCs w:val="36"/>
          <w:rtl/>
          <w:lang w:bidi="ar-DZ"/>
        </w:rPr>
        <w:t>1-البحرية في إيالة الجزائر:</w:t>
      </w:r>
      <w:r w:rsidR="005823DE">
        <w:rPr>
          <w:rFonts w:ascii="Traditional Arabic" w:hAnsi="Traditional Arabic" w:hint="cs"/>
          <w:b/>
          <w:bCs/>
          <w:sz w:val="36"/>
          <w:szCs w:val="36"/>
          <w:rtl/>
          <w:lang w:bidi="ar-DZ"/>
        </w:rPr>
        <w:t xml:space="preserve"> </w:t>
      </w:r>
      <w:r w:rsidRPr="005E446A">
        <w:rPr>
          <w:rFonts w:ascii="Traditional Arabic" w:hAnsi="Traditional Arabic" w:hint="cs"/>
          <w:sz w:val="36"/>
          <w:szCs w:val="36"/>
          <w:rtl/>
          <w:lang w:bidi="ar-DZ"/>
        </w:rPr>
        <w:t>يعتبر الاسطول أحد الأدوات الأساسية التي إنبنا عليها الحكم العثماني في الجزائر ويرتكز على الهياكل المادية والبشرية:</w:t>
      </w:r>
    </w:p>
    <w:p w:rsidR="005E446A" w:rsidRPr="005E446A" w:rsidRDefault="005E446A" w:rsidP="005823DE">
      <w:pPr>
        <w:spacing w:line="276" w:lineRule="auto"/>
        <w:jc w:val="both"/>
        <w:rPr>
          <w:rFonts w:ascii="Traditional Arabic" w:hAnsi="Traditional Arabic"/>
          <w:sz w:val="36"/>
          <w:szCs w:val="36"/>
          <w:rtl/>
          <w:lang w:bidi="ar-DZ"/>
        </w:rPr>
      </w:pPr>
      <w:r w:rsidRPr="005E446A">
        <w:rPr>
          <w:b/>
          <w:bCs/>
          <w:sz w:val="36"/>
          <w:szCs w:val="36"/>
          <w:rtl/>
          <w:lang w:bidi="ar-DZ"/>
        </w:rPr>
        <w:t>السفن وأنواعها:</w:t>
      </w:r>
      <w:r w:rsidRPr="005E446A">
        <w:rPr>
          <w:sz w:val="36"/>
          <w:szCs w:val="36"/>
          <w:rtl/>
          <w:lang w:bidi="ar-DZ"/>
        </w:rPr>
        <w:t xml:space="preserve"> تجد بنا الإشارة إلى أن السفن كانت تصنع أحيانا بالجزائر، الإعتماد على الأسرى الأوروبيون كما سبق وأن أشرنا، وأحيانا أخرى يتم شرائها من الخارج أو تغنم من </w:t>
      </w:r>
      <w:r w:rsidRPr="005E446A">
        <w:rPr>
          <w:sz w:val="36"/>
          <w:szCs w:val="36"/>
          <w:rtl/>
          <w:lang w:bidi="ar-DZ"/>
        </w:rPr>
        <w:lastRenderedPageBreak/>
        <w:t>البحر، أو تقدم في شكل هدايا أو إتاوات من البلدان الأوروبية وذلك في إطار المعاهدات والاتفاقيات التي تبرمها الجزائر معها، وهي بأنواع مختلفة.</w:t>
      </w:r>
      <w:r w:rsidRPr="005E446A">
        <w:rPr>
          <w:rStyle w:val="Appelnotedebasdep"/>
          <w:sz w:val="36"/>
          <w:szCs w:val="36"/>
          <w:rtl/>
          <w:lang w:bidi="ar-DZ"/>
        </w:rPr>
        <w:footnoteReference w:id="9"/>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الكورفيت </w:t>
      </w:r>
      <w:r w:rsidRPr="005E446A">
        <w:rPr>
          <w:b/>
          <w:bCs/>
          <w:sz w:val="36"/>
          <w:szCs w:val="36"/>
          <w:lang w:bidi="ar-DZ"/>
        </w:rPr>
        <w:t>(</w:t>
      </w:r>
      <w:r w:rsidRPr="002A484F">
        <w:rPr>
          <w:b/>
          <w:bCs/>
          <w:sz w:val="28"/>
          <w:szCs w:val="28"/>
          <w:lang w:bidi="ar-DZ"/>
        </w:rPr>
        <w:t>Le Corvette</w:t>
      </w:r>
      <w:r w:rsidRPr="005E446A">
        <w:rPr>
          <w:b/>
          <w:bCs/>
          <w:sz w:val="36"/>
          <w:szCs w:val="36"/>
          <w:lang w:bidi="ar-DZ"/>
        </w:rPr>
        <w:t>)</w:t>
      </w:r>
      <w:r w:rsidRPr="005E446A">
        <w:rPr>
          <w:b/>
          <w:bCs/>
          <w:sz w:val="36"/>
          <w:szCs w:val="36"/>
          <w:rtl/>
          <w:lang w:bidi="ar-DZ"/>
        </w:rPr>
        <w:t xml:space="preserve">: </w:t>
      </w:r>
      <w:r w:rsidRPr="005E446A">
        <w:rPr>
          <w:sz w:val="36"/>
          <w:szCs w:val="36"/>
          <w:rtl/>
          <w:lang w:bidi="ar-DZ"/>
        </w:rPr>
        <w:t>تدعى الحراقة وهي مركب حربي صغير له ساريان إثنان وحمولتهما بين الفرقاطة والبريك.</w:t>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الفرقاطة </w:t>
      </w:r>
      <w:r w:rsidRPr="005E446A">
        <w:rPr>
          <w:b/>
          <w:bCs/>
          <w:sz w:val="36"/>
          <w:szCs w:val="36"/>
          <w:lang w:bidi="ar-DZ"/>
        </w:rPr>
        <w:t>(</w:t>
      </w:r>
      <w:r w:rsidRPr="002A484F">
        <w:rPr>
          <w:b/>
          <w:bCs/>
          <w:sz w:val="28"/>
          <w:szCs w:val="28"/>
          <w:lang w:bidi="ar-DZ"/>
        </w:rPr>
        <w:t>Frégate</w:t>
      </w:r>
      <w:r w:rsidRPr="005E446A">
        <w:rPr>
          <w:b/>
          <w:bCs/>
          <w:sz w:val="36"/>
          <w:szCs w:val="36"/>
          <w:lang w:bidi="ar-DZ"/>
        </w:rPr>
        <w:t>)</w:t>
      </w:r>
      <w:r w:rsidRPr="005E446A">
        <w:rPr>
          <w:b/>
          <w:bCs/>
          <w:sz w:val="36"/>
          <w:szCs w:val="36"/>
          <w:rtl/>
          <w:lang w:bidi="ar-DZ"/>
        </w:rPr>
        <w:t xml:space="preserve">: </w:t>
      </w:r>
      <w:r w:rsidRPr="005E446A">
        <w:rPr>
          <w:sz w:val="36"/>
          <w:szCs w:val="36"/>
          <w:rtl/>
          <w:lang w:bidi="ar-DZ"/>
        </w:rPr>
        <w:t>هي وحدة حرب ذات حمولة أكثر من الكورفيت.</w:t>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قوليت </w:t>
      </w:r>
      <w:r w:rsidRPr="005E446A">
        <w:rPr>
          <w:b/>
          <w:bCs/>
          <w:sz w:val="36"/>
          <w:szCs w:val="36"/>
          <w:lang w:bidi="ar-DZ"/>
        </w:rPr>
        <w:t>(</w:t>
      </w:r>
      <w:r w:rsidRPr="002A484F">
        <w:rPr>
          <w:b/>
          <w:bCs/>
          <w:sz w:val="28"/>
          <w:szCs w:val="28"/>
          <w:lang w:bidi="ar-DZ"/>
        </w:rPr>
        <w:t>Hoëlitte</w:t>
      </w:r>
      <w:r w:rsidRPr="005E446A">
        <w:rPr>
          <w:b/>
          <w:bCs/>
          <w:sz w:val="36"/>
          <w:szCs w:val="36"/>
          <w:lang w:bidi="ar-DZ"/>
        </w:rPr>
        <w:t>)</w:t>
      </w:r>
      <w:r w:rsidRPr="005E446A">
        <w:rPr>
          <w:b/>
          <w:bCs/>
          <w:sz w:val="36"/>
          <w:szCs w:val="36"/>
          <w:rtl/>
          <w:lang w:bidi="ar-DZ"/>
        </w:rPr>
        <w:t xml:space="preserve">: </w:t>
      </w:r>
      <w:r w:rsidRPr="005E446A">
        <w:rPr>
          <w:sz w:val="36"/>
          <w:szCs w:val="36"/>
          <w:rtl/>
          <w:lang w:bidi="ar-DZ"/>
        </w:rPr>
        <w:t>هو مركب بالأشرعة سريع الحركة له ساريتان إثنان.</w:t>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البريك </w:t>
      </w:r>
      <w:r w:rsidRPr="005E446A">
        <w:rPr>
          <w:b/>
          <w:bCs/>
          <w:sz w:val="36"/>
          <w:szCs w:val="36"/>
          <w:lang w:bidi="ar-DZ"/>
        </w:rPr>
        <w:t>(</w:t>
      </w:r>
      <w:r w:rsidRPr="002A484F">
        <w:rPr>
          <w:b/>
          <w:bCs/>
          <w:sz w:val="28"/>
          <w:szCs w:val="28"/>
          <w:lang w:bidi="ar-DZ"/>
        </w:rPr>
        <w:t>Brick</w:t>
      </w:r>
      <w:r w:rsidRPr="005E446A">
        <w:rPr>
          <w:b/>
          <w:bCs/>
          <w:sz w:val="36"/>
          <w:szCs w:val="36"/>
          <w:lang w:bidi="ar-DZ"/>
        </w:rPr>
        <w:t>)</w:t>
      </w:r>
      <w:r w:rsidRPr="005E446A">
        <w:rPr>
          <w:b/>
          <w:bCs/>
          <w:sz w:val="36"/>
          <w:szCs w:val="36"/>
          <w:rtl/>
          <w:lang w:bidi="ar-DZ"/>
        </w:rPr>
        <w:t>:</w:t>
      </w:r>
      <w:r w:rsidRPr="005E446A">
        <w:rPr>
          <w:sz w:val="36"/>
          <w:szCs w:val="36"/>
          <w:rtl/>
          <w:lang w:bidi="ar-DZ"/>
        </w:rPr>
        <w:t xml:space="preserve"> مركب صغير الحجم له مجذفان وشارعان مربعان.</w:t>
      </w:r>
    </w:p>
    <w:p w:rsidR="005E446A" w:rsidRPr="005E446A" w:rsidRDefault="005E446A" w:rsidP="005823DE">
      <w:pPr>
        <w:spacing w:line="276" w:lineRule="auto"/>
        <w:jc w:val="both"/>
        <w:rPr>
          <w:sz w:val="36"/>
          <w:szCs w:val="36"/>
          <w:lang w:bidi="ar-DZ"/>
        </w:rPr>
      </w:pPr>
      <w:r w:rsidRPr="005E446A">
        <w:rPr>
          <w:b/>
          <w:bCs/>
          <w:sz w:val="36"/>
          <w:szCs w:val="36"/>
          <w:rtl/>
          <w:lang w:bidi="ar-DZ"/>
        </w:rPr>
        <w:t xml:space="preserve">ـ القادرعة </w:t>
      </w:r>
      <w:r w:rsidRPr="005E446A">
        <w:rPr>
          <w:b/>
          <w:bCs/>
          <w:sz w:val="36"/>
          <w:szCs w:val="36"/>
          <w:lang w:bidi="ar-DZ"/>
        </w:rPr>
        <w:t>(</w:t>
      </w:r>
      <w:r w:rsidRPr="002A484F">
        <w:rPr>
          <w:b/>
          <w:bCs/>
          <w:sz w:val="28"/>
          <w:szCs w:val="28"/>
          <w:lang w:bidi="ar-DZ"/>
        </w:rPr>
        <w:t>Galère</w:t>
      </w:r>
      <w:r w:rsidRPr="005E446A">
        <w:rPr>
          <w:b/>
          <w:bCs/>
          <w:sz w:val="36"/>
          <w:szCs w:val="36"/>
          <w:lang w:bidi="ar-DZ"/>
        </w:rPr>
        <w:t>)</w:t>
      </w:r>
      <w:r w:rsidRPr="005E446A">
        <w:rPr>
          <w:b/>
          <w:bCs/>
          <w:sz w:val="36"/>
          <w:szCs w:val="36"/>
          <w:rtl/>
          <w:lang w:bidi="ar-DZ"/>
        </w:rPr>
        <w:t xml:space="preserve">: </w:t>
      </w:r>
      <w:r w:rsidRPr="005E446A">
        <w:rPr>
          <w:sz w:val="36"/>
          <w:szCs w:val="36"/>
          <w:rtl/>
          <w:lang w:bidi="ar-DZ"/>
        </w:rPr>
        <w:t xml:space="preserve">كانت تدعى بالعثمانية سفينة ذات مجاذيف مزودة بشراع مثلث الشكل بلغ طولها 45 مترا وعرضها 5,5 مترا وتحمل من </w:t>
      </w:r>
      <w:r w:rsidR="005823DE">
        <w:rPr>
          <w:rFonts w:hint="cs"/>
          <w:sz w:val="36"/>
          <w:szCs w:val="36"/>
          <w:rtl/>
          <w:lang w:bidi="ar-DZ"/>
        </w:rPr>
        <w:t>03</w:t>
      </w:r>
      <w:r w:rsidRPr="005E446A">
        <w:rPr>
          <w:sz w:val="36"/>
          <w:szCs w:val="36"/>
          <w:rtl/>
          <w:lang w:bidi="ar-DZ"/>
        </w:rPr>
        <w:t xml:space="preserve"> إلى </w:t>
      </w:r>
      <w:r w:rsidR="005823DE">
        <w:rPr>
          <w:rFonts w:hint="cs"/>
          <w:sz w:val="36"/>
          <w:szCs w:val="36"/>
          <w:rtl/>
          <w:lang w:bidi="ar-DZ"/>
        </w:rPr>
        <w:t>05</w:t>
      </w:r>
      <w:r w:rsidRPr="005E446A">
        <w:rPr>
          <w:sz w:val="36"/>
          <w:szCs w:val="36"/>
          <w:rtl/>
          <w:lang w:bidi="ar-DZ"/>
        </w:rPr>
        <w:t xml:space="preserve"> مدافع كبيرة في المقدمة بالإضافة إلى عدد منها الخفيفة في الجانبين. </w:t>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البركانطي </w:t>
      </w:r>
      <w:r w:rsidRPr="005E446A">
        <w:rPr>
          <w:b/>
          <w:bCs/>
          <w:sz w:val="36"/>
          <w:szCs w:val="36"/>
          <w:lang w:bidi="ar-DZ"/>
        </w:rPr>
        <w:t>(</w:t>
      </w:r>
      <w:r w:rsidRPr="002A484F">
        <w:rPr>
          <w:b/>
          <w:bCs/>
          <w:sz w:val="28"/>
          <w:szCs w:val="28"/>
          <w:lang w:bidi="ar-DZ"/>
        </w:rPr>
        <w:t>Brigantin</w:t>
      </w:r>
      <w:r w:rsidRPr="005E446A">
        <w:rPr>
          <w:b/>
          <w:bCs/>
          <w:sz w:val="36"/>
          <w:szCs w:val="36"/>
          <w:lang w:bidi="ar-DZ"/>
        </w:rPr>
        <w:t>)</w:t>
      </w:r>
      <w:r w:rsidRPr="005E446A">
        <w:rPr>
          <w:b/>
          <w:bCs/>
          <w:sz w:val="36"/>
          <w:szCs w:val="36"/>
          <w:rtl/>
          <w:lang w:bidi="ar-DZ"/>
        </w:rPr>
        <w:t xml:space="preserve">: </w:t>
      </w:r>
      <w:r w:rsidRPr="005E446A">
        <w:rPr>
          <w:sz w:val="36"/>
          <w:szCs w:val="36"/>
          <w:rtl/>
          <w:lang w:bidi="ar-DZ"/>
        </w:rPr>
        <w:t xml:space="preserve">هي سفينة صغيرة ذات مجاذيف لها ساريتين، تعرف أيضا بفرقاطة. </w:t>
      </w:r>
    </w:p>
    <w:p w:rsidR="005E446A" w:rsidRPr="005E446A" w:rsidRDefault="005E446A" w:rsidP="005823DE">
      <w:pPr>
        <w:spacing w:line="276" w:lineRule="auto"/>
        <w:jc w:val="both"/>
        <w:rPr>
          <w:sz w:val="36"/>
          <w:szCs w:val="36"/>
          <w:rtl/>
          <w:lang w:bidi="ar-DZ"/>
        </w:rPr>
      </w:pPr>
      <w:r w:rsidRPr="005E446A">
        <w:rPr>
          <w:b/>
          <w:bCs/>
          <w:sz w:val="36"/>
          <w:szCs w:val="36"/>
          <w:rtl/>
          <w:lang w:bidi="ar-DZ"/>
        </w:rPr>
        <w:t xml:space="preserve">ـ الغيلوطة </w:t>
      </w:r>
      <w:r w:rsidRPr="005E446A">
        <w:rPr>
          <w:b/>
          <w:bCs/>
          <w:sz w:val="36"/>
          <w:szCs w:val="36"/>
          <w:lang w:bidi="ar-DZ"/>
        </w:rPr>
        <w:t>(</w:t>
      </w:r>
      <w:r w:rsidRPr="002A484F">
        <w:rPr>
          <w:b/>
          <w:bCs/>
          <w:sz w:val="28"/>
          <w:szCs w:val="28"/>
          <w:lang w:bidi="ar-DZ"/>
        </w:rPr>
        <w:t>Galiote</w:t>
      </w:r>
      <w:r w:rsidRPr="005E446A">
        <w:rPr>
          <w:b/>
          <w:bCs/>
          <w:sz w:val="36"/>
          <w:szCs w:val="36"/>
          <w:lang w:bidi="ar-DZ"/>
        </w:rPr>
        <w:t>)</w:t>
      </w:r>
      <w:r w:rsidRPr="005E446A">
        <w:rPr>
          <w:b/>
          <w:bCs/>
          <w:sz w:val="36"/>
          <w:szCs w:val="36"/>
          <w:rtl/>
          <w:lang w:bidi="ar-DZ"/>
        </w:rPr>
        <w:t>:</w:t>
      </w:r>
      <w:r w:rsidRPr="005E446A">
        <w:rPr>
          <w:sz w:val="36"/>
          <w:szCs w:val="36"/>
          <w:rtl/>
          <w:lang w:bidi="ar-DZ"/>
        </w:rPr>
        <w:t xml:space="preserve"> لا تختلف عن القادرغة من حيث الشكل والتسليح لكنها أسرع وأصغر.</w:t>
      </w:r>
    </w:p>
    <w:p w:rsidR="005E446A" w:rsidRPr="005E446A" w:rsidRDefault="005E446A" w:rsidP="005823DE">
      <w:pPr>
        <w:spacing w:line="276" w:lineRule="auto"/>
        <w:jc w:val="both"/>
        <w:rPr>
          <w:sz w:val="36"/>
          <w:szCs w:val="36"/>
          <w:rtl/>
          <w:lang w:bidi="ar-DZ"/>
        </w:rPr>
      </w:pPr>
      <w:r w:rsidRPr="005E446A">
        <w:rPr>
          <w:sz w:val="36"/>
          <w:szCs w:val="36"/>
          <w:rtl/>
          <w:lang w:bidi="ar-DZ"/>
        </w:rPr>
        <w:t xml:space="preserve">     وبالإضافة إلى هذه السفن نجد '' البولاكر '' </w:t>
      </w:r>
      <w:r w:rsidRPr="005E446A">
        <w:rPr>
          <w:sz w:val="36"/>
          <w:szCs w:val="36"/>
          <w:lang w:bidi="ar-DZ"/>
        </w:rPr>
        <w:t>‘</w:t>
      </w:r>
      <w:r w:rsidRPr="002A484F">
        <w:rPr>
          <w:b/>
          <w:bCs/>
          <w:sz w:val="28"/>
          <w:szCs w:val="28"/>
          <w:lang w:bidi="ar-DZ"/>
        </w:rPr>
        <w:t>’Polacre’’</w:t>
      </w:r>
      <w:r w:rsidRPr="005E446A">
        <w:rPr>
          <w:sz w:val="36"/>
          <w:szCs w:val="36"/>
          <w:rtl/>
          <w:lang w:bidi="ar-DZ"/>
        </w:rPr>
        <w:t xml:space="preserve"> و''الشالوب'' </w:t>
      </w:r>
      <w:r w:rsidRPr="005E446A">
        <w:rPr>
          <w:sz w:val="36"/>
          <w:szCs w:val="36"/>
          <w:lang w:bidi="ar-DZ"/>
        </w:rPr>
        <w:t>‘</w:t>
      </w:r>
      <w:r w:rsidRPr="002A484F">
        <w:rPr>
          <w:b/>
          <w:bCs/>
          <w:sz w:val="28"/>
          <w:szCs w:val="28"/>
          <w:lang w:bidi="ar-DZ"/>
        </w:rPr>
        <w:t>’Chloupe’’</w:t>
      </w:r>
      <w:r w:rsidRPr="005E446A">
        <w:rPr>
          <w:rFonts w:hint="cs"/>
          <w:sz w:val="36"/>
          <w:szCs w:val="36"/>
          <w:rtl/>
          <w:lang w:bidi="ar-DZ"/>
        </w:rPr>
        <w:t xml:space="preserve">، والطريدة والعشارية والغراب والبيرقانتين، وغيرها. </w:t>
      </w:r>
    </w:p>
    <w:p w:rsidR="005E446A" w:rsidRPr="005E446A" w:rsidRDefault="005E446A" w:rsidP="005823DE">
      <w:pPr>
        <w:spacing w:line="276" w:lineRule="auto"/>
        <w:jc w:val="both"/>
        <w:rPr>
          <w:b/>
          <w:bCs/>
          <w:sz w:val="36"/>
          <w:szCs w:val="36"/>
          <w:rtl/>
          <w:lang w:bidi="ar-DZ"/>
        </w:rPr>
      </w:pPr>
      <w:r w:rsidRPr="005E446A">
        <w:rPr>
          <w:rFonts w:hint="cs"/>
          <w:b/>
          <w:bCs/>
          <w:sz w:val="36"/>
          <w:szCs w:val="36"/>
          <w:rtl/>
          <w:lang w:bidi="ar-DZ"/>
        </w:rPr>
        <w:t>2-مصادر التموين:</w:t>
      </w:r>
      <w:r w:rsidR="005823DE">
        <w:rPr>
          <w:rFonts w:hint="cs"/>
          <w:b/>
          <w:bCs/>
          <w:sz w:val="36"/>
          <w:szCs w:val="36"/>
          <w:rtl/>
          <w:lang w:bidi="ar-DZ"/>
        </w:rPr>
        <w:t xml:space="preserve"> </w:t>
      </w:r>
      <w:r w:rsidRPr="005E446A">
        <w:rPr>
          <w:sz w:val="36"/>
          <w:szCs w:val="36"/>
          <w:rtl/>
          <w:lang w:bidi="ar-DZ"/>
        </w:rPr>
        <w:t xml:space="preserve">بالنسبة لمصادر تموين المواد الأولية التي تستعمل لصناعة هذه السفن، فقد كانت الأخشاب تنقل إلى ترسانة الجزائر من نواحي شرشال، كما كانت غابات القل الغنية بأشجار البلوط الأخضر، تمول هي الأخرى ترسانة الإيالة بالأخشاب الضرورية لصناعة السفن، ولا تماثلها سوى غابات الإيدوغ وبني صاح والقالة وضواحي السيبوس التي تمول </w:t>
      </w:r>
      <w:r w:rsidRPr="005E446A">
        <w:rPr>
          <w:sz w:val="36"/>
          <w:szCs w:val="36"/>
          <w:rtl/>
          <w:lang w:bidi="ar-DZ"/>
        </w:rPr>
        <w:lastRenderedPageBreak/>
        <w:t xml:space="preserve">ترسانة الجزائر بالأخشاب والراتنج خاصة، وكانت أخشاب غابات القالة أكثر ملائمة لصنع أقفاص السفن لقابليتها للإنحناء والتقوس.   </w:t>
      </w:r>
    </w:p>
    <w:p w:rsidR="005E446A" w:rsidRPr="005E446A" w:rsidRDefault="005E446A" w:rsidP="005823DE">
      <w:pPr>
        <w:spacing w:line="276" w:lineRule="auto"/>
        <w:jc w:val="both"/>
        <w:rPr>
          <w:sz w:val="36"/>
          <w:szCs w:val="36"/>
          <w:rtl/>
          <w:lang w:bidi="ar-DZ"/>
        </w:rPr>
      </w:pPr>
      <w:r w:rsidRPr="005E446A">
        <w:rPr>
          <w:sz w:val="36"/>
          <w:szCs w:val="36"/>
          <w:rtl/>
          <w:lang w:bidi="ar-DZ"/>
        </w:rPr>
        <w:t xml:space="preserve">       وليتسنى التموين بصفة منتظمة وبأثمان معقولة أبرمت الحكومة مع الشخصيات المحلية إتفاقيات إستفاد منها الطرفان، ومع بعض الدول الأوروبية لتزويدها بما تحتاج إليه، وحتى مع الباب العالي الذي يقدم ردا عن الهدايا التي يتلقاها مواد خاصة بالأسطول، مثل أخشاب البناء وحاملات المدافع ودفعات المراكب والمجاديف وأشياء أخرى، أما إذا حصل نقص، فإن الطائفة تتفاداه عن طريق الحصول عليه كغنيمة عند اعتراض سبيل السفن المعادية للبلاد والمحملة بالأخشاب الملائمة لصناعة السفن.   </w:t>
      </w:r>
    </w:p>
    <w:p w:rsidR="00657D75" w:rsidRPr="005E446A" w:rsidRDefault="00657D75" w:rsidP="005823DE">
      <w:pPr>
        <w:spacing w:line="276" w:lineRule="auto"/>
        <w:rPr>
          <w:rFonts w:hint="cs"/>
          <w:sz w:val="36"/>
          <w:szCs w:val="36"/>
          <w:rtl/>
          <w:lang w:bidi="ar-DZ"/>
        </w:rPr>
      </w:pPr>
    </w:p>
    <w:sectPr w:rsidR="00657D75" w:rsidRPr="005E446A" w:rsidSect="00657D7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CF" w:rsidRDefault="00B75CCF" w:rsidP="005E446A">
      <w:r>
        <w:separator/>
      </w:r>
    </w:p>
  </w:endnote>
  <w:endnote w:type="continuationSeparator" w:id="1">
    <w:p w:rsidR="00B75CCF" w:rsidRDefault="00B75CCF" w:rsidP="005E4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CF" w:rsidRDefault="00B75CCF" w:rsidP="005E446A">
      <w:r>
        <w:separator/>
      </w:r>
    </w:p>
  </w:footnote>
  <w:footnote w:type="continuationSeparator" w:id="1">
    <w:p w:rsidR="00B75CCF" w:rsidRDefault="00B75CCF" w:rsidP="005E446A">
      <w:r>
        <w:continuationSeparator/>
      </w:r>
    </w:p>
  </w:footnote>
  <w:footnote w:id="2">
    <w:p w:rsidR="005E446A" w:rsidRPr="00E9349C" w:rsidRDefault="005E446A" w:rsidP="005823DE">
      <w:pPr>
        <w:pStyle w:val="Notedebasdepage"/>
        <w:jc w:val="both"/>
        <w:rPr>
          <w:sz w:val="24"/>
          <w:szCs w:val="24"/>
        </w:rPr>
      </w:pPr>
      <w:r w:rsidRPr="00E9349C">
        <w:rPr>
          <w:rStyle w:val="Appelnotedebasdep"/>
          <w:sz w:val="24"/>
          <w:szCs w:val="24"/>
        </w:rPr>
        <w:footnoteRef/>
      </w:r>
      <w:r>
        <w:rPr>
          <w:rFonts w:hint="cs"/>
          <w:sz w:val="24"/>
          <w:szCs w:val="24"/>
          <w:rtl/>
        </w:rPr>
        <w:t xml:space="preserve">- </w:t>
      </w:r>
      <w:r>
        <w:rPr>
          <w:rFonts w:ascii="Traditional Arabic" w:hAnsi="Traditional Arabic" w:hint="cs"/>
          <w:sz w:val="24"/>
          <w:szCs w:val="24"/>
          <w:rtl/>
        </w:rPr>
        <w:t>خليفة حماش، العلاقات بين الجزائر والباب العالي، مرجع سابق، ص91-92.</w:t>
      </w:r>
    </w:p>
  </w:footnote>
  <w:footnote w:id="3">
    <w:p w:rsidR="005E446A" w:rsidRPr="00953665" w:rsidRDefault="005E446A" w:rsidP="005823DE">
      <w:pPr>
        <w:pStyle w:val="Notedebasdepage"/>
        <w:jc w:val="both"/>
        <w:rPr>
          <w:rFonts w:ascii="Traditional Arabic" w:hAnsi="Traditional Arabic"/>
          <w:sz w:val="24"/>
          <w:szCs w:val="24"/>
        </w:rPr>
      </w:pPr>
      <w:r w:rsidRPr="00953665">
        <w:rPr>
          <w:rStyle w:val="Appelnotedebasdep"/>
          <w:rFonts w:ascii="Traditional Arabic" w:hAnsi="Traditional Arabic"/>
          <w:sz w:val="24"/>
          <w:szCs w:val="24"/>
        </w:rPr>
        <w:footnoteRef/>
      </w:r>
      <w:r>
        <w:rPr>
          <w:rFonts w:ascii="Traditional Arabic" w:hAnsi="Traditional Arabic" w:hint="cs"/>
          <w:sz w:val="24"/>
          <w:szCs w:val="24"/>
          <w:rtl/>
        </w:rPr>
        <w:t>- ديوشيرمة: كلمة تركية معناها الجميع وكانت تطلق على العملية التي تقوم بها الدولة العثمانية لجمع الغلمان المسحيين لتربيتهم تربية وتدريبهم بطريقة خاصة وتسخيرهم لخدمتها في مختلف المجالات ومن بينها الجيش. للاطلاع اكثر ينظر: خليفة حماش، العلاقات بين الجزائر والباب العالي، مرجع سابق، ص94</w:t>
      </w:r>
    </w:p>
  </w:footnote>
  <w:footnote w:id="4">
    <w:p w:rsidR="005E446A" w:rsidRPr="008B6F47" w:rsidRDefault="005E446A" w:rsidP="005823DE">
      <w:pPr>
        <w:pStyle w:val="Notedebasdepage"/>
        <w:jc w:val="both"/>
        <w:rPr>
          <w:rFonts w:ascii="Traditional Arabic" w:hAnsi="Traditional Arabic"/>
          <w:sz w:val="24"/>
          <w:szCs w:val="24"/>
        </w:rPr>
      </w:pPr>
      <w:r w:rsidRPr="008B6F47">
        <w:rPr>
          <w:rStyle w:val="Appelnotedebasdep"/>
          <w:rFonts w:ascii="Traditional Arabic" w:hAnsi="Traditional Arabic"/>
          <w:sz w:val="24"/>
          <w:szCs w:val="24"/>
        </w:rPr>
        <w:footnoteRef/>
      </w:r>
      <w:r>
        <w:rPr>
          <w:rFonts w:ascii="Traditional Arabic" w:hAnsi="Traditional Arabic" w:hint="cs"/>
          <w:sz w:val="24"/>
          <w:szCs w:val="24"/>
          <w:rtl/>
        </w:rPr>
        <w:t>-  خليفة حماش، العلاقات بين الجزائر والباب العالي، مرجع سابق، ص97.</w:t>
      </w:r>
    </w:p>
  </w:footnote>
  <w:footnote w:id="5">
    <w:p w:rsidR="005E446A" w:rsidRPr="004A1E28" w:rsidRDefault="005E446A" w:rsidP="005823DE">
      <w:pPr>
        <w:pStyle w:val="Notedebasdepage"/>
        <w:jc w:val="both"/>
        <w:rPr>
          <w:rFonts w:ascii="Traditional Arabic" w:hAnsi="Traditional Arabic"/>
          <w:sz w:val="24"/>
          <w:szCs w:val="24"/>
        </w:rPr>
      </w:pPr>
      <w:r w:rsidRPr="004A1E28">
        <w:rPr>
          <w:rStyle w:val="Appelnotedebasdep"/>
          <w:rFonts w:ascii="Traditional Arabic" w:hAnsi="Traditional Arabic"/>
          <w:sz w:val="24"/>
          <w:szCs w:val="24"/>
        </w:rPr>
        <w:footnoteRef/>
      </w:r>
      <w:r>
        <w:rPr>
          <w:rFonts w:ascii="Traditional Arabic" w:hAnsi="Traditional Arabic" w:hint="cs"/>
          <w:sz w:val="24"/>
          <w:szCs w:val="24"/>
          <w:rtl/>
        </w:rPr>
        <w:t>- نفسه، ص 94</w:t>
      </w:r>
      <w:r w:rsidR="005823DE">
        <w:rPr>
          <w:rFonts w:ascii="Traditional Arabic" w:hAnsi="Traditional Arabic" w:hint="cs"/>
          <w:sz w:val="24"/>
          <w:szCs w:val="24"/>
          <w:rtl/>
        </w:rPr>
        <w:t>.</w:t>
      </w:r>
    </w:p>
  </w:footnote>
  <w:footnote w:id="6">
    <w:p w:rsidR="005E446A" w:rsidRPr="0000010E" w:rsidRDefault="005E446A" w:rsidP="005823DE">
      <w:pPr>
        <w:pStyle w:val="Notedebasdepage"/>
        <w:jc w:val="both"/>
        <w:rPr>
          <w:rFonts w:ascii="Traditional Arabic" w:hAnsi="Traditional Arabic"/>
          <w:sz w:val="24"/>
          <w:szCs w:val="24"/>
          <w:rtl/>
          <w:lang w:bidi="ar-DZ"/>
        </w:rPr>
      </w:pPr>
      <w:r w:rsidRPr="0000010E">
        <w:rPr>
          <w:rStyle w:val="Appelnotedebasdep"/>
          <w:rFonts w:ascii="Traditional Arabic" w:hAnsi="Traditional Arabic"/>
          <w:sz w:val="24"/>
          <w:szCs w:val="24"/>
        </w:rPr>
        <w:footnoteRef/>
      </w:r>
      <w:r w:rsidRPr="00E05733">
        <w:rPr>
          <w:rFonts w:ascii="Traditional Arabic" w:hAnsi="Traditional Arabic"/>
          <w:sz w:val="24"/>
          <w:szCs w:val="24"/>
          <w:rtl/>
        </w:rPr>
        <w:t>-</w:t>
      </w:r>
      <w:r w:rsidR="005823DE" w:rsidRPr="005823DE">
        <w:rPr>
          <w:rFonts w:ascii="Traditional Arabic" w:hAnsi="Traditional Arabic"/>
          <w:sz w:val="24"/>
          <w:szCs w:val="24"/>
          <w:rtl/>
        </w:rPr>
        <w:t xml:space="preserve"> </w:t>
      </w:r>
      <w:r w:rsidR="005823DE" w:rsidRPr="00E05733">
        <w:rPr>
          <w:rFonts w:ascii="Traditional Arabic" w:hAnsi="Traditional Arabic"/>
          <w:sz w:val="24"/>
          <w:szCs w:val="24"/>
          <w:rtl/>
        </w:rPr>
        <w:t xml:space="preserve">فتيحة </w:t>
      </w:r>
      <w:r w:rsidR="005823DE">
        <w:rPr>
          <w:rFonts w:ascii="Traditional Arabic" w:hAnsi="Traditional Arabic"/>
          <w:sz w:val="24"/>
          <w:szCs w:val="24"/>
          <w:rtl/>
        </w:rPr>
        <w:t>الواليش</w:t>
      </w:r>
      <w:r>
        <w:rPr>
          <w:rFonts w:ascii="Traditional Arabic" w:hAnsi="Traditional Arabic" w:hint="cs"/>
          <w:sz w:val="24"/>
          <w:szCs w:val="24"/>
          <w:rtl/>
        </w:rPr>
        <w:t>،</w:t>
      </w:r>
      <w:r w:rsidR="005823DE">
        <w:rPr>
          <w:rFonts w:ascii="Traditional Arabic" w:hAnsi="Traditional Arabic" w:hint="cs"/>
          <w:sz w:val="24"/>
          <w:szCs w:val="24"/>
          <w:rtl/>
        </w:rPr>
        <w:t xml:space="preserve"> </w:t>
      </w:r>
      <w:r w:rsidRPr="00E05733">
        <w:rPr>
          <w:rFonts w:ascii="Traditional Arabic" w:hAnsi="Traditional Arabic"/>
          <w:b/>
          <w:bCs/>
          <w:sz w:val="24"/>
          <w:szCs w:val="24"/>
          <w:rtl/>
        </w:rPr>
        <w:t>الحياة الحضرية في بايلك الغرب الجزائري خلال القرن 18م</w:t>
      </w:r>
      <w:r w:rsidRPr="00E05733">
        <w:rPr>
          <w:rFonts w:ascii="Traditional Arabic" w:hAnsi="Traditional Arabic"/>
          <w:sz w:val="24"/>
          <w:szCs w:val="24"/>
          <w:rtl/>
        </w:rPr>
        <w:t xml:space="preserve">، </w:t>
      </w:r>
      <w:r w:rsidR="005823DE">
        <w:rPr>
          <w:rFonts w:ascii="Traditional Arabic" w:hAnsi="Traditional Arabic"/>
          <w:sz w:val="24"/>
          <w:szCs w:val="24"/>
          <w:rtl/>
        </w:rPr>
        <w:t>رسالة ماجستير في التاريخ الحديث، جامعة الجزائر</w:t>
      </w:r>
      <w:r w:rsidRPr="00E05733">
        <w:rPr>
          <w:rFonts w:ascii="Traditional Arabic" w:hAnsi="Traditional Arabic"/>
          <w:sz w:val="24"/>
          <w:szCs w:val="24"/>
          <w:rtl/>
        </w:rPr>
        <w:t>، 1993 ـ 1994م</w:t>
      </w:r>
      <w:r>
        <w:rPr>
          <w:rFonts w:ascii="Traditional Arabic" w:hAnsi="Traditional Arabic" w:hint="cs"/>
          <w:sz w:val="24"/>
          <w:szCs w:val="24"/>
          <w:rtl/>
        </w:rPr>
        <w:t xml:space="preserve">، </w:t>
      </w:r>
      <w:r w:rsidRPr="0000010E">
        <w:rPr>
          <w:rFonts w:ascii="Traditional Arabic" w:hAnsi="Traditional Arabic"/>
          <w:sz w:val="24"/>
          <w:szCs w:val="24"/>
          <w:rtl/>
        </w:rPr>
        <w:t>ص 29.</w:t>
      </w:r>
    </w:p>
  </w:footnote>
  <w:footnote w:id="7">
    <w:p w:rsidR="005E446A" w:rsidRPr="00E05733" w:rsidRDefault="005E446A" w:rsidP="005823DE">
      <w:pPr>
        <w:pStyle w:val="Notedebasdepage"/>
        <w:jc w:val="both"/>
        <w:rPr>
          <w:rFonts w:ascii="Traditional Arabic" w:hAnsi="Traditional Arabic"/>
          <w:sz w:val="24"/>
          <w:szCs w:val="24"/>
        </w:rPr>
      </w:pPr>
      <w:r w:rsidRPr="00C66F89">
        <w:rPr>
          <w:rStyle w:val="Appelnotedebasdep"/>
          <w:rFonts w:ascii="Traditional Arabic" w:hAnsi="Traditional Arabic"/>
          <w:sz w:val="24"/>
          <w:szCs w:val="24"/>
        </w:rPr>
        <w:footnoteRef/>
      </w:r>
      <w:r>
        <w:rPr>
          <w:rFonts w:ascii="Traditional Arabic" w:hAnsi="Traditional Arabic" w:hint="cs"/>
          <w:sz w:val="24"/>
          <w:szCs w:val="24"/>
          <w:rtl/>
        </w:rPr>
        <w:t xml:space="preserve">- </w:t>
      </w:r>
      <w:r>
        <w:rPr>
          <w:rFonts w:hint="cs"/>
          <w:sz w:val="24"/>
          <w:szCs w:val="24"/>
          <w:rtl/>
        </w:rPr>
        <w:t xml:space="preserve">القرصنه حرب مشروعة تتم بواسطة بيان صريح للحرب أو ترخيص يتم بموجبه تجهيز سفينة حربية جوزات سفر، لجان وتعليمات والقرصنة لها قوانيها وأنظمتها وعادتها الحية وتقليدها إن بحريات الدولة الرسمية تفتح صفوفها للقراصنة، إن القرصنة ليس عملا خاصا بل عمل الدولة، القرصنة والنشاط الاقتصادي مترابطان، فهذا يرتفع وذلك يسفيد من نالازدهار والتقدم لأن القرصنه تقتضى حلقة مبادلات، ومدينة الجزائر لن تكون ميناء كبير للقرصنة إلا إذا أصبحت مركزا تجاريا نشيطا. للاطلاع أكثر ينظر: كورين شوفالييه، </w:t>
      </w:r>
      <w:r w:rsidRPr="00E05733">
        <w:rPr>
          <w:rFonts w:hint="cs"/>
          <w:b/>
          <w:bCs/>
          <w:sz w:val="24"/>
          <w:szCs w:val="24"/>
          <w:rtl/>
        </w:rPr>
        <w:t>الثلاثون سنة الأولي لقيام مدينة الجزائر،</w:t>
      </w:r>
      <w:r w:rsidRPr="00E05733">
        <w:rPr>
          <w:rFonts w:ascii="Traditional Arabic" w:hAnsi="Traditional Arabic"/>
          <w:b/>
          <w:bCs/>
          <w:sz w:val="24"/>
          <w:szCs w:val="24"/>
          <w:rtl/>
        </w:rPr>
        <w:t>1510-1541م</w:t>
      </w:r>
      <w:r w:rsidR="005823DE">
        <w:rPr>
          <w:rFonts w:ascii="Traditional Arabic" w:hAnsi="Traditional Arabic"/>
          <w:sz w:val="24"/>
          <w:szCs w:val="24"/>
          <w:rtl/>
        </w:rPr>
        <w:t>، تر: جمال حمادنة</w:t>
      </w:r>
      <w:r w:rsidRPr="00E05733">
        <w:rPr>
          <w:rFonts w:ascii="Traditional Arabic" w:hAnsi="Traditional Arabic"/>
          <w:sz w:val="24"/>
          <w:szCs w:val="24"/>
          <w:rtl/>
        </w:rPr>
        <w:t>، ديوان المطبوعات الجامعية، الجزائر، 2007م</w:t>
      </w:r>
      <w:r>
        <w:rPr>
          <w:rFonts w:ascii="Traditional Arabic" w:hAnsi="Traditional Arabic" w:hint="cs"/>
          <w:sz w:val="24"/>
          <w:szCs w:val="24"/>
          <w:rtl/>
          <w:lang w:bidi="ar-DZ"/>
        </w:rPr>
        <w:t>،</w:t>
      </w:r>
      <w:r w:rsidRPr="00E05733">
        <w:rPr>
          <w:rFonts w:hint="cs"/>
          <w:sz w:val="24"/>
          <w:szCs w:val="24"/>
          <w:rtl/>
        </w:rPr>
        <w:t xml:space="preserve"> ص49.</w:t>
      </w:r>
    </w:p>
  </w:footnote>
  <w:footnote w:id="8">
    <w:p w:rsidR="005E446A" w:rsidRPr="001F5D3D" w:rsidRDefault="005E446A" w:rsidP="005823DE">
      <w:pPr>
        <w:pStyle w:val="Notedebasdepage"/>
        <w:jc w:val="both"/>
        <w:rPr>
          <w:rFonts w:ascii="Traditional Arabic" w:hAnsi="Traditional Arabic"/>
          <w:sz w:val="24"/>
          <w:szCs w:val="24"/>
        </w:rPr>
      </w:pPr>
      <w:r w:rsidRPr="001F5D3D">
        <w:rPr>
          <w:rStyle w:val="Appelnotedebasdep"/>
          <w:rFonts w:ascii="Traditional Arabic" w:hAnsi="Traditional Arabic"/>
          <w:sz w:val="24"/>
          <w:szCs w:val="24"/>
        </w:rPr>
        <w:footnoteRef/>
      </w:r>
      <w:r>
        <w:rPr>
          <w:rFonts w:ascii="Traditional Arabic" w:hAnsi="Traditional Arabic" w:hint="cs"/>
          <w:sz w:val="24"/>
          <w:szCs w:val="24"/>
          <w:rtl/>
        </w:rPr>
        <w:t>- المنور مروش، القرصنة الأساطير والواقع، مرجع سابق،ص</w:t>
      </w:r>
      <w:r w:rsidR="005823DE">
        <w:rPr>
          <w:rFonts w:ascii="Traditional Arabic" w:hAnsi="Traditional Arabic" w:hint="cs"/>
          <w:sz w:val="24"/>
          <w:szCs w:val="24"/>
          <w:rtl/>
        </w:rPr>
        <w:t>08.</w:t>
      </w:r>
    </w:p>
  </w:footnote>
  <w:footnote w:id="9">
    <w:p w:rsidR="005E446A" w:rsidRDefault="005E446A" w:rsidP="005823DE">
      <w:pPr>
        <w:pStyle w:val="Notedebasdepage"/>
        <w:jc w:val="both"/>
        <w:rPr>
          <w:rFonts w:cstheme="minorBidi"/>
          <w:sz w:val="24"/>
          <w:szCs w:val="24"/>
          <w:rtl/>
          <w:lang w:val="en-US" w:bidi="ar-DZ"/>
        </w:rPr>
      </w:pPr>
      <w:r>
        <w:rPr>
          <w:rStyle w:val="Appelnotedebasdep"/>
        </w:rPr>
        <w:footnoteRef/>
      </w:r>
      <w:r>
        <w:rPr>
          <w:rFonts w:hint="cs"/>
          <w:rtl/>
        </w:rPr>
        <w:t>-</w:t>
      </w:r>
      <w:r>
        <w:rPr>
          <w:sz w:val="24"/>
          <w:szCs w:val="24"/>
          <w:rtl/>
        </w:rPr>
        <w:t xml:space="preserve"> يحي بوعزيز</w:t>
      </w:r>
      <w:r>
        <w:rPr>
          <w:rFonts w:hint="cs"/>
          <w:sz w:val="24"/>
          <w:szCs w:val="24"/>
          <w:rtl/>
        </w:rPr>
        <w:t>،</w:t>
      </w:r>
      <w:r>
        <w:rPr>
          <w:sz w:val="24"/>
          <w:szCs w:val="24"/>
          <w:rtl/>
        </w:rPr>
        <w:t xml:space="preserve"> موجز في تاريخ الجزائر، </w:t>
      </w:r>
      <w:r>
        <w:rPr>
          <w:rFonts w:hint="cs"/>
          <w:sz w:val="24"/>
          <w:szCs w:val="24"/>
          <w:rtl/>
        </w:rPr>
        <w:t>مرجع سابق</w:t>
      </w:r>
      <w:r>
        <w:rPr>
          <w:sz w:val="24"/>
          <w:szCs w:val="24"/>
          <w:rtl/>
        </w:rPr>
        <w:t>، ص170.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7371"/>
    <w:multiLevelType w:val="hybridMultilevel"/>
    <w:tmpl w:val="0F824762"/>
    <w:lvl w:ilvl="0" w:tplc="040C000F">
      <w:start w:val="1"/>
      <w:numFmt w:val="decimal"/>
      <w:lvlText w:val="%1."/>
      <w:lvlJc w:val="left"/>
      <w:pPr>
        <w:ind w:left="2061" w:hanging="360"/>
      </w:p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05CF762B"/>
    <w:multiLevelType w:val="hybridMultilevel"/>
    <w:tmpl w:val="A2E238D8"/>
    <w:lvl w:ilvl="0" w:tplc="069CDB96">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279D7C44"/>
    <w:multiLevelType w:val="hybridMultilevel"/>
    <w:tmpl w:val="D37A7F38"/>
    <w:lvl w:ilvl="0" w:tplc="EE2CB184">
      <w:start w:val="1"/>
      <w:numFmt w:val="decimal"/>
      <w:lvlText w:val="%1."/>
      <w:lvlJc w:val="left"/>
      <w:pPr>
        <w:ind w:left="360" w:hanging="360"/>
      </w:pPr>
      <w:rPr>
        <w:rFonts w:ascii="Traditional Arabic" w:hAnsi="Traditional Arabic" w:cs="Traditional Arabic"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0955E05"/>
    <w:multiLevelType w:val="hybridMultilevel"/>
    <w:tmpl w:val="72AA5FAC"/>
    <w:lvl w:ilvl="0" w:tplc="D7EC05A4">
      <w:start w:val="1"/>
      <w:numFmt w:val="bullet"/>
      <w:lvlText w:val="-"/>
      <w:lvlJc w:val="left"/>
      <w:pPr>
        <w:ind w:left="360" w:hanging="360"/>
      </w:pPr>
      <w:rPr>
        <w:rFonts w:ascii="Traditional Arabic" w:eastAsia="Times New Roman" w:hAnsi="Traditional Arabic"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5E446A"/>
    <w:rsid w:val="0000408E"/>
    <w:rsid w:val="002A484F"/>
    <w:rsid w:val="005823DE"/>
    <w:rsid w:val="005E446A"/>
    <w:rsid w:val="00657D75"/>
    <w:rsid w:val="00B75C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6A"/>
    <w:pPr>
      <w:bidi/>
      <w:spacing w:after="0" w:line="240" w:lineRule="auto"/>
    </w:pPr>
    <w:rPr>
      <w:rFonts w:ascii="Times New Roman" w:eastAsia="Times New Roman" w:hAnsi="Times New Roman" w:cs="Traditional Arabic"/>
      <w:noProo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rsid w:val="005E446A"/>
  </w:style>
  <w:style w:type="character" w:customStyle="1" w:styleId="NotedebasdepageCar">
    <w:name w:val="Note de bas de page Car"/>
    <w:aliases w:val="Char Char Char Car,Char Char Car"/>
    <w:basedOn w:val="Policepardfaut"/>
    <w:link w:val="Notedebasdepage"/>
    <w:rsid w:val="005E446A"/>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rsid w:val="005E446A"/>
    <w:rPr>
      <w:vertAlign w:val="superscript"/>
    </w:rPr>
  </w:style>
  <w:style w:type="paragraph" w:styleId="Paragraphedeliste">
    <w:name w:val="List Paragraph"/>
    <w:basedOn w:val="Normal"/>
    <w:uiPriority w:val="34"/>
    <w:qFormat/>
    <w:rsid w:val="005E446A"/>
    <w:pPr>
      <w:bidi w:val="0"/>
      <w:spacing w:after="200" w:line="276" w:lineRule="auto"/>
      <w:ind w:left="720"/>
      <w:contextualSpacing/>
    </w:pPr>
    <w:rPr>
      <w:rFonts w:asciiTheme="minorHAnsi" w:eastAsiaTheme="minorHAnsi" w:hAnsiTheme="minorHAnsi" w:cstheme="minorBidi"/>
      <w:noProof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1051</Words>
  <Characters>5786</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2024-04-12T07:18:00Z</dcterms:created>
  <dcterms:modified xsi:type="dcterms:W3CDTF">2024-04-12T07:27:00Z</dcterms:modified>
</cp:coreProperties>
</file>