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Pr>
          <w:rFonts w:asciiTheme="majorBidi" w:eastAsia="Times New Roman" w:hAnsiTheme="majorBidi" w:cstheme="majorBidi"/>
          <w:b/>
          <w:bCs/>
          <w:color w:val="000000"/>
          <w:kern w:val="0"/>
          <w:sz w:val="28"/>
          <w:szCs w:val="28"/>
          <w:lang w:eastAsia="fr-FR"/>
        </w:rPr>
        <w:t>4</w:t>
      </w:r>
      <w:r w:rsidRPr="00F008F8">
        <w:rPr>
          <w:rFonts w:asciiTheme="majorBidi" w:eastAsia="Times New Roman" w:hAnsiTheme="majorBidi" w:cstheme="majorBidi"/>
          <w:b/>
          <w:bCs/>
          <w:color w:val="000000"/>
          <w:kern w:val="0"/>
          <w:sz w:val="28"/>
          <w:szCs w:val="28"/>
          <w:lang w:eastAsia="fr-FR"/>
        </w:rPr>
        <w:t>.1</w:t>
      </w:r>
      <w:r w:rsidR="000B5E38">
        <w:rPr>
          <w:rFonts w:asciiTheme="majorBidi" w:eastAsia="Times New Roman" w:hAnsiTheme="majorBidi" w:cstheme="majorBidi"/>
          <w:b/>
          <w:bCs/>
          <w:color w:val="000000"/>
          <w:kern w:val="0"/>
          <w:sz w:val="28"/>
          <w:szCs w:val="28"/>
          <w:lang w:eastAsia="fr-FR"/>
        </w:rPr>
        <w:t xml:space="preserve"> </w:t>
      </w:r>
      <w:r w:rsidRPr="00F008F8">
        <w:rPr>
          <w:rFonts w:asciiTheme="majorBidi" w:eastAsia="Times New Roman" w:hAnsiTheme="majorBidi" w:cstheme="majorBidi"/>
          <w:b/>
          <w:bCs/>
          <w:color w:val="000000"/>
          <w:kern w:val="0"/>
          <w:sz w:val="28"/>
          <w:szCs w:val="28"/>
          <w:lang w:eastAsia="fr-FR"/>
        </w:rPr>
        <w:t xml:space="preserve">Introduction :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color w:val="000000"/>
          <w:kern w:val="0"/>
          <w:sz w:val="28"/>
          <w:szCs w:val="28"/>
          <w:lang w:eastAsia="fr-FR"/>
        </w:rPr>
        <w:t xml:space="preserve">Dans ce chapitre nous allons établir le fonctionnement de la station mais avant </w:t>
      </w:r>
      <w:r>
        <w:rPr>
          <w:rFonts w:asciiTheme="majorBidi" w:eastAsia="Times New Roman" w:hAnsiTheme="majorBidi" w:cstheme="majorBidi"/>
          <w:color w:val="000000"/>
          <w:kern w:val="0"/>
          <w:sz w:val="28"/>
          <w:szCs w:val="28"/>
          <w:lang w:eastAsia="fr-FR"/>
        </w:rPr>
        <w:t>c</w:t>
      </w:r>
      <w:r w:rsidRPr="00F008F8">
        <w:rPr>
          <w:rFonts w:asciiTheme="majorBidi" w:eastAsia="Times New Roman" w:hAnsiTheme="majorBidi" w:cstheme="majorBidi"/>
          <w:color w:val="000000"/>
          <w:kern w:val="0"/>
          <w:sz w:val="28"/>
          <w:szCs w:val="28"/>
          <w:lang w:eastAsia="fr-FR"/>
        </w:rPr>
        <w:t>ela</w:t>
      </w:r>
      <w:r>
        <w:rPr>
          <w:rFonts w:asciiTheme="majorBidi" w:eastAsia="Times New Roman" w:hAnsiTheme="majorBidi" w:cstheme="majorBidi"/>
          <w:color w:val="000000"/>
          <w:kern w:val="0"/>
          <w:sz w:val="28"/>
          <w:szCs w:val="28"/>
          <w:lang w:eastAsia="fr-FR"/>
        </w:rPr>
        <w:t xml:space="preserve"> </w:t>
      </w:r>
      <w:r w:rsidRPr="00F008F8">
        <w:rPr>
          <w:rFonts w:asciiTheme="majorBidi" w:eastAsia="Times New Roman" w:hAnsiTheme="majorBidi" w:cstheme="majorBidi"/>
          <w:color w:val="000000"/>
          <w:kern w:val="0"/>
          <w:sz w:val="28"/>
          <w:szCs w:val="28"/>
          <w:lang w:eastAsia="fr-FR"/>
        </w:rPr>
        <w:t xml:space="preserve">nous allons définir les équipements nécessaires pour réaliser l'automatisme. </w:t>
      </w:r>
    </w:p>
    <w:p w:rsidR="00F008F8" w:rsidRDefault="00F008F8" w:rsidP="00F008F8">
      <w:pPr>
        <w:spacing w:after="0" w:line="360" w:lineRule="auto"/>
        <w:jc w:val="both"/>
        <w:rPr>
          <w:rFonts w:asciiTheme="majorBidi" w:eastAsia="Times New Roman" w:hAnsiTheme="majorBidi" w:cstheme="majorBidi"/>
          <w:color w:val="000000"/>
          <w:kern w:val="0"/>
          <w:sz w:val="28"/>
          <w:szCs w:val="28"/>
          <w:lang w:eastAsia="fr-FR"/>
        </w:rPr>
      </w:pPr>
      <w:r w:rsidRPr="00F008F8">
        <w:rPr>
          <w:rFonts w:asciiTheme="majorBidi" w:eastAsia="Times New Roman" w:hAnsiTheme="majorBidi" w:cstheme="majorBidi"/>
          <w:color w:val="000000"/>
          <w:kern w:val="0"/>
          <w:sz w:val="28"/>
          <w:szCs w:val="28"/>
          <w:lang w:eastAsia="fr-FR"/>
        </w:rPr>
        <w:t xml:space="preserve">Cette analyse fonctionnelle a pour but de décrire les règles d'automatisation de l'asservissement de la station de pompage </w:t>
      </w:r>
      <w:r>
        <w:rPr>
          <w:rFonts w:asciiTheme="majorBidi" w:eastAsia="Times New Roman" w:hAnsiTheme="majorBidi" w:cstheme="majorBidi"/>
          <w:color w:val="000000"/>
          <w:kern w:val="0"/>
          <w:sz w:val="28"/>
          <w:szCs w:val="28"/>
          <w:lang w:eastAsia="fr-FR"/>
        </w:rPr>
        <w:t xml:space="preserve">et </w:t>
      </w:r>
      <w:r w:rsidRPr="00F008F8">
        <w:rPr>
          <w:rFonts w:asciiTheme="majorBidi" w:eastAsia="Times New Roman" w:hAnsiTheme="majorBidi" w:cstheme="majorBidi"/>
          <w:color w:val="000000"/>
          <w:kern w:val="0"/>
          <w:sz w:val="28"/>
          <w:szCs w:val="28"/>
          <w:lang w:eastAsia="fr-FR"/>
        </w:rPr>
        <w:t xml:space="preserve">trois forages, ainsi que la télégestion de cette dernière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Pr>
          <w:rFonts w:asciiTheme="majorBidi" w:eastAsia="Times New Roman" w:hAnsiTheme="majorBidi" w:cstheme="majorBidi"/>
          <w:b/>
          <w:bCs/>
          <w:color w:val="000000"/>
          <w:kern w:val="0"/>
          <w:sz w:val="28"/>
          <w:szCs w:val="28"/>
          <w:lang w:eastAsia="fr-FR"/>
        </w:rPr>
        <w:t>4</w:t>
      </w:r>
      <w:r w:rsidRPr="00F008F8">
        <w:rPr>
          <w:rFonts w:asciiTheme="majorBidi" w:eastAsia="Times New Roman" w:hAnsiTheme="majorBidi" w:cstheme="majorBidi"/>
          <w:b/>
          <w:bCs/>
          <w:color w:val="000000"/>
          <w:kern w:val="0"/>
          <w:sz w:val="28"/>
          <w:szCs w:val="28"/>
          <w:lang w:eastAsia="fr-FR"/>
        </w:rPr>
        <w:t xml:space="preserve">.2Equipements nécessaires :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color w:val="000000"/>
          <w:kern w:val="0"/>
          <w:sz w:val="28"/>
          <w:szCs w:val="28"/>
          <w:lang w:eastAsia="fr-FR"/>
        </w:rPr>
        <w:t xml:space="preserve">Dans ce paragraphe nous allons décrire les équipements existants dans la station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proofErr w:type="spellStart"/>
      <w:proofErr w:type="gramStart"/>
      <w:r w:rsidRPr="00F008F8">
        <w:rPr>
          <w:rFonts w:asciiTheme="majorBidi" w:eastAsia="Times New Roman" w:hAnsiTheme="majorBidi" w:cstheme="majorBidi"/>
          <w:color w:val="000000"/>
          <w:kern w:val="0"/>
          <w:sz w:val="28"/>
          <w:szCs w:val="28"/>
          <w:lang w:eastAsia="fr-FR"/>
        </w:rPr>
        <w:t>etqui</w:t>
      </w:r>
      <w:proofErr w:type="spellEnd"/>
      <w:proofErr w:type="gramEnd"/>
      <w:r w:rsidRPr="00F008F8">
        <w:rPr>
          <w:rFonts w:asciiTheme="majorBidi" w:eastAsia="Times New Roman" w:hAnsiTheme="majorBidi" w:cstheme="majorBidi"/>
          <w:color w:val="000000"/>
          <w:kern w:val="0"/>
          <w:sz w:val="28"/>
          <w:szCs w:val="28"/>
          <w:lang w:eastAsia="fr-FR"/>
        </w:rPr>
        <w:t xml:space="preserve"> nous seront utiles ainsi que le matériel nécessaire à mettre en place.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Pr>
          <w:rFonts w:asciiTheme="majorBidi" w:eastAsia="Times New Roman" w:hAnsiTheme="majorBidi" w:cstheme="majorBidi"/>
          <w:b/>
          <w:bCs/>
          <w:color w:val="000000"/>
          <w:kern w:val="0"/>
          <w:sz w:val="28"/>
          <w:szCs w:val="28"/>
          <w:lang w:eastAsia="fr-FR"/>
        </w:rPr>
        <w:t>4</w:t>
      </w:r>
      <w:r w:rsidRPr="00F008F8">
        <w:rPr>
          <w:rFonts w:asciiTheme="majorBidi" w:eastAsia="Times New Roman" w:hAnsiTheme="majorBidi" w:cstheme="majorBidi"/>
          <w:b/>
          <w:bCs/>
          <w:color w:val="000000"/>
          <w:kern w:val="0"/>
          <w:sz w:val="28"/>
          <w:szCs w:val="28"/>
          <w:lang w:eastAsia="fr-FR"/>
        </w:rPr>
        <w:t xml:space="preserve">.2.1. Armoires de commande électrique :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color w:val="000000"/>
          <w:kern w:val="0"/>
          <w:sz w:val="28"/>
          <w:szCs w:val="28"/>
          <w:lang w:eastAsia="fr-FR"/>
        </w:rPr>
        <w:t xml:space="preserve">La station comprend :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MS Gothic" w:hAnsi="MS Gothic" w:cstheme="majorBidi"/>
          <w:color w:val="000000"/>
          <w:kern w:val="0"/>
          <w:sz w:val="28"/>
          <w:szCs w:val="28"/>
          <w:lang w:eastAsia="fr-FR"/>
        </w:rPr>
        <w:t>✓</w:t>
      </w:r>
      <w:r w:rsidRPr="00F008F8">
        <w:rPr>
          <w:rFonts w:asciiTheme="majorBidi" w:eastAsia="MS Gothic" w:hAnsiTheme="majorBidi" w:cstheme="majorBidi"/>
          <w:color w:val="000000"/>
          <w:kern w:val="0"/>
          <w:sz w:val="28"/>
          <w:szCs w:val="28"/>
          <w:lang w:eastAsia="fr-FR"/>
        </w:rPr>
        <w:t xml:space="preserve"> </w:t>
      </w:r>
      <w:r w:rsidRPr="00F008F8">
        <w:rPr>
          <w:rFonts w:asciiTheme="majorBidi" w:eastAsia="Times New Roman" w:hAnsiTheme="majorBidi" w:cstheme="majorBidi"/>
          <w:color w:val="000000"/>
          <w:kern w:val="0"/>
          <w:sz w:val="28"/>
          <w:szCs w:val="28"/>
          <w:lang w:eastAsia="fr-FR"/>
        </w:rPr>
        <w:t>Six armoires de commande et de protection (trois de fabrication EDIEL et trois de</w:t>
      </w:r>
      <w:r>
        <w:rPr>
          <w:rFonts w:asciiTheme="majorBidi" w:eastAsia="Times New Roman" w:hAnsiTheme="majorBidi" w:cstheme="majorBidi"/>
          <w:color w:val="000000"/>
          <w:kern w:val="0"/>
          <w:sz w:val="28"/>
          <w:szCs w:val="28"/>
          <w:lang w:eastAsia="fr-FR"/>
        </w:rPr>
        <w:t xml:space="preserve"> </w:t>
      </w:r>
      <w:r w:rsidRPr="00F008F8">
        <w:rPr>
          <w:rFonts w:asciiTheme="majorBidi" w:eastAsia="Times New Roman" w:hAnsiTheme="majorBidi" w:cstheme="majorBidi"/>
          <w:color w:val="000000"/>
          <w:kern w:val="0"/>
          <w:sz w:val="28"/>
          <w:szCs w:val="28"/>
          <w:lang w:eastAsia="fr-FR"/>
        </w:rPr>
        <w:t xml:space="preserve">fabrication General Electric). Chaque groupe électropompe est raccordé à une armoire de commande et de protection.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MS Gothic" w:hAnsi="MS Gothic" w:cstheme="majorBidi"/>
          <w:color w:val="000000"/>
          <w:kern w:val="0"/>
          <w:sz w:val="28"/>
          <w:szCs w:val="28"/>
          <w:lang w:eastAsia="fr-FR"/>
        </w:rPr>
        <w:t>✓</w:t>
      </w:r>
      <w:r w:rsidRPr="00F008F8">
        <w:rPr>
          <w:rFonts w:asciiTheme="majorBidi" w:eastAsia="MS Gothic" w:hAnsiTheme="majorBidi" w:cstheme="majorBidi"/>
          <w:color w:val="000000"/>
          <w:kern w:val="0"/>
          <w:sz w:val="28"/>
          <w:szCs w:val="28"/>
          <w:lang w:eastAsia="fr-FR"/>
        </w:rPr>
        <w:t xml:space="preserve"> </w:t>
      </w:r>
      <w:r w:rsidRPr="00F008F8">
        <w:rPr>
          <w:rFonts w:asciiTheme="majorBidi" w:eastAsia="Times New Roman" w:hAnsiTheme="majorBidi" w:cstheme="majorBidi"/>
          <w:color w:val="000000"/>
          <w:kern w:val="0"/>
          <w:sz w:val="28"/>
          <w:szCs w:val="28"/>
          <w:lang w:eastAsia="fr-FR"/>
        </w:rPr>
        <w:t xml:space="preserve">Une armoire pour </w:t>
      </w:r>
      <w:proofErr w:type="spellStart"/>
      <w:r w:rsidRPr="00F008F8">
        <w:rPr>
          <w:rFonts w:asciiTheme="majorBidi" w:eastAsia="Times New Roman" w:hAnsiTheme="majorBidi" w:cstheme="majorBidi"/>
          <w:color w:val="000000"/>
          <w:kern w:val="0"/>
          <w:sz w:val="28"/>
          <w:szCs w:val="28"/>
          <w:lang w:eastAsia="fr-FR"/>
        </w:rPr>
        <w:t>Sofrel</w:t>
      </w:r>
      <w:proofErr w:type="spellEnd"/>
      <w:r w:rsidRPr="00F008F8">
        <w:rPr>
          <w:rFonts w:asciiTheme="majorBidi" w:eastAsia="Times New Roman" w:hAnsiTheme="majorBidi" w:cstheme="majorBidi"/>
          <w:color w:val="000000"/>
          <w:kern w:val="0"/>
          <w:sz w:val="28"/>
          <w:szCs w:val="28"/>
          <w:lang w:eastAsia="fr-FR"/>
        </w:rPr>
        <w:t xml:space="preserve"> S550.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MS Gothic" w:hAnsi="MS Gothic" w:cstheme="majorBidi"/>
          <w:color w:val="000000"/>
          <w:kern w:val="0"/>
          <w:sz w:val="28"/>
          <w:szCs w:val="28"/>
          <w:lang w:eastAsia="fr-FR"/>
        </w:rPr>
        <w:t>✓</w:t>
      </w:r>
      <w:r w:rsidRPr="00F008F8">
        <w:rPr>
          <w:rFonts w:asciiTheme="majorBidi" w:eastAsia="Times New Roman" w:hAnsiTheme="majorBidi" w:cstheme="majorBidi"/>
          <w:color w:val="000000"/>
          <w:kern w:val="0"/>
          <w:sz w:val="28"/>
          <w:szCs w:val="28"/>
          <w:lang w:eastAsia="fr-FR"/>
        </w:rPr>
        <w:t>Une armoire qui contient un redressé de courant et qui est utilisé pour la</w:t>
      </w:r>
      <w:r>
        <w:rPr>
          <w:rFonts w:asciiTheme="majorBidi" w:eastAsia="Times New Roman" w:hAnsiTheme="majorBidi" w:cstheme="majorBidi"/>
          <w:color w:val="000000"/>
          <w:kern w:val="0"/>
          <w:sz w:val="28"/>
          <w:szCs w:val="28"/>
          <w:lang w:eastAsia="fr-FR"/>
        </w:rPr>
        <w:t xml:space="preserve"> </w:t>
      </w:r>
      <w:r w:rsidRPr="00F008F8">
        <w:rPr>
          <w:rFonts w:asciiTheme="majorBidi" w:eastAsia="Times New Roman" w:hAnsiTheme="majorBidi" w:cstheme="majorBidi"/>
          <w:color w:val="000000"/>
          <w:kern w:val="0"/>
          <w:sz w:val="28"/>
          <w:szCs w:val="28"/>
          <w:lang w:eastAsia="fr-FR"/>
        </w:rPr>
        <w:t xml:space="preserve">protection cathodique d'une des conduites en acier de l'adduction.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MS Gothic" w:hAnsi="MS Gothic" w:cstheme="majorBidi"/>
          <w:color w:val="000000"/>
          <w:kern w:val="0"/>
          <w:sz w:val="28"/>
          <w:szCs w:val="28"/>
          <w:lang w:eastAsia="fr-FR"/>
        </w:rPr>
        <w:t>✓</w:t>
      </w:r>
      <w:r w:rsidRPr="00F008F8">
        <w:rPr>
          <w:rFonts w:asciiTheme="majorBidi" w:eastAsia="Times New Roman" w:hAnsiTheme="majorBidi" w:cstheme="majorBidi"/>
          <w:color w:val="000000"/>
          <w:kern w:val="0"/>
          <w:sz w:val="28"/>
          <w:szCs w:val="28"/>
          <w:lang w:eastAsia="fr-FR"/>
        </w:rPr>
        <w:t xml:space="preserve"> Une armoire pour la commande du compresseur d'air. </w:t>
      </w:r>
    </w:p>
    <w:p w:rsidR="00DA3B8D" w:rsidRDefault="00F008F8" w:rsidP="00F008F8">
      <w:pPr>
        <w:spacing w:line="360" w:lineRule="auto"/>
        <w:jc w:val="both"/>
        <w:rPr>
          <w:rFonts w:asciiTheme="majorBidi" w:eastAsia="Times New Roman" w:hAnsiTheme="majorBidi" w:cstheme="majorBidi"/>
          <w:color w:val="000000"/>
          <w:kern w:val="0"/>
          <w:sz w:val="28"/>
          <w:szCs w:val="28"/>
          <w:lang w:eastAsia="fr-FR"/>
        </w:rPr>
      </w:pPr>
      <w:r w:rsidRPr="00F008F8">
        <w:rPr>
          <w:rFonts w:asciiTheme="majorBidi" w:eastAsia="Times New Roman" w:hAnsiTheme="majorBidi" w:cstheme="majorBidi"/>
          <w:color w:val="000000"/>
          <w:kern w:val="0"/>
          <w:sz w:val="28"/>
          <w:szCs w:val="28"/>
          <w:lang w:eastAsia="fr-FR"/>
        </w:rPr>
        <w:t>La figure 3.1 donne la vue des armoires</w:t>
      </w:r>
    </w:p>
    <w:p w:rsidR="00F008F8" w:rsidRDefault="00F008F8" w:rsidP="00F008F8">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5760720" cy="190539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1905393"/>
                    </a:xfrm>
                    <a:prstGeom prst="rect">
                      <a:avLst/>
                    </a:prstGeom>
                    <a:noFill/>
                    <a:ln w="9525">
                      <a:noFill/>
                      <a:miter lim="800000"/>
                      <a:headEnd/>
                      <a:tailEnd/>
                    </a:ln>
                  </pic:spPr>
                </pic:pic>
              </a:graphicData>
            </a:graphic>
          </wp:inline>
        </w:drawing>
      </w:r>
    </w:p>
    <w:p w:rsidR="00F008F8" w:rsidRDefault="00F008F8" w:rsidP="00F008F8">
      <w:pPr>
        <w:spacing w:line="360" w:lineRule="auto"/>
        <w:jc w:val="center"/>
        <w:rPr>
          <w:rFonts w:asciiTheme="majorBidi" w:hAnsiTheme="majorBidi" w:cstheme="majorBidi"/>
          <w:color w:val="000000"/>
          <w:sz w:val="24"/>
          <w:szCs w:val="24"/>
        </w:rPr>
      </w:pPr>
      <w:r w:rsidRPr="00F008F8">
        <w:rPr>
          <w:rFonts w:asciiTheme="majorBidi" w:hAnsiTheme="majorBidi" w:cstheme="majorBidi"/>
          <w:b/>
          <w:bCs/>
          <w:color w:val="000000"/>
          <w:sz w:val="24"/>
          <w:szCs w:val="24"/>
        </w:rPr>
        <w:t xml:space="preserve">Figure 4.1 : </w:t>
      </w:r>
      <w:r w:rsidRPr="00F008F8">
        <w:rPr>
          <w:rFonts w:asciiTheme="majorBidi" w:hAnsiTheme="majorBidi" w:cstheme="majorBidi"/>
          <w:color w:val="000000"/>
          <w:sz w:val="24"/>
          <w:szCs w:val="24"/>
        </w:rPr>
        <w:t>Vue des armoires de commande</w:t>
      </w:r>
    </w:p>
    <w:p w:rsidR="00F008F8" w:rsidRDefault="00F008F8" w:rsidP="00F008F8">
      <w:pPr>
        <w:spacing w:after="0" w:line="240" w:lineRule="auto"/>
        <w:rPr>
          <w:rFonts w:ascii="Times New Roman" w:eastAsia="Times New Roman" w:hAnsi="Times New Roman" w:cs="Times New Roman"/>
          <w:b/>
          <w:bCs/>
          <w:color w:val="000000"/>
          <w:kern w:val="0"/>
          <w:sz w:val="28"/>
          <w:szCs w:val="28"/>
          <w:lang w:eastAsia="fr-FR"/>
        </w:rPr>
      </w:pPr>
    </w:p>
    <w:p w:rsidR="00F008F8" w:rsidRPr="00F008F8" w:rsidRDefault="00F008F8" w:rsidP="00F008F8">
      <w:pPr>
        <w:spacing w:after="0" w:line="360" w:lineRule="auto"/>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b/>
          <w:bCs/>
          <w:color w:val="000000"/>
          <w:kern w:val="0"/>
          <w:sz w:val="28"/>
          <w:szCs w:val="28"/>
          <w:lang w:eastAsia="fr-FR"/>
        </w:rPr>
        <w:lastRenderedPageBreak/>
        <w:t xml:space="preserve">4.2.2 Pupitre de commande :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color w:val="000000"/>
          <w:kern w:val="0"/>
          <w:sz w:val="28"/>
          <w:szCs w:val="28"/>
          <w:lang w:eastAsia="fr-FR"/>
        </w:rPr>
        <w:t xml:space="preserve">Il contient des voyants (marche / arrêt / défaut, etc.) et des boutons (marche /arrêt / arrêt d'urgence) et les commutateurs de mode (automatique /manuel).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b/>
          <w:bCs/>
          <w:color w:val="000000"/>
          <w:kern w:val="0"/>
          <w:sz w:val="28"/>
          <w:szCs w:val="28"/>
          <w:lang w:eastAsia="fr-FR"/>
        </w:rPr>
        <w:t xml:space="preserve">3.2.3 Les groupes électropompes :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color w:val="000000"/>
          <w:kern w:val="0"/>
          <w:sz w:val="28"/>
          <w:szCs w:val="28"/>
          <w:lang w:eastAsia="fr-FR"/>
        </w:rPr>
        <w:t xml:space="preserve">La station Sidi Moussa contient 3 groupe électropompes; chaque Forage contient un groupe électropompe, qui se composent : d'une vanne d'aspiration, une vanne de refoulement manuelles (non motorisées) et d'une pompe + moteur d'aspiration. La vanne de refoulement (manuelle) sera remplacée par une électrovanne (motorisée). </w:t>
      </w:r>
    </w:p>
    <w:p w:rsidR="00F008F8" w:rsidRDefault="00F008F8" w:rsidP="00F008F8">
      <w:pPr>
        <w:spacing w:after="0" w:line="360" w:lineRule="auto"/>
        <w:jc w:val="center"/>
        <w:rPr>
          <w:rFonts w:asciiTheme="majorBidi" w:eastAsia="Times New Roman" w:hAnsiTheme="majorBidi" w:cstheme="majorBidi"/>
          <w:b/>
          <w:bCs/>
          <w:color w:val="000000"/>
          <w:kern w:val="0"/>
          <w:sz w:val="28"/>
          <w:szCs w:val="28"/>
          <w:lang w:eastAsia="fr-FR"/>
        </w:rPr>
      </w:pPr>
      <w:r>
        <w:rPr>
          <w:rFonts w:asciiTheme="majorBidi" w:eastAsia="Times New Roman" w:hAnsiTheme="majorBidi" w:cstheme="majorBidi"/>
          <w:b/>
          <w:bCs/>
          <w:noProof/>
          <w:color w:val="000000"/>
          <w:kern w:val="0"/>
          <w:sz w:val="28"/>
          <w:szCs w:val="28"/>
          <w:lang w:eastAsia="fr-FR"/>
        </w:rPr>
        <w:drawing>
          <wp:inline distT="0" distB="0" distL="0" distR="0">
            <wp:extent cx="5760720" cy="26950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2695043"/>
                    </a:xfrm>
                    <a:prstGeom prst="rect">
                      <a:avLst/>
                    </a:prstGeom>
                    <a:noFill/>
                    <a:ln w="9525">
                      <a:noFill/>
                      <a:miter lim="800000"/>
                      <a:headEnd/>
                      <a:tailEnd/>
                    </a:ln>
                  </pic:spPr>
                </pic:pic>
              </a:graphicData>
            </a:graphic>
          </wp:inline>
        </w:drawing>
      </w:r>
    </w:p>
    <w:p w:rsidR="00F008F8" w:rsidRPr="00F008F8" w:rsidRDefault="00F008F8" w:rsidP="00F008F8">
      <w:pPr>
        <w:spacing w:after="0" w:line="360" w:lineRule="auto"/>
        <w:jc w:val="center"/>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b/>
          <w:bCs/>
          <w:color w:val="000000"/>
          <w:kern w:val="0"/>
          <w:sz w:val="24"/>
          <w:szCs w:val="24"/>
          <w:lang w:eastAsia="fr-FR"/>
        </w:rPr>
        <w:t xml:space="preserve">Figure 3.2 : </w:t>
      </w:r>
      <w:r w:rsidRPr="00F008F8">
        <w:rPr>
          <w:rFonts w:asciiTheme="majorBidi" w:eastAsia="Times New Roman" w:hAnsiTheme="majorBidi" w:cstheme="majorBidi"/>
          <w:color w:val="000000"/>
          <w:kern w:val="0"/>
          <w:sz w:val="24"/>
          <w:szCs w:val="24"/>
          <w:lang w:eastAsia="fr-FR"/>
        </w:rPr>
        <w:t>Vue d'un groupe électropompe</w:t>
      </w:r>
      <w:r w:rsidRPr="00F008F8">
        <w:rPr>
          <w:rFonts w:asciiTheme="majorBidi" w:eastAsia="Times New Roman" w:hAnsiTheme="majorBidi" w:cstheme="majorBidi"/>
          <w:color w:val="000000"/>
          <w:kern w:val="0"/>
          <w:sz w:val="28"/>
          <w:szCs w:val="28"/>
          <w:lang w:eastAsia="fr-FR"/>
        </w:rPr>
        <w:t>.</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b/>
          <w:bCs/>
          <w:color w:val="000000"/>
          <w:kern w:val="0"/>
          <w:sz w:val="28"/>
          <w:szCs w:val="28"/>
          <w:lang w:eastAsia="fr-FR"/>
        </w:rPr>
        <w:t xml:space="preserve">a. Pompe :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color w:val="000000"/>
          <w:kern w:val="0"/>
          <w:sz w:val="28"/>
          <w:szCs w:val="28"/>
          <w:lang w:eastAsia="fr-FR"/>
        </w:rPr>
        <w:t xml:space="preserve">Les six pompes utilisées sont identiques, ayant un débit de 100 m3 /h et une vitesse de rotation de 2970 Tr/min. il s'agit d'une pompe centrifuge c'est </w:t>
      </w:r>
      <w:proofErr w:type="gramStart"/>
      <w:r w:rsidRPr="00F008F8">
        <w:rPr>
          <w:rFonts w:asciiTheme="majorBidi" w:eastAsia="Times New Roman" w:hAnsiTheme="majorBidi" w:cstheme="majorBidi"/>
          <w:color w:val="000000"/>
          <w:kern w:val="0"/>
          <w:sz w:val="28"/>
          <w:szCs w:val="28"/>
          <w:lang w:eastAsia="fr-FR"/>
        </w:rPr>
        <w:t>a</w:t>
      </w:r>
      <w:proofErr w:type="gramEnd"/>
      <w:r w:rsidRPr="00F008F8">
        <w:rPr>
          <w:rFonts w:asciiTheme="majorBidi" w:eastAsia="Times New Roman" w:hAnsiTheme="majorBidi" w:cstheme="majorBidi"/>
          <w:color w:val="000000"/>
          <w:kern w:val="0"/>
          <w:sz w:val="28"/>
          <w:szCs w:val="28"/>
          <w:lang w:eastAsia="fr-FR"/>
        </w:rPr>
        <w:t xml:space="preserve"> dire une machine rotative qui pompe un liquide en le forçant au travers d'une roue a aube ou d'une [lace appelée </w:t>
      </w:r>
      <w:proofErr w:type="spellStart"/>
      <w:r w:rsidRPr="00F008F8">
        <w:rPr>
          <w:rFonts w:asciiTheme="majorBidi" w:eastAsia="Times New Roman" w:hAnsiTheme="majorBidi" w:cstheme="majorBidi"/>
          <w:color w:val="000000"/>
          <w:kern w:val="0"/>
          <w:sz w:val="28"/>
          <w:szCs w:val="28"/>
          <w:lang w:eastAsia="fr-FR"/>
        </w:rPr>
        <w:t>impulseur</w:t>
      </w:r>
      <w:proofErr w:type="spellEnd"/>
      <w:r w:rsidRPr="00F008F8">
        <w:rPr>
          <w:rFonts w:asciiTheme="majorBidi" w:eastAsia="Times New Roman" w:hAnsiTheme="majorBidi" w:cstheme="majorBidi"/>
          <w:color w:val="000000"/>
          <w:kern w:val="0"/>
          <w:sz w:val="28"/>
          <w:szCs w:val="28"/>
          <w:lang w:eastAsia="fr-FR"/>
        </w:rPr>
        <w:t xml:space="preserve"> (souvent nommée improprement turbine). </w:t>
      </w:r>
    </w:p>
    <w:p w:rsidR="00F008F8" w:rsidRPr="00F008F8" w:rsidRDefault="00F008F8" w:rsidP="00F008F8">
      <w:pPr>
        <w:spacing w:after="0" w:line="360" w:lineRule="auto"/>
        <w:jc w:val="both"/>
        <w:rPr>
          <w:rFonts w:asciiTheme="majorBidi" w:eastAsia="Times New Roman" w:hAnsiTheme="majorBidi" w:cstheme="majorBidi"/>
          <w:kern w:val="0"/>
          <w:sz w:val="28"/>
          <w:szCs w:val="28"/>
          <w:lang w:eastAsia="fr-FR"/>
        </w:rPr>
      </w:pPr>
      <w:r w:rsidRPr="00F008F8">
        <w:rPr>
          <w:rFonts w:asciiTheme="majorBidi" w:eastAsia="Times New Roman" w:hAnsiTheme="majorBidi" w:cstheme="majorBidi"/>
          <w:b/>
          <w:bCs/>
          <w:color w:val="000000"/>
          <w:kern w:val="0"/>
          <w:sz w:val="28"/>
          <w:szCs w:val="28"/>
          <w:lang w:eastAsia="fr-FR"/>
        </w:rPr>
        <w:t xml:space="preserve">b. Moteurs des Pompes : </w:t>
      </w:r>
    </w:p>
    <w:p w:rsidR="00F008F8" w:rsidRDefault="00F008F8" w:rsidP="00F008F8">
      <w:pPr>
        <w:spacing w:after="0" w:line="360" w:lineRule="auto"/>
        <w:jc w:val="both"/>
        <w:rPr>
          <w:rFonts w:asciiTheme="majorBidi" w:eastAsia="Times New Roman" w:hAnsiTheme="majorBidi" w:cstheme="majorBidi"/>
          <w:color w:val="000000"/>
          <w:kern w:val="0"/>
          <w:sz w:val="28"/>
          <w:szCs w:val="28"/>
          <w:lang w:eastAsia="fr-FR"/>
        </w:rPr>
      </w:pPr>
      <w:r w:rsidRPr="00F008F8">
        <w:rPr>
          <w:rFonts w:asciiTheme="majorBidi" w:eastAsia="Times New Roman" w:hAnsiTheme="majorBidi" w:cstheme="majorBidi"/>
          <w:color w:val="000000"/>
          <w:kern w:val="0"/>
          <w:sz w:val="28"/>
          <w:szCs w:val="28"/>
          <w:lang w:eastAsia="fr-FR"/>
        </w:rPr>
        <w:t xml:space="preserve">Les moteurs utilises ne sont pas identiques, </w:t>
      </w:r>
    </w:p>
    <w:p w:rsidR="00F008F8" w:rsidRDefault="00F008F8" w:rsidP="00F008F8">
      <w:pPr>
        <w:spacing w:after="0" w:line="360" w:lineRule="auto"/>
        <w:jc w:val="both"/>
        <w:rPr>
          <w:rFonts w:ascii="Times New Roman" w:eastAsia="Times New Roman" w:hAnsi="Times New Roman" w:cs="Times New Roman"/>
          <w:b/>
          <w:bCs/>
          <w:color w:val="000000"/>
          <w:kern w:val="0"/>
          <w:sz w:val="28"/>
          <w:szCs w:val="28"/>
          <w:lang w:eastAsia="fr-FR"/>
        </w:rPr>
      </w:pPr>
    </w:p>
    <w:p w:rsidR="00F008F8" w:rsidRDefault="00F008F8" w:rsidP="00F008F8">
      <w:pPr>
        <w:spacing w:after="0" w:line="360" w:lineRule="auto"/>
        <w:jc w:val="both"/>
        <w:rPr>
          <w:rFonts w:ascii="Times New Roman" w:eastAsia="Times New Roman" w:hAnsi="Times New Roman" w:cs="Times New Roman"/>
          <w:b/>
          <w:bCs/>
          <w:color w:val="000000"/>
          <w:kern w:val="0"/>
          <w:sz w:val="28"/>
          <w:szCs w:val="28"/>
          <w:lang w:eastAsia="fr-FR"/>
        </w:rPr>
      </w:pPr>
    </w:p>
    <w:p w:rsidR="00F008F8" w:rsidRDefault="00F008F8" w:rsidP="00F008F8">
      <w:pPr>
        <w:spacing w:after="0" w:line="360" w:lineRule="auto"/>
        <w:jc w:val="both"/>
        <w:rPr>
          <w:rFonts w:ascii="Times New Roman" w:eastAsia="Times New Roman" w:hAnsi="Times New Roman" w:cs="Times New Roman"/>
          <w:b/>
          <w:bCs/>
          <w:color w:val="000000"/>
          <w:kern w:val="0"/>
          <w:sz w:val="28"/>
          <w:szCs w:val="28"/>
          <w:lang w:eastAsia="fr-FR"/>
        </w:rPr>
      </w:pPr>
    </w:p>
    <w:p w:rsidR="00F008F8" w:rsidRPr="00F008F8" w:rsidRDefault="00F008F8" w:rsidP="00F008F8">
      <w:pPr>
        <w:spacing w:after="0" w:line="360" w:lineRule="auto"/>
        <w:jc w:val="both"/>
        <w:rPr>
          <w:rFonts w:ascii="Times New Roman" w:eastAsia="Times New Roman" w:hAnsi="Times New Roman" w:cs="Times New Roman"/>
          <w:kern w:val="0"/>
          <w:sz w:val="28"/>
          <w:szCs w:val="28"/>
          <w:lang w:eastAsia="fr-FR"/>
        </w:rPr>
      </w:pPr>
      <w:r w:rsidRPr="00F008F8">
        <w:rPr>
          <w:rFonts w:ascii="Times New Roman" w:eastAsia="Times New Roman" w:hAnsi="Times New Roman" w:cs="Times New Roman"/>
          <w:b/>
          <w:bCs/>
          <w:color w:val="000000"/>
          <w:kern w:val="0"/>
          <w:sz w:val="28"/>
          <w:szCs w:val="28"/>
          <w:lang w:eastAsia="fr-FR"/>
        </w:rPr>
        <w:lastRenderedPageBreak/>
        <w:t xml:space="preserve">c. Vannes : </w:t>
      </w:r>
    </w:p>
    <w:p w:rsidR="00F008F8" w:rsidRPr="00F008F8" w:rsidRDefault="00F008F8" w:rsidP="00F008F8">
      <w:pPr>
        <w:spacing w:after="0" w:line="360" w:lineRule="auto"/>
        <w:jc w:val="both"/>
        <w:rPr>
          <w:rFonts w:ascii="Times New Roman" w:eastAsia="Times New Roman" w:hAnsi="Times New Roman" w:cs="Times New Roman"/>
          <w:kern w:val="0"/>
          <w:sz w:val="28"/>
          <w:szCs w:val="28"/>
          <w:lang w:eastAsia="fr-FR"/>
        </w:rPr>
      </w:pPr>
      <w:r w:rsidRPr="00F008F8">
        <w:rPr>
          <w:rFonts w:ascii="Times New Roman" w:eastAsia="Times New Roman" w:hAnsi="Times New Roman" w:cs="Times New Roman"/>
          <w:color w:val="000000"/>
          <w:kern w:val="0"/>
          <w:sz w:val="28"/>
          <w:szCs w:val="28"/>
          <w:lang w:eastAsia="fr-FR"/>
        </w:rPr>
        <w:t xml:space="preserve">Les vannes motorisées ou non motorisées jouent un rôle très important dans la station car elles garantissent la sécurité des pompes contre le refoulement de l'eau a des vitesses très importantes. </w:t>
      </w:r>
    </w:p>
    <w:p w:rsidR="00F008F8" w:rsidRPr="00F008F8" w:rsidRDefault="00F008F8" w:rsidP="00F008F8">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4</w:t>
      </w:r>
      <w:r w:rsidRPr="00F008F8">
        <w:rPr>
          <w:rFonts w:ascii="Times New Roman" w:eastAsia="Times New Roman" w:hAnsi="Times New Roman" w:cs="Times New Roman"/>
          <w:b/>
          <w:bCs/>
          <w:color w:val="000000"/>
          <w:kern w:val="0"/>
          <w:sz w:val="28"/>
          <w:szCs w:val="28"/>
          <w:lang w:eastAsia="fr-FR"/>
        </w:rPr>
        <w:t xml:space="preserve">.2.4 Auxiliaires de pompe : </w:t>
      </w:r>
    </w:p>
    <w:p w:rsidR="00F008F8" w:rsidRPr="00F008F8" w:rsidRDefault="00F008F8" w:rsidP="00F008F8">
      <w:pPr>
        <w:spacing w:after="0" w:line="360" w:lineRule="auto"/>
        <w:jc w:val="both"/>
        <w:rPr>
          <w:rFonts w:ascii="Times New Roman" w:eastAsia="Times New Roman" w:hAnsi="Times New Roman" w:cs="Times New Roman"/>
          <w:kern w:val="0"/>
          <w:sz w:val="28"/>
          <w:szCs w:val="28"/>
          <w:lang w:eastAsia="fr-FR"/>
        </w:rPr>
      </w:pPr>
      <w:r w:rsidRPr="00F008F8">
        <w:rPr>
          <w:rFonts w:ascii="Times New Roman" w:eastAsia="Times New Roman" w:hAnsi="Times New Roman" w:cs="Times New Roman"/>
          <w:b/>
          <w:bCs/>
          <w:color w:val="000000"/>
          <w:kern w:val="0"/>
          <w:sz w:val="28"/>
          <w:szCs w:val="28"/>
          <w:lang w:eastAsia="fr-FR"/>
        </w:rPr>
        <w:t xml:space="preserve">a. Anti-bélier : </w:t>
      </w:r>
    </w:p>
    <w:p w:rsidR="00F008F8" w:rsidRDefault="00F008F8" w:rsidP="00F008F8">
      <w:pPr>
        <w:spacing w:after="0" w:line="360" w:lineRule="auto"/>
        <w:jc w:val="both"/>
        <w:rPr>
          <w:rFonts w:ascii="Times New Roman" w:eastAsia="Times New Roman" w:hAnsi="Times New Roman" w:cs="Times New Roman"/>
          <w:color w:val="000000"/>
          <w:kern w:val="0"/>
          <w:sz w:val="28"/>
          <w:szCs w:val="28"/>
          <w:lang w:eastAsia="fr-FR"/>
        </w:rPr>
      </w:pPr>
      <w:r w:rsidRPr="00F008F8">
        <w:rPr>
          <w:rFonts w:ascii="Times New Roman" w:eastAsia="Times New Roman" w:hAnsi="Times New Roman" w:cs="Times New Roman"/>
          <w:color w:val="000000"/>
          <w:kern w:val="0"/>
          <w:sz w:val="28"/>
          <w:szCs w:val="28"/>
          <w:lang w:eastAsia="fr-FR"/>
        </w:rPr>
        <w:t>Un système anti bélier est un ballon rempli à 1/3 d'eau et 2/3 d'air, il sert à la prévention et a l'absorption des chocs qui se produisent lorsque l'écoulement est interrompu plus rapidement que la décélération, ceci peut être causé soit par la fermeture brusque d'une vanne ou par l'arrêt d'une pompe. Le niveau de réservoir anti bélier est contrôle par des capteurs de niveau (poire).</w:t>
      </w:r>
    </w:p>
    <w:p w:rsidR="00F008F8" w:rsidRDefault="00F008F8" w:rsidP="00F008F8">
      <w:pPr>
        <w:spacing w:after="0" w:line="360" w:lineRule="auto"/>
        <w:jc w:val="both"/>
        <w:rPr>
          <w:rFonts w:ascii="Times New Roman" w:eastAsia="Times New Roman" w:hAnsi="Times New Roman" w:cs="Times New Roman"/>
          <w:color w:val="000000"/>
          <w:kern w:val="0"/>
          <w:sz w:val="28"/>
          <w:szCs w:val="28"/>
          <w:lang w:eastAsia="fr-FR"/>
        </w:rPr>
      </w:pPr>
      <w:r w:rsidRPr="00F008F8">
        <w:rPr>
          <w:rFonts w:ascii="Times New Roman" w:eastAsia="Times New Roman" w:hAnsi="Times New Roman" w:cs="Times New Roman"/>
          <w:color w:val="000000"/>
          <w:kern w:val="0"/>
          <w:sz w:val="28"/>
          <w:szCs w:val="28"/>
          <w:lang w:eastAsia="fr-FR"/>
        </w:rPr>
        <w:t xml:space="preserve">La station contient deux ballons anti-bélier : le premier ballon anti-bélier est raccordé sur la conduite de refoulement sur la ligne château d’eau et le second est raccordé sur la conduite de refoulement sur la ligne de station pompage. </w:t>
      </w:r>
      <w:r>
        <w:rPr>
          <w:rFonts w:ascii="Times New Roman" w:eastAsia="Times New Roman" w:hAnsi="Times New Roman" w:cs="Times New Roman"/>
          <w:color w:val="000000"/>
          <w:kern w:val="0"/>
          <w:sz w:val="28"/>
          <w:szCs w:val="28"/>
          <w:lang w:eastAsia="fr-FR"/>
        </w:rPr>
        <w:t>L</w:t>
      </w:r>
      <w:r w:rsidRPr="00F008F8">
        <w:rPr>
          <w:rFonts w:ascii="Times New Roman" w:eastAsia="Times New Roman" w:hAnsi="Times New Roman" w:cs="Times New Roman"/>
          <w:color w:val="000000"/>
          <w:kern w:val="0"/>
          <w:sz w:val="28"/>
          <w:szCs w:val="28"/>
          <w:lang w:eastAsia="fr-FR"/>
        </w:rPr>
        <w:t xml:space="preserve">e premier est a vessie et le deuxième est </w:t>
      </w:r>
      <w:proofErr w:type="gramStart"/>
      <w:r w:rsidRPr="00F008F8">
        <w:rPr>
          <w:rFonts w:ascii="Times New Roman" w:eastAsia="Times New Roman" w:hAnsi="Times New Roman" w:cs="Times New Roman"/>
          <w:color w:val="000000"/>
          <w:kern w:val="0"/>
          <w:sz w:val="28"/>
          <w:szCs w:val="28"/>
          <w:lang w:eastAsia="fr-FR"/>
        </w:rPr>
        <w:t>a</w:t>
      </w:r>
      <w:proofErr w:type="gramEnd"/>
      <w:r w:rsidRPr="00F008F8">
        <w:rPr>
          <w:rFonts w:ascii="Times New Roman" w:eastAsia="Times New Roman" w:hAnsi="Times New Roman" w:cs="Times New Roman"/>
          <w:color w:val="000000"/>
          <w:kern w:val="0"/>
          <w:sz w:val="28"/>
          <w:szCs w:val="28"/>
          <w:lang w:eastAsia="fr-FR"/>
        </w:rPr>
        <w:t xml:space="preserve"> compresseur avec fonctionnement manuel, les deux ballons ont un volume de 1500 litres et une pression de 25 bars.</w:t>
      </w:r>
    </w:p>
    <w:p w:rsidR="00F008F8" w:rsidRDefault="00F008F8" w:rsidP="00F008F8">
      <w:pPr>
        <w:spacing w:after="0"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4603750" cy="203938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604765" cy="2039830"/>
                    </a:xfrm>
                    <a:prstGeom prst="rect">
                      <a:avLst/>
                    </a:prstGeom>
                    <a:noFill/>
                    <a:ln w="9525">
                      <a:noFill/>
                      <a:miter lim="800000"/>
                      <a:headEnd/>
                      <a:tailEnd/>
                    </a:ln>
                  </pic:spPr>
                </pic:pic>
              </a:graphicData>
            </a:graphic>
          </wp:inline>
        </w:drawing>
      </w:r>
    </w:p>
    <w:p w:rsidR="00F008F8" w:rsidRPr="003644B1" w:rsidRDefault="00F008F8" w:rsidP="003644B1">
      <w:pPr>
        <w:spacing w:after="0" w:line="360" w:lineRule="auto"/>
        <w:jc w:val="center"/>
        <w:rPr>
          <w:rFonts w:asciiTheme="majorBidi" w:hAnsiTheme="majorBidi" w:cstheme="majorBidi"/>
          <w:sz w:val="24"/>
          <w:szCs w:val="24"/>
        </w:rPr>
      </w:pPr>
      <w:r w:rsidRPr="003644B1">
        <w:rPr>
          <w:rFonts w:asciiTheme="majorBidi" w:hAnsiTheme="majorBidi" w:cstheme="majorBidi"/>
          <w:b/>
          <w:bCs/>
          <w:color w:val="000000"/>
          <w:sz w:val="24"/>
          <w:szCs w:val="24"/>
        </w:rPr>
        <w:t xml:space="preserve">Figure </w:t>
      </w:r>
      <w:r w:rsidR="003644B1" w:rsidRPr="003644B1">
        <w:rPr>
          <w:rFonts w:asciiTheme="majorBidi" w:hAnsiTheme="majorBidi" w:cstheme="majorBidi"/>
          <w:b/>
          <w:bCs/>
          <w:color w:val="000000"/>
          <w:sz w:val="24"/>
          <w:szCs w:val="24"/>
        </w:rPr>
        <w:t>4</w:t>
      </w:r>
      <w:r w:rsidRPr="003644B1">
        <w:rPr>
          <w:rFonts w:asciiTheme="majorBidi" w:hAnsiTheme="majorBidi" w:cstheme="majorBidi"/>
          <w:b/>
          <w:bCs/>
          <w:color w:val="000000"/>
          <w:sz w:val="24"/>
          <w:szCs w:val="24"/>
        </w:rPr>
        <w:t xml:space="preserve">.3 </w:t>
      </w:r>
      <w:r w:rsidR="003644B1" w:rsidRPr="003644B1">
        <w:rPr>
          <w:rFonts w:asciiTheme="majorBidi" w:hAnsiTheme="majorBidi" w:cstheme="majorBidi"/>
          <w:color w:val="000000"/>
          <w:sz w:val="24"/>
          <w:szCs w:val="24"/>
        </w:rPr>
        <w:t>:</w:t>
      </w:r>
      <w:r w:rsidR="003644B1">
        <w:rPr>
          <w:rFonts w:asciiTheme="majorBidi" w:hAnsiTheme="majorBidi" w:cstheme="majorBidi"/>
          <w:color w:val="000000"/>
          <w:sz w:val="24"/>
          <w:szCs w:val="24"/>
        </w:rPr>
        <w:t xml:space="preserve"> Les</w:t>
      </w:r>
      <w:r w:rsidRPr="003644B1">
        <w:rPr>
          <w:rFonts w:asciiTheme="majorBidi" w:hAnsiTheme="majorBidi" w:cstheme="majorBidi"/>
          <w:color w:val="000000"/>
          <w:sz w:val="24"/>
          <w:szCs w:val="24"/>
        </w:rPr>
        <w:t xml:space="preserve"> </w:t>
      </w:r>
      <w:r w:rsidR="003644B1" w:rsidRPr="003644B1">
        <w:rPr>
          <w:rFonts w:asciiTheme="majorBidi" w:hAnsiTheme="majorBidi" w:cstheme="majorBidi"/>
          <w:color w:val="000000"/>
          <w:sz w:val="24"/>
          <w:szCs w:val="24"/>
        </w:rPr>
        <w:t>deux anti-béliers</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b. Compresseur :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Un compresseur qui sert a compressé l'air dans l'anti bélier afin de diminuer le niveau d'eau en cas de surpression, c'est-a-dire empêcher l'eau de retourner vers la station une fois pompe.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lastRenderedPageBreak/>
        <w:t xml:space="preserve">c. Vanne :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Une vanne qui sert </w:t>
      </w:r>
      <w:proofErr w:type="spellStart"/>
      <w:r w:rsidRPr="003644B1">
        <w:rPr>
          <w:rFonts w:ascii="Times New Roman" w:eastAsia="Times New Roman" w:hAnsi="Times New Roman" w:cs="Times New Roman"/>
          <w:color w:val="000000"/>
          <w:kern w:val="0"/>
          <w:sz w:val="28"/>
          <w:szCs w:val="28"/>
          <w:lang w:eastAsia="fr-FR"/>
        </w:rPr>
        <w:t>apurger</w:t>
      </w:r>
      <w:proofErr w:type="spellEnd"/>
      <w:r w:rsidRPr="003644B1">
        <w:rPr>
          <w:rFonts w:ascii="Times New Roman" w:eastAsia="Times New Roman" w:hAnsi="Times New Roman" w:cs="Times New Roman"/>
          <w:color w:val="000000"/>
          <w:kern w:val="0"/>
          <w:sz w:val="28"/>
          <w:szCs w:val="28"/>
          <w:lang w:eastAsia="fr-FR"/>
        </w:rPr>
        <w:t xml:space="preserve"> l'eau afin d'augmenter le niveau d'eau dans le ballon en cas de dépression d'eau.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d. Pompes d'épuisement : </w:t>
      </w:r>
    </w:p>
    <w:p w:rsidR="00F008F8" w:rsidRDefault="003644B1" w:rsidP="003644B1">
      <w:pPr>
        <w:spacing w:after="0" w:line="360" w:lineRule="auto"/>
        <w:jc w:val="both"/>
        <w:rPr>
          <w:rFonts w:ascii="Times New Roman" w:eastAsia="Times New Roman" w:hAnsi="Times New Roman" w:cs="Times New Roman"/>
          <w:color w:val="000000"/>
          <w:kern w:val="0"/>
          <w:sz w:val="28"/>
          <w:szCs w:val="28"/>
          <w:lang w:eastAsia="fr-FR"/>
        </w:rPr>
      </w:pPr>
      <w:r w:rsidRPr="003644B1">
        <w:rPr>
          <w:rFonts w:ascii="Times New Roman" w:eastAsia="Times New Roman" w:hAnsi="Times New Roman" w:cs="Times New Roman"/>
          <w:color w:val="000000"/>
          <w:kern w:val="0"/>
          <w:sz w:val="28"/>
          <w:szCs w:val="28"/>
          <w:lang w:eastAsia="fr-FR"/>
        </w:rPr>
        <w:t>Les pompes d'épuisements permettent de pomper la boue, les feuilles, les eaux de cale, les eaux sales et les eaux usées. Elles sont équipées d'une roue vortex qui avale les particules.</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3.2.5 Capteurs :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Afin de réaliser ce projet, la station nécessite plusieurs types de capteurs :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a. Capteurs de niveau :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 Les poires </w:t>
      </w:r>
      <w:r w:rsidRPr="003644B1">
        <w:rPr>
          <w:rFonts w:ascii="Times New Roman" w:eastAsia="Times New Roman" w:hAnsi="Times New Roman" w:cs="Times New Roman"/>
          <w:color w:val="000000"/>
          <w:kern w:val="0"/>
          <w:sz w:val="28"/>
          <w:szCs w:val="28"/>
          <w:lang w:eastAsia="fr-FR"/>
        </w:rPr>
        <w:t xml:space="preserve">: il s'agit d'un capteur TOR, c'est un dispositif suspendu au-dessus d'un plan d'eau au moyen d'un câble électrique. Lorsque le niveau de l'eau augmente jusqu'a immerger le dispositif, sa capacité de flotter et sa forme de poire l'oblige </w:t>
      </w:r>
      <w:proofErr w:type="gramStart"/>
      <w:r w:rsidRPr="003644B1">
        <w:rPr>
          <w:rFonts w:ascii="Times New Roman" w:eastAsia="Times New Roman" w:hAnsi="Times New Roman" w:cs="Times New Roman"/>
          <w:color w:val="000000"/>
          <w:kern w:val="0"/>
          <w:sz w:val="28"/>
          <w:szCs w:val="28"/>
          <w:lang w:eastAsia="fr-FR"/>
        </w:rPr>
        <w:t>a</w:t>
      </w:r>
      <w:proofErr w:type="gramEnd"/>
      <w:r w:rsidRPr="003644B1">
        <w:rPr>
          <w:rFonts w:ascii="Times New Roman" w:eastAsia="Times New Roman" w:hAnsi="Times New Roman" w:cs="Times New Roman"/>
          <w:color w:val="000000"/>
          <w:kern w:val="0"/>
          <w:sz w:val="28"/>
          <w:szCs w:val="28"/>
          <w:lang w:eastAsia="fr-FR"/>
        </w:rPr>
        <w:t xml:space="preserve"> se retourner mettant ainsi deux fils en contact électrique. Les poires nécessaires sont au nombre de quatre :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 Deux poires de niveau (niveau haut et niveau bas) sur le réservoir d'aspiration de la station.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 Deux poires de niveau (niveau haut et niveau bas) sur le château d’eau Sidi Moussa.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 Les sondes de niveau analogique </w:t>
      </w:r>
      <w:proofErr w:type="spellStart"/>
      <w:r w:rsidRPr="003644B1">
        <w:rPr>
          <w:rFonts w:ascii="Times New Roman" w:eastAsia="Times New Roman" w:hAnsi="Times New Roman" w:cs="Times New Roman"/>
          <w:b/>
          <w:bCs/>
          <w:color w:val="000000"/>
          <w:kern w:val="0"/>
          <w:sz w:val="28"/>
          <w:szCs w:val="28"/>
          <w:lang w:eastAsia="fr-FR"/>
        </w:rPr>
        <w:t>piézorésistif</w:t>
      </w:r>
      <w:proofErr w:type="spellEnd"/>
      <w:r w:rsidRPr="003644B1">
        <w:rPr>
          <w:rFonts w:ascii="Times New Roman" w:eastAsia="Times New Roman" w:hAnsi="Times New Roman" w:cs="Times New Roman"/>
          <w:b/>
          <w:bCs/>
          <w:color w:val="000000"/>
          <w:kern w:val="0"/>
          <w:sz w:val="28"/>
          <w:szCs w:val="28"/>
          <w:lang w:eastAsia="fr-FR"/>
        </w:rPr>
        <w:t xml:space="preserve"> : </w:t>
      </w:r>
      <w:r w:rsidRPr="003644B1">
        <w:rPr>
          <w:rFonts w:ascii="Times New Roman" w:eastAsia="Times New Roman" w:hAnsi="Times New Roman" w:cs="Times New Roman"/>
          <w:color w:val="000000"/>
          <w:kern w:val="0"/>
          <w:sz w:val="28"/>
          <w:szCs w:val="28"/>
          <w:lang w:eastAsia="fr-FR"/>
        </w:rPr>
        <w:t xml:space="preserve">Le principe de ce type de sonde est que la force appliquée sur la sonde se converti en un signal électrique qui va être traité par l'automate. Ces sondes sont destinées </w:t>
      </w:r>
      <w:proofErr w:type="gramStart"/>
      <w:r w:rsidRPr="003644B1">
        <w:rPr>
          <w:rFonts w:ascii="Times New Roman" w:eastAsia="Times New Roman" w:hAnsi="Times New Roman" w:cs="Times New Roman"/>
          <w:color w:val="000000"/>
          <w:kern w:val="0"/>
          <w:sz w:val="28"/>
          <w:szCs w:val="28"/>
          <w:lang w:eastAsia="fr-FR"/>
        </w:rPr>
        <w:t>a</w:t>
      </w:r>
      <w:proofErr w:type="gramEnd"/>
      <w:r w:rsidRPr="003644B1">
        <w:rPr>
          <w:rFonts w:ascii="Times New Roman" w:eastAsia="Times New Roman" w:hAnsi="Times New Roman" w:cs="Times New Roman"/>
          <w:color w:val="000000"/>
          <w:kern w:val="0"/>
          <w:sz w:val="28"/>
          <w:szCs w:val="28"/>
          <w:lang w:eastAsia="fr-FR"/>
        </w:rPr>
        <w:t xml:space="preserve"> la mesure de niveau ou de pression des liquides.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Leurs vastes domaines d'applications permettent leur utilisation : en réservoirs, postes d'assainissement, barrages, cuves, forages, tours d'eau, canalisations... </w:t>
      </w:r>
    </w:p>
    <w:p w:rsidR="003644B1" w:rsidRDefault="003644B1" w:rsidP="003644B1">
      <w:pPr>
        <w:spacing w:after="0" w:line="360" w:lineRule="auto"/>
        <w:jc w:val="both"/>
        <w:rPr>
          <w:rFonts w:ascii="Times New Roman" w:eastAsia="Times New Roman" w:hAnsi="Times New Roman" w:cs="Times New Roman"/>
          <w:color w:val="000000"/>
          <w:kern w:val="0"/>
          <w:sz w:val="28"/>
          <w:szCs w:val="28"/>
          <w:lang w:eastAsia="fr-FR"/>
        </w:rPr>
      </w:pPr>
      <w:r w:rsidRPr="003644B1">
        <w:rPr>
          <w:rFonts w:ascii="Times New Roman" w:eastAsia="Times New Roman" w:hAnsi="Times New Roman" w:cs="Times New Roman"/>
          <w:color w:val="000000"/>
          <w:kern w:val="0"/>
          <w:sz w:val="28"/>
          <w:szCs w:val="28"/>
          <w:lang w:eastAsia="fr-FR"/>
        </w:rPr>
        <w:t>Les sondes nécessaires seront au nombre de deux placées en bas de chaque réservoir (une sonde pour le réservoir d'aspiration, une seconde pour le réservoir du château d’eau</w:t>
      </w:r>
      <w:r>
        <w:rPr>
          <w:rFonts w:ascii="Times New Roman" w:eastAsia="Times New Roman" w:hAnsi="Times New Roman" w:cs="Times New Roman"/>
          <w:color w:val="000000"/>
          <w:kern w:val="0"/>
          <w:sz w:val="28"/>
          <w:szCs w:val="28"/>
          <w:lang w:eastAsia="fr-FR"/>
        </w:rPr>
        <w:t>).</w:t>
      </w:r>
    </w:p>
    <w:p w:rsidR="003644B1" w:rsidRDefault="003644B1" w:rsidP="003644B1">
      <w:pPr>
        <w:spacing w:after="0"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lastRenderedPageBreak/>
        <w:drawing>
          <wp:inline distT="0" distB="0" distL="0" distR="0">
            <wp:extent cx="4074291" cy="2451100"/>
            <wp:effectExtent l="19050" t="0" r="240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078638" cy="2453715"/>
                    </a:xfrm>
                    <a:prstGeom prst="rect">
                      <a:avLst/>
                    </a:prstGeom>
                    <a:noFill/>
                    <a:ln w="9525">
                      <a:noFill/>
                      <a:miter lim="800000"/>
                      <a:headEnd/>
                      <a:tailEnd/>
                    </a:ln>
                  </pic:spPr>
                </pic:pic>
              </a:graphicData>
            </a:graphic>
          </wp:inline>
        </w:drawing>
      </w:r>
    </w:p>
    <w:p w:rsidR="003644B1" w:rsidRDefault="003644B1" w:rsidP="003644B1">
      <w:pPr>
        <w:spacing w:after="0" w:line="360" w:lineRule="auto"/>
        <w:jc w:val="center"/>
        <w:rPr>
          <w:rFonts w:asciiTheme="majorBidi" w:hAnsiTheme="majorBidi" w:cstheme="majorBidi"/>
          <w:color w:val="000000"/>
          <w:sz w:val="28"/>
          <w:szCs w:val="28"/>
        </w:rPr>
      </w:pPr>
      <w:r w:rsidRPr="003644B1">
        <w:rPr>
          <w:rFonts w:asciiTheme="majorBidi" w:hAnsiTheme="majorBidi" w:cstheme="majorBidi"/>
          <w:b/>
          <w:bCs/>
          <w:color w:val="000000"/>
          <w:sz w:val="28"/>
          <w:szCs w:val="28"/>
        </w:rPr>
        <w:t xml:space="preserve">Figure 4.4 : </w:t>
      </w:r>
      <w:r w:rsidRPr="003644B1">
        <w:rPr>
          <w:rFonts w:asciiTheme="majorBidi" w:hAnsiTheme="majorBidi" w:cstheme="majorBidi"/>
          <w:color w:val="000000"/>
          <w:sz w:val="28"/>
          <w:szCs w:val="28"/>
        </w:rPr>
        <w:t xml:space="preserve">sondes de niveau analogique </w:t>
      </w:r>
      <w:proofErr w:type="spellStart"/>
      <w:r w:rsidRPr="003644B1">
        <w:rPr>
          <w:rFonts w:asciiTheme="majorBidi" w:hAnsiTheme="majorBidi" w:cstheme="majorBidi"/>
          <w:color w:val="000000"/>
          <w:sz w:val="28"/>
          <w:szCs w:val="28"/>
        </w:rPr>
        <w:t>piézorésistif</w:t>
      </w:r>
      <w:proofErr w:type="spellEnd"/>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b. Capteur analyseur de chlore: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Il permet le contrôle en continue et en temps réel du taux de chlore refoulé du site.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c. Capteurs de pression analogique :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Une sonde de pression (ou capteur de pression) est un dispositif destiné à convertir les variations de pression en variations de tension électrique.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La station nécessite trois capteurs de pression : le premier capteur sera placé sur la conduite d'aspiration (qui est commune), le deuxième sur le refoulement général de la ligne du château d’eau.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d. Contacts de fin de course :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Ils seront au nombre de douze : deux contacts pour chaque vanne de refoulement (un contact pour la fermeture et un contact pour l'ouverture de la vanne).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3.2.6 Débitmètres électromagnétiques :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Le débitmètre électromagnétique fonctionne suivant la loi d'induction de Faraday qui dit qu'une tension est induite dans un conducteur se déplaçant dans un champ magnétique.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Appliqué au principe de mesure électromagnétique, c'est le liquide traversant le capteur qui correspond au conducteur, dans notre cas il s'agit de I ‘eau. La tension induite, proportionnelle a la vitesse de passage, est transmise à </w:t>
      </w:r>
      <w:r w:rsidRPr="003644B1">
        <w:rPr>
          <w:rFonts w:ascii="Times New Roman" w:eastAsia="Times New Roman" w:hAnsi="Times New Roman" w:cs="Times New Roman"/>
          <w:color w:val="000000"/>
          <w:kern w:val="0"/>
          <w:sz w:val="28"/>
          <w:szCs w:val="28"/>
          <w:lang w:eastAsia="fr-FR"/>
        </w:rPr>
        <w:lastRenderedPageBreak/>
        <w:t xml:space="preserve">l'amplificateur par deux électrodes de mesure. Le champ magnétique est engendre par un courant continu alterné.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Deux débitmètres sont nécessaires : le premier sera placé sur l'arrivée des forages, le deuxième départ de château d’eau.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3.2.7 Interface Homme / Machine : </w:t>
      </w:r>
    </w:p>
    <w:p w:rsidR="003644B1" w:rsidRDefault="003644B1" w:rsidP="003644B1">
      <w:pPr>
        <w:spacing w:after="0" w:line="360" w:lineRule="auto"/>
        <w:jc w:val="both"/>
        <w:rPr>
          <w:rFonts w:ascii="Times New Roman" w:eastAsia="Times New Roman" w:hAnsi="Times New Roman" w:cs="Times New Roman"/>
          <w:color w:val="000000"/>
          <w:kern w:val="0"/>
          <w:sz w:val="28"/>
          <w:szCs w:val="28"/>
          <w:lang w:eastAsia="fr-FR"/>
        </w:rPr>
      </w:pPr>
      <w:r w:rsidRPr="003644B1">
        <w:rPr>
          <w:rFonts w:ascii="Times New Roman" w:eastAsia="Times New Roman" w:hAnsi="Times New Roman" w:cs="Times New Roman"/>
          <w:color w:val="000000"/>
          <w:kern w:val="0"/>
          <w:sz w:val="28"/>
          <w:szCs w:val="28"/>
          <w:lang w:eastAsia="fr-FR"/>
        </w:rPr>
        <w:t>Cette interface permettra la communication entre l'operateur</w:t>
      </w:r>
      <w:r>
        <w:rPr>
          <w:rFonts w:ascii="Times New Roman" w:eastAsia="Times New Roman" w:hAnsi="Times New Roman" w:cs="Times New Roman"/>
          <w:color w:val="000000"/>
          <w:kern w:val="0"/>
          <w:sz w:val="28"/>
          <w:szCs w:val="28"/>
          <w:lang w:eastAsia="fr-FR"/>
        </w:rPr>
        <w:t xml:space="preserve"> </w:t>
      </w:r>
      <w:r w:rsidRPr="003644B1">
        <w:rPr>
          <w:rFonts w:ascii="Times New Roman" w:eastAsia="Times New Roman" w:hAnsi="Times New Roman" w:cs="Times New Roman"/>
          <w:color w:val="000000"/>
          <w:kern w:val="0"/>
          <w:sz w:val="28"/>
          <w:szCs w:val="28"/>
          <w:lang w:eastAsia="fr-FR"/>
        </w:rPr>
        <w:t>(sur site de supervision) et la station en temps réel sur site ou a distance et de la gérer en commandant le démarrage ou l'arrêt d'un groupe de pompage, par exemple. Elle remplacera le pupitre de commande existant.</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3.2.8 Armoire de télégestion :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Cette armoire abritera l'automate de télégestion de type </w:t>
      </w:r>
      <w:proofErr w:type="spellStart"/>
      <w:r w:rsidRPr="003644B1">
        <w:rPr>
          <w:rFonts w:ascii="Times New Roman" w:eastAsia="Times New Roman" w:hAnsi="Times New Roman" w:cs="Times New Roman"/>
          <w:color w:val="000000"/>
          <w:kern w:val="0"/>
          <w:sz w:val="28"/>
          <w:szCs w:val="28"/>
          <w:lang w:eastAsia="fr-FR"/>
        </w:rPr>
        <w:t>Sofrel</w:t>
      </w:r>
      <w:proofErr w:type="spellEnd"/>
      <w:r w:rsidRPr="003644B1">
        <w:rPr>
          <w:rFonts w:ascii="Times New Roman" w:eastAsia="Times New Roman" w:hAnsi="Times New Roman" w:cs="Times New Roman"/>
          <w:color w:val="000000"/>
          <w:kern w:val="0"/>
          <w:sz w:val="28"/>
          <w:szCs w:val="28"/>
          <w:lang w:eastAsia="fr-FR"/>
        </w:rPr>
        <w:t xml:space="preserve"> S550 qui permet le rapatriement de toutes les informations ainsi que la télégestion de la station de pompage via les supervisions Topkapi de SEAAL. </w:t>
      </w:r>
    </w:p>
    <w:p w:rsidR="003644B1" w:rsidRPr="003644B1" w:rsidRDefault="003644B1" w:rsidP="003644B1">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b/>
          <w:bCs/>
          <w:color w:val="000000"/>
          <w:kern w:val="0"/>
          <w:sz w:val="28"/>
          <w:szCs w:val="28"/>
          <w:lang w:eastAsia="fr-FR"/>
        </w:rPr>
        <w:t xml:space="preserve">3.3 Synoptique de la station de pompage et des forages : </w:t>
      </w:r>
    </w:p>
    <w:p w:rsidR="003644B1" w:rsidRDefault="003644B1" w:rsidP="003644B1">
      <w:pPr>
        <w:spacing w:after="0" w:line="360" w:lineRule="auto"/>
        <w:jc w:val="both"/>
        <w:rPr>
          <w:rFonts w:ascii="Times New Roman" w:eastAsia="Times New Roman" w:hAnsi="Times New Roman" w:cs="Times New Roman"/>
          <w:color w:val="000000"/>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La figure </w:t>
      </w:r>
      <w:r>
        <w:rPr>
          <w:rFonts w:ascii="Times New Roman" w:eastAsia="Times New Roman" w:hAnsi="Times New Roman" w:cs="Times New Roman"/>
          <w:color w:val="000000"/>
          <w:kern w:val="0"/>
          <w:sz w:val="28"/>
          <w:szCs w:val="28"/>
          <w:lang w:eastAsia="fr-FR"/>
        </w:rPr>
        <w:t>4</w:t>
      </w:r>
      <w:r w:rsidRPr="003644B1">
        <w:rPr>
          <w:rFonts w:ascii="Times New Roman" w:eastAsia="Times New Roman" w:hAnsi="Times New Roman" w:cs="Times New Roman"/>
          <w:color w:val="000000"/>
          <w:kern w:val="0"/>
          <w:sz w:val="28"/>
          <w:szCs w:val="28"/>
          <w:lang w:eastAsia="fr-FR"/>
        </w:rPr>
        <w:t>.</w:t>
      </w:r>
      <w:r>
        <w:rPr>
          <w:rFonts w:ascii="Times New Roman" w:eastAsia="Times New Roman" w:hAnsi="Times New Roman" w:cs="Times New Roman"/>
          <w:color w:val="000000"/>
          <w:kern w:val="0"/>
          <w:sz w:val="28"/>
          <w:szCs w:val="28"/>
          <w:lang w:eastAsia="fr-FR"/>
        </w:rPr>
        <w:t>5</w:t>
      </w:r>
      <w:r w:rsidRPr="003644B1">
        <w:rPr>
          <w:rFonts w:ascii="Times New Roman" w:eastAsia="Times New Roman" w:hAnsi="Times New Roman" w:cs="Times New Roman"/>
          <w:color w:val="000000"/>
          <w:kern w:val="0"/>
          <w:sz w:val="28"/>
          <w:szCs w:val="28"/>
          <w:lang w:eastAsia="fr-FR"/>
        </w:rPr>
        <w:t xml:space="preserve"> représente le schéma synoptique de la station Sidi Moussa avec tous les équipements en place :</w:t>
      </w:r>
    </w:p>
    <w:p w:rsidR="003644B1" w:rsidRPr="003644B1" w:rsidRDefault="003644B1" w:rsidP="003644B1">
      <w:pPr>
        <w:spacing w:after="0" w:line="360" w:lineRule="auto"/>
        <w:jc w:val="both"/>
        <w:rPr>
          <w:rFonts w:asciiTheme="majorBidi" w:hAnsiTheme="majorBidi" w:cstheme="majorBidi"/>
          <w:sz w:val="24"/>
          <w:szCs w:val="24"/>
        </w:rPr>
      </w:pPr>
      <w:r w:rsidRPr="003644B1">
        <w:rPr>
          <w:rFonts w:asciiTheme="majorBidi" w:hAnsiTheme="majorBidi" w:cstheme="majorBidi"/>
          <w:noProof/>
          <w:sz w:val="24"/>
          <w:szCs w:val="24"/>
          <w:lang w:eastAsia="fr-FR"/>
        </w:rPr>
        <w:drawing>
          <wp:inline distT="0" distB="0" distL="0" distR="0">
            <wp:extent cx="5760720" cy="287810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760720" cy="2878108"/>
                    </a:xfrm>
                    <a:prstGeom prst="rect">
                      <a:avLst/>
                    </a:prstGeom>
                    <a:noFill/>
                    <a:ln w="9525">
                      <a:noFill/>
                      <a:miter lim="800000"/>
                      <a:headEnd/>
                      <a:tailEnd/>
                    </a:ln>
                  </pic:spPr>
                </pic:pic>
              </a:graphicData>
            </a:graphic>
          </wp:inline>
        </w:drawing>
      </w:r>
    </w:p>
    <w:p w:rsidR="003644B1" w:rsidRDefault="003644B1" w:rsidP="003644B1">
      <w:pPr>
        <w:spacing w:after="0" w:line="360" w:lineRule="auto"/>
        <w:jc w:val="center"/>
        <w:rPr>
          <w:rFonts w:asciiTheme="majorBidi" w:hAnsiTheme="majorBidi" w:cstheme="majorBidi"/>
          <w:color w:val="000000"/>
          <w:sz w:val="24"/>
          <w:szCs w:val="24"/>
        </w:rPr>
      </w:pPr>
      <w:r w:rsidRPr="003644B1">
        <w:rPr>
          <w:rFonts w:asciiTheme="majorBidi" w:hAnsiTheme="majorBidi" w:cstheme="majorBidi"/>
          <w:b/>
          <w:bCs/>
          <w:color w:val="000000"/>
          <w:sz w:val="24"/>
          <w:szCs w:val="24"/>
        </w:rPr>
        <w:t>Figure 4.5 :</w:t>
      </w:r>
      <w:r w:rsidRPr="003644B1">
        <w:rPr>
          <w:rFonts w:asciiTheme="majorBidi" w:hAnsiTheme="majorBidi" w:cstheme="majorBidi"/>
          <w:color w:val="000000"/>
          <w:sz w:val="24"/>
          <w:szCs w:val="24"/>
        </w:rPr>
        <w:t xml:space="preserve"> Synoptique de la station</w:t>
      </w:r>
    </w:p>
    <w:p w:rsidR="003644B1" w:rsidRDefault="003644B1" w:rsidP="003644B1">
      <w:pPr>
        <w:spacing w:after="0" w:line="360" w:lineRule="auto"/>
        <w:rPr>
          <w:rFonts w:asciiTheme="majorBidi" w:hAnsiTheme="majorBidi" w:cstheme="majorBidi"/>
          <w:sz w:val="24"/>
          <w:szCs w:val="24"/>
        </w:rPr>
      </w:pPr>
      <w:r w:rsidRPr="003644B1">
        <w:rPr>
          <w:rFonts w:asciiTheme="majorBidi" w:hAnsiTheme="majorBidi" w:cstheme="majorBidi"/>
          <w:color w:val="000000"/>
          <w:sz w:val="24"/>
          <w:szCs w:val="24"/>
        </w:rPr>
        <w:lastRenderedPageBreak/>
        <w:drawing>
          <wp:inline distT="0" distB="0" distL="0" distR="0">
            <wp:extent cx="5760720" cy="266960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760720" cy="2669602"/>
                    </a:xfrm>
                    <a:prstGeom prst="rect">
                      <a:avLst/>
                    </a:prstGeom>
                    <a:noFill/>
                    <a:ln w="9525">
                      <a:noFill/>
                      <a:miter lim="800000"/>
                      <a:headEnd/>
                      <a:tailEnd/>
                    </a:ln>
                  </pic:spPr>
                </pic:pic>
              </a:graphicData>
            </a:graphic>
          </wp:inline>
        </w:drawing>
      </w:r>
    </w:p>
    <w:p w:rsidR="003644B1" w:rsidRDefault="003644B1" w:rsidP="003644B1">
      <w:pPr>
        <w:spacing w:after="0" w:line="360" w:lineRule="auto"/>
        <w:jc w:val="center"/>
        <w:rPr>
          <w:rFonts w:asciiTheme="majorBidi" w:hAnsiTheme="majorBidi" w:cstheme="majorBidi"/>
          <w:color w:val="000000"/>
          <w:sz w:val="24"/>
          <w:szCs w:val="24"/>
        </w:rPr>
      </w:pPr>
      <w:r w:rsidRPr="003644B1">
        <w:rPr>
          <w:rFonts w:asciiTheme="majorBidi" w:hAnsiTheme="majorBidi" w:cstheme="majorBidi"/>
          <w:b/>
          <w:bCs/>
          <w:color w:val="000000"/>
          <w:sz w:val="24"/>
          <w:szCs w:val="24"/>
        </w:rPr>
        <w:t>Figure 4.6 :</w:t>
      </w:r>
      <w:r w:rsidRPr="003644B1">
        <w:rPr>
          <w:rFonts w:asciiTheme="majorBidi" w:hAnsiTheme="majorBidi" w:cstheme="majorBidi"/>
          <w:color w:val="000000"/>
          <w:sz w:val="24"/>
          <w:szCs w:val="24"/>
        </w:rPr>
        <w:t xml:space="preserve"> Synoptique des Forages</w:t>
      </w:r>
    </w:p>
    <w:p w:rsidR="003644B1" w:rsidRPr="003644B1" w:rsidRDefault="00970570" w:rsidP="003644B1">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4</w:t>
      </w:r>
      <w:r w:rsidR="003644B1" w:rsidRPr="003644B1">
        <w:rPr>
          <w:rFonts w:ascii="Times New Roman" w:eastAsia="Times New Roman" w:hAnsi="Times New Roman" w:cs="Times New Roman"/>
          <w:b/>
          <w:bCs/>
          <w:color w:val="000000"/>
          <w:kern w:val="0"/>
          <w:sz w:val="28"/>
          <w:szCs w:val="28"/>
          <w:lang w:eastAsia="fr-FR"/>
        </w:rPr>
        <w:t xml:space="preserve">.4 Modes de fonctionnement de la station : </w:t>
      </w:r>
    </w:p>
    <w:p w:rsidR="003644B1" w:rsidRPr="003644B1" w:rsidRDefault="003644B1" w:rsidP="00970570">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La gestion de la station sera effectuée a partir d'un automate de télégestion de type </w:t>
      </w:r>
      <w:proofErr w:type="spellStart"/>
      <w:r w:rsidRPr="003644B1">
        <w:rPr>
          <w:rFonts w:ascii="Times New Roman" w:eastAsia="Times New Roman" w:hAnsi="Times New Roman" w:cs="Times New Roman"/>
          <w:color w:val="000000"/>
          <w:kern w:val="0"/>
          <w:sz w:val="28"/>
          <w:szCs w:val="28"/>
          <w:lang w:eastAsia="fr-FR"/>
        </w:rPr>
        <w:t>Sofrel</w:t>
      </w:r>
      <w:proofErr w:type="spellEnd"/>
      <w:r w:rsidRPr="003644B1">
        <w:rPr>
          <w:rFonts w:ascii="Times New Roman" w:eastAsia="Times New Roman" w:hAnsi="Times New Roman" w:cs="Times New Roman"/>
          <w:color w:val="000000"/>
          <w:kern w:val="0"/>
          <w:sz w:val="28"/>
          <w:szCs w:val="28"/>
          <w:lang w:eastAsia="fr-FR"/>
        </w:rPr>
        <w:t xml:space="preserve"> S550. Deux modes de fonctionnement sont prévus pour le fonctionnement de la station: mode manuel et mode automatique. </w:t>
      </w:r>
    </w:p>
    <w:p w:rsidR="003644B1" w:rsidRPr="003644B1" w:rsidRDefault="003644B1" w:rsidP="00970570">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Chaque pompe de refoulement aura son propre commutateur Manu / Auto incrusté dans l'armoire de commande correspondante, il y aura donc six commutateurs de mode (03 pour le Forage et 04 pour la station (01 pour la pompe de chlore)). </w:t>
      </w:r>
    </w:p>
    <w:p w:rsidR="003644B1" w:rsidRPr="003644B1" w:rsidRDefault="00970570" w:rsidP="003644B1">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4</w:t>
      </w:r>
      <w:r w:rsidR="003644B1" w:rsidRPr="003644B1">
        <w:rPr>
          <w:rFonts w:ascii="Times New Roman" w:eastAsia="Times New Roman" w:hAnsi="Times New Roman" w:cs="Times New Roman"/>
          <w:b/>
          <w:bCs/>
          <w:color w:val="000000"/>
          <w:kern w:val="0"/>
          <w:sz w:val="28"/>
          <w:szCs w:val="28"/>
          <w:lang w:eastAsia="fr-FR"/>
        </w:rPr>
        <w:t xml:space="preserve">.4.1 Mode manuel : </w:t>
      </w:r>
    </w:p>
    <w:p w:rsidR="003644B1" w:rsidRPr="003644B1" w:rsidRDefault="003644B1" w:rsidP="00970570">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 xml:space="preserve">Ce mode est sélectionné lorsque les commutateurs Manu / Auto sont sur la position Manu. En mode manuel, la station de pompage est sous le contrôle de l'operateur qui peut commander le démarrage, l'arrêt ou l'effacement des défauts de n' importe quelle pompe et cela depuis les armoires de commande. Ce mode n'est choisi que pour : </w:t>
      </w:r>
    </w:p>
    <w:p w:rsidR="003644B1" w:rsidRPr="00970570" w:rsidRDefault="003644B1" w:rsidP="00970570">
      <w:pPr>
        <w:pStyle w:val="ListParagraph"/>
        <w:numPr>
          <w:ilvl w:val="0"/>
          <w:numId w:val="1"/>
        </w:num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Des opérations de maintenance. </w:t>
      </w:r>
    </w:p>
    <w:p w:rsidR="003644B1" w:rsidRPr="00970570" w:rsidRDefault="003644B1" w:rsidP="00970570">
      <w:pPr>
        <w:pStyle w:val="ListParagraph"/>
        <w:numPr>
          <w:ilvl w:val="0"/>
          <w:numId w:val="1"/>
        </w:num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Des réglages internes. </w:t>
      </w:r>
    </w:p>
    <w:p w:rsidR="003644B1" w:rsidRPr="00970570" w:rsidRDefault="003644B1" w:rsidP="00970570">
      <w:pPr>
        <w:pStyle w:val="ListParagraph"/>
        <w:numPr>
          <w:ilvl w:val="0"/>
          <w:numId w:val="1"/>
        </w:num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Des tests. </w:t>
      </w:r>
    </w:p>
    <w:p w:rsidR="003644B1" w:rsidRPr="00970570" w:rsidRDefault="003644B1" w:rsidP="00970570">
      <w:pPr>
        <w:pStyle w:val="ListParagraph"/>
        <w:numPr>
          <w:ilvl w:val="0"/>
          <w:numId w:val="1"/>
        </w:num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Ou en cas de défaillance sur l'automate de télégestion. </w:t>
      </w:r>
    </w:p>
    <w:p w:rsidR="003644B1" w:rsidRPr="003644B1" w:rsidRDefault="003644B1" w:rsidP="00970570">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lastRenderedPageBreak/>
        <w:t xml:space="preserve">Dans ce mode, aucune tache n'est assurée par l'automate de télégestion, tous les événements de fonctionnement y compris les défauts et les alarmes seront détectés par l'automate de télégestion, enregistres dans sa mémoire et envoyés vers le poste de supervision Topkapi. </w:t>
      </w:r>
    </w:p>
    <w:p w:rsidR="003644B1" w:rsidRPr="003644B1" w:rsidRDefault="00970570" w:rsidP="003644B1">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4</w:t>
      </w:r>
      <w:r w:rsidR="003644B1" w:rsidRPr="003644B1">
        <w:rPr>
          <w:rFonts w:ascii="Times New Roman" w:eastAsia="Times New Roman" w:hAnsi="Times New Roman" w:cs="Times New Roman"/>
          <w:b/>
          <w:bCs/>
          <w:color w:val="000000"/>
          <w:kern w:val="0"/>
          <w:sz w:val="28"/>
          <w:szCs w:val="28"/>
          <w:lang w:eastAsia="fr-FR"/>
        </w:rPr>
        <w:t xml:space="preserve">.4.2 Mode automatique : </w:t>
      </w:r>
    </w:p>
    <w:p w:rsidR="00970570" w:rsidRPr="00970570" w:rsidRDefault="003644B1" w:rsidP="00970570">
      <w:pPr>
        <w:spacing w:after="0" w:line="360" w:lineRule="auto"/>
        <w:jc w:val="both"/>
        <w:rPr>
          <w:rFonts w:ascii="Times New Roman" w:eastAsia="Times New Roman" w:hAnsi="Times New Roman" w:cs="Times New Roman"/>
          <w:kern w:val="0"/>
          <w:sz w:val="28"/>
          <w:szCs w:val="28"/>
          <w:lang w:eastAsia="fr-FR"/>
        </w:rPr>
      </w:pPr>
      <w:r w:rsidRPr="003644B1">
        <w:rPr>
          <w:rFonts w:ascii="Times New Roman" w:eastAsia="Times New Roman" w:hAnsi="Times New Roman" w:cs="Times New Roman"/>
          <w:color w:val="000000"/>
          <w:kern w:val="0"/>
          <w:sz w:val="28"/>
          <w:szCs w:val="28"/>
          <w:lang w:eastAsia="fr-FR"/>
        </w:rPr>
        <w:t>Ce mode est sélectionné lorsque les commutateurs Manu / Auto sont sur la position Auto En mode Automatique, aucune intervention sur site n'est nécessaire. La station de pompage est sous le contrôle de l'automate de télégestion ou les operateurs du centre de télégestion. Toutes les séquences sont exécutées par l'automate de télégestion qui surveille en</w:t>
      </w:r>
      <w:r w:rsidR="00970570">
        <w:rPr>
          <w:rFonts w:ascii="Times New Roman" w:eastAsia="Times New Roman" w:hAnsi="Times New Roman" w:cs="Times New Roman"/>
          <w:color w:val="000000"/>
          <w:kern w:val="0"/>
          <w:sz w:val="28"/>
          <w:szCs w:val="28"/>
          <w:lang w:eastAsia="fr-FR"/>
        </w:rPr>
        <w:t xml:space="preserve"> </w:t>
      </w:r>
      <w:r w:rsidR="00970570" w:rsidRPr="00970570">
        <w:rPr>
          <w:rFonts w:ascii="Times New Roman" w:eastAsia="Times New Roman" w:hAnsi="Times New Roman" w:cs="Times New Roman"/>
          <w:color w:val="000000"/>
          <w:kern w:val="0"/>
          <w:sz w:val="28"/>
          <w:szCs w:val="28"/>
          <w:lang w:eastAsia="fr-FR"/>
        </w:rPr>
        <w:t>permanence les états des équipements, les archives ainsi que les défauts et les alarmes qui seront transmis vers les supervisions Topkapi. Le mode automatique est compose en deux</w:t>
      </w:r>
      <w:r w:rsidR="00970570">
        <w:rPr>
          <w:rFonts w:ascii="Times New Roman" w:eastAsia="Times New Roman" w:hAnsi="Times New Roman" w:cs="Times New Roman"/>
          <w:color w:val="000000"/>
          <w:kern w:val="0"/>
          <w:sz w:val="28"/>
          <w:szCs w:val="28"/>
          <w:lang w:eastAsia="fr-FR"/>
        </w:rPr>
        <w:t xml:space="preserve"> </w:t>
      </w:r>
      <w:r w:rsidR="00970570" w:rsidRPr="00970570">
        <w:rPr>
          <w:rFonts w:ascii="Times New Roman" w:eastAsia="Times New Roman" w:hAnsi="Times New Roman" w:cs="Times New Roman"/>
          <w:color w:val="000000"/>
          <w:kern w:val="0"/>
          <w:sz w:val="28"/>
          <w:szCs w:val="28"/>
          <w:lang w:eastAsia="fr-FR"/>
        </w:rPr>
        <w:t xml:space="preserve">modes: mode asservissement automatique et mode télégestion.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Le choix entre ces deux modes se fait par les exploitants de la station de pompage, en commun accord avec les responsables d'exploitation des supervisions Topkapi.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b/>
          <w:bCs/>
          <w:color w:val="000000"/>
          <w:kern w:val="0"/>
          <w:sz w:val="28"/>
          <w:szCs w:val="28"/>
          <w:lang w:eastAsia="fr-FR"/>
        </w:rPr>
        <w:t xml:space="preserve">a. Mode asservissement automatique :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Pour sélectionner ce mode, il faut que, de plus que les commutateurs MANU /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AUTO soient sur la position AUTO, les télécommandes Mode télégestion soient sur la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proofErr w:type="gramStart"/>
      <w:r w:rsidRPr="00970570">
        <w:rPr>
          <w:rFonts w:ascii="Times New Roman" w:eastAsia="Times New Roman" w:hAnsi="Times New Roman" w:cs="Times New Roman"/>
          <w:color w:val="000000"/>
          <w:kern w:val="0"/>
          <w:sz w:val="28"/>
          <w:szCs w:val="28"/>
          <w:lang w:eastAsia="fr-FR"/>
        </w:rPr>
        <w:t>position</w:t>
      </w:r>
      <w:proofErr w:type="gramEnd"/>
      <w:r w:rsidRPr="00970570">
        <w:rPr>
          <w:rFonts w:ascii="Times New Roman" w:eastAsia="Times New Roman" w:hAnsi="Times New Roman" w:cs="Times New Roman"/>
          <w:color w:val="000000"/>
          <w:kern w:val="0"/>
          <w:sz w:val="28"/>
          <w:szCs w:val="28"/>
          <w:lang w:eastAsia="fr-FR"/>
        </w:rPr>
        <w:t xml:space="preserve"> Asservissement.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En mode Asservissement, le choix et la gestion des démarrages et des arrêts des pompes, est complètement assure par ('automate de télégestion et cela en fonction des niveaux des réservoirs, de la disponibilité de chacune des pompes, des défauts et alarmes, (...).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Tous les événements de fonctionnement y compris les défauts et alarmes, sont détectés par l'automate de télégestion, enregistres dans sa mémoire et transmis vers la supervision Topkapi.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b/>
          <w:bCs/>
          <w:color w:val="000000"/>
          <w:kern w:val="0"/>
          <w:sz w:val="28"/>
          <w:szCs w:val="28"/>
          <w:lang w:eastAsia="fr-FR"/>
        </w:rPr>
        <w:lastRenderedPageBreak/>
        <w:t xml:space="preserve">b. Mode télégestion : </w:t>
      </w:r>
      <w:r w:rsidRPr="00970570">
        <w:rPr>
          <w:rFonts w:ascii="Times New Roman" w:eastAsia="Times New Roman" w:hAnsi="Times New Roman" w:cs="Times New Roman"/>
          <w:color w:val="000000"/>
          <w:kern w:val="0"/>
          <w:sz w:val="28"/>
          <w:szCs w:val="28"/>
          <w:lang w:eastAsia="fr-FR"/>
        </w:rPr>
        <w:t xml:space="preserve">Pour sélectionner ce mode, il faut que, de plus que les commutateurs MANU / AUTO qui sont en façade des armoires de commande des pompes soient sur la position AUTO, les télécommandes Mode télégestion soient sur la position Télégestion.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En mode Télégestion, le choix et la gestion des démarrages et des arrêts des pompes, est complètement assure par les operateurs du centre de Télégestion et cela en sélectionnant la télécommande marche / arrêt, relative a chacune des pompes. Par contre, ('automate de télégestion aura seulement la charge de gérer les arrêts automatiques des pompes en cas d'apparition des défauts relatifs.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Tous les événements de fonctionnement y compris les défauts et alarmes, sont détectée par l'automate de télégestion, enregistres dans sa mémoire et transmis vers la supervision Topkapi.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Comme la station de pompage refoule vers château d’eau (ville </w:t>
      </w:r>
      <w:r>
        <w:rPr>
          <w:rFonts w:ascii="Times New Roman" w:eastAsia="Times New Roman" w:hAnsi="Times New Roman" w:cs="Times New Roman"/>
          <w:color w:val="000000"/>
          <w:kern w:val="0"/>
          <w:sz w:val="28"/>
          <w:szCs w:val="28"/>
          <w:lang w:eastAsia="fr-FR"/>
        </w:rPr>
        <w:t>Y</w:t>
      </w:r>
      <w:r w:rsidRPr="00970570">
        <w:rPr>
          <w:rFonts w:ascii="Times New Roman" w:eastAsia="Times New Roman" w:hAnsi="Times New Roman" w:cs="Times New Roman"/>
          <w:color w:val="000000"/>
          <w:kern w:val="0"/>
          <w:sz w:val="28"/>
          <w:szCs w:val="28"/>
          <w:lang w:eastAsia="fr-FR"/>
        </w:rPr>
        <w:t xml:space="preserve">), il y aura deux télécommandes pour le choix de mode Asservissement /Télégestion. Les deux télécommandes seront visibles sur la supervision Topkapi : assure le fonctionnement des trois groupes de pompage qui refoulent vers château d’eau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4</w:t>
      </w:r>
      <w:r w:rsidRPr="00970570">
        <w:rPr>
          <w:rFonts w:ascii="Times New Roman" w:eastAsia="Times New Roman" w:hAnsi="Times New Roman" w:cs="Times New Roman"/>
          <w:b/>
          <w:bCs/>
          <w:color w:val="000000"/>
          <w:kern w:val="0"/>
          <w:sz w:val="28"/>
          <w:szCs w:val="28"/>
          <w:lang w:eastAsia="fr-FR"/>
        </w:rPr>
        <w:t xml:space="preserve">.4.3 Transition entre les différents modes :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b/>
          <w:bCs/>
          <w:color w:val="000000"/>
          <w:kern w:val="0"/>
          <w:sz w:val="28"/>
          <w:szCs w:val="28"/>
          <w:lang w:eastAsia="fr-FR"/>
        </w:rPr>
        <w:t xml:space="preserve">a. Passage du mode MANU au mode AUTO: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Au passage au mode automatique, les groupes de pompage dépendent des séquences programmées dans l'automate de télégestion. Un équipement peut très bien démarrer </w:t>
      </w:r>
      <w:proofErr w:type="gramStart"/>
      <w:r w:rsidRPr="00970570">
        <w:rPr>
          <w:rFonts w:ascii="Times New Roman" w:eastAsia="Times New Roman" w:hAnsi="Times New Roman" w:cs="Times New Roman"/>
          <w:color w:val="000000"/>
          <w:kern w:val="0"/>
          <w:sz w:val="28"/>
          <w:szCs w:val="28"/>
          <w:lang w:eastAsia="fr-FR"/>
        </w:rPr>
        <w:t>a</w:t>
      </w:r>
      <w:proofErr w:type="gramEnd"/>
      <w:r w:rsidRPr="00970570">
        <w:rPr>
          <w:rFonts w:ascii="Times New Roman" w:eastAsia="Times New Roman" w:hAnsi="Times New Roman" w:cs="Times New Roman"/>
          <w:color w:val="000000"/>
          <w:kern w:val="0"/>
          <w:sz w:val="28"/>
          <w:szCs w:val="28"/>
          <w:lang w:eastAsia="fr-FR"/>
        </w:rPr>
        <w:t xml:space="preserve"> la transition, ce qui implique une vigilance des exploitants sur site.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b/>
          <w:bCs/>
          <w:color w:val="000000"/>
          <w:kern w:val="0"/>
          <w:sz w:val="28"/>
          <w:szCs w:val="28"/>
          <w:lang w:eastAsia="fr-FR"/>
        </w:rPr>
        <w:t xml:space="preserve">b. Passage du mode AUTO au mode MANU: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Au passage au mode manuel, les groupes de pompage ne sont plus commandos par l'automate de télégestion et devient indisponible. Si les équipements sont en marches, leur arrêt sera immédiatement constate. </w:t>
      </w:r>
    </w:p>
    <w:p w:rsidR="00970570" w:rsidRDefault="00970570" w:rsidP="00970570">
      <w:pPr>
        <w:spacing w:after="0" w:line="360" w:lineRule="auto"/>
        <w:jc w:val="both"/>
        <w:rPr>
          <w:rFonts w:ascii="Times New Roman" w:eastAsia="Times New Roman" w:hAnsi="Times New Roman" w:cs="Times New Roman"/>
          <w:b/>
          <w:bCs/>
          <w:color w:val="000000"/>
          <w:kern w:val="0"/>
          <w:sz w:val="28"/>
          <w:szCs w:val="28"/>
          <w:lang w:eastAsia="fr-FR"/>
        </w:rPr>
      </w:pPr>
    </w:p>
    <w:p w:rsidR="00970570" w:rsidRDefault="00970570" w:rsidP="00970570">
      <w:pPr>
        <w:spacing w:after="0" w:line="360" w:lineRule="auto"/>
        <w:jc w:val="both"/>
        <w:rPr>
          <w:rFonts w:ascii="Times New Roman" w:eastAsia="Times New Roman" w:hAnsi="Times New Roman" w:cs="Times New Roman"/>
          <w:b/>
          <w:bCs/>
          <w:color w:val="000000"/>
          <w:kern w:val="0"/>
          <w:sz w:val="28"/>
          <w:szCs w:val="28"/>
          <w:lang w:eastAsia="fr-FR"/>
        </w:rPr>
      </w:pPr>
    </w:p>
    <w:p w:rsidR="00970570" w:rsidRDefault="00970570" w:rsidP="00970570">
      <w:pPr>
        <w:spacing w:after="0" w:line="360" w:lineRule="auto"/>
        <w:jc w:val="both"/>
        <w:rPr>
          <w:rFonts w:ascii="Times New Roman" w:eastAsia="Times New Roman" w:hAnsi="Times New Roman" w:cs="Times New Roman"/>
          <w:b/>
          <w:bCs/>
          <w:color w:val="000000"/>
          <w:kern w:val="0"/>
          <w:sz w:val="28"/>
          <w:szCs w:val="28"/>
          <w:lang w:eastAsia="fr-FR"/>
        </w:rPr>
      </w:pP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b/>
          <w:bCs/>
          <w:color w:val="000000"/>
          <w:kern w:val="0"/>
          <w:sz w:val="28"/>
          <w:szCs w:val="28"/>
          <w:lang w:eastAsia="fr-FR"/>
        </w:rPr>
        <w:lastRenderedPageBreak/>
        <w:t xml:space="preserve">c. Passage du mode Asservissement au mode Télégestion (et vice-versa):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Au passage de la télécommande télégestion du mode Asservissement vers le mode Télégestion ou du mode Télégestion vers le mode Asservissement, aucune action ne sera constatée sur les équipements. Le fonctionnement de l'installation automatisée restera comme</w:t>
      </w:r>
      <w:r>
        <w:rPr>
          <w:rFonts w:ascii="Times New Roman" w:eastAsia="Times New Roman" w:hAnsi="Times New Roman" w:cs="Times New Roman"/>
          <w:color w:val="000000"/>
          <w:kern w:val="0"/>
          <w:sz w:val="28"/>
          <w:szCs w:val="28"/>
          <w:lang w:eastAsia="fr-FR"/>
        </w:rPr>
        <w:t xml:space="preserve"> </w:t>
      </w:r>
      <w:r w:rsidRPr="00970570">
        <w:rPr>
          <w:rFonts w:ascii="Times New Roman" w:eastAsia="Times New Roman" w:hAnsi="Times New Roman" w:cs="Times New Roman"/>
          <w:color w:val="000000"/>
          <w:kern w:val="0"/>
          <w:sz w:val="28"/>
          <w:szCs w:val="28"/>
          <w:lang w:eastAsia="fr-FR"/>
        </w:rPr>
        <w:t xml:space="preserve">tel.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4</w:t>
      </w:r>
      <w:r w:rsidRPr="00970570">
        <w:rPr>
          <w:rFonts w:ascii="Times New Roman" w:eastAsia="Times New Roman" w:hAnsi="Times New Roman" w:cs="Times New Roman"/>
          <w:b/>
          <w:bCs/>
          <w:color w:val="000000"/>
          <w:kern w:val="0"/>
          <w:sz w:val="28"/>
          <w:szCs w:val="28"/>
          <w:lang w:eastAsia="fr-FR"/>
        </w:rPr>
        <w:t xml:space="preserve">.5 Gestion des Défauts :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Un défaut est un événement dont I ‘origine est une anomalie physique. Chaque défaut est représenté visuellement par une alarme qui sera transmise </w:t>
      </w:r>
      <w:proofErr w:type="gramStart"/>
      <w:r w:rsidRPr="00970570">
        <w:rPr>
          <w:rFonts w:ascii="Times New Roman" w:eastAsia="Times New Roman" w:hAnsi="Times New Roman" w:cs="Times New Roman"/>
          <w:color w:val="000000"/>
          <w:kern w:val="0"/>
          <w:sz w:val="28"/>
          <w:szCs w:val="28"/>
          <w:lang w:eastAsia="fr-FR"/>
        </w:rPr>
        <w:t>a</w:t>
      </w:r>
      <w:proofErr w:type="gramEnd"/>
      <w:r w:rsidRPr="00970570">
        <w:rPr>
          <w:rFonts w:ascii="Times New Roman" w:eastAsia="Times New Roman" w:hAnsi="Times New Roman" w:cs="Times New Roman"/>
          <w:color w:val="000000"/>
          <w:kern w:val="0"/>
          <w:sz w:val="28"/>
          <w:szCs w:val="28"/>
          <w:lang w:eastAsia="fr-FR"/>
        </w:rPr>
        <w:t xml:space="preserve"> partir de l'automate de télégestion vers les supervisions Topkapi.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On peut classer les défauts de la station en deux types : Mauls physiques et défauts programmes.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Pr>
          <w:rFonts w:ascii="Times New Roman" w:eastAsia="Times New Roman" w:hAnsi="Times New Roman" w:cs="Times New Roman"/>
          <w:b/>
          <w:bCs/>
          <w:color w:val="000000"/>
          <w:kern w:val="0"/>
          <w:sz w:val="28"/>
          <w:szCs w:val="28"/>
          <w:lang w:eastAsia="fr-FR"/>
        </w:rPr>
        <w:t>4</w:t>
      </w:r>
      <w:r w:rsidRPr="00970570">
        <w:rPr>
          <w:rFonts w:ascii="Times New Roman" w:eastAsia="Times New Roman" w:hAnsi="Times New Roman" w:cs="Times New Roman"/>
          <w:b/>
          <w:bCs/>
          <w:color w:val="000000"/>
          <w:kern w:val="0"/>
          <w:sz w:val="28"/>
          <w:szCs w:val="28"/>
          <w:lang w:eastAsia="fr-FR"/>
        </w:rPr>
        <w:t xml:space="preserve">.5.1 Les défauts physiques : </w:t>
      </w:r>
    </w:p>
    <w:p w:rsidR="00970570" w:rsidRPr="00970570" w:rsidRDefault="00970570" w:rsidP="00970570">
      <w:pPr>
        <w:spacing w:after="0" w:line="360" w:lineRule="auto"/>
        <w:jc w:val="both"/>
        <w:rPr>
          <w:rFonts w:asciiTheme="majorBidi" w:hAnsiTheme="majorBidi" w:cstheme="majorBidi"/>
          <w:sz w:val="28"/>
          <w:szCs w:val="28"/>
        </w:rPr>
      </w:pPr>
      <w:r w:rsidRPr="00970570">
        <w:rPr>
          <w:rFonts w:ascii="Times New Roman" w:eastAsia="Times New Roman" w:hAnsi="Times New Roman" w:cs="Times New Roman"/>
          <w:color w:val="000000"/>
          <w:kern w:val="0"/>
          <w:sz w:val="28"/>
          <w:szCs w:val="28"/>
          <w:lang w:eastAsia="fr-FR"/>
        </w:rPr>
        <w:t>Un défaut est dit physique si son origine est une anomalie physique extérieure de l'automate de télégestion, c'est-h-dire qu'il correspond a un disfonctionnement lie a la sécurité</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b/>
          <w:bCs/>
          <w:color w:val="000000"/>
          <w:kern w:val="0"/>
          <w:sz w:val="28"/>
          <w:szCs w:val="28"/>
          <w:lang w:eastAsia="fr-FR"/>
        </w:rPr>
        <w:t xml:space="preserve">3.6 Principe de fonctionnement: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Le principe de fonctionnement de l'installation automatisée est base sur :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 Cinque automates de télégestion de type </w:t>
      </w:r>
      <w:proofErr w:type="spellStart"/>
      <w:r w:rsidRPr="00970570">
        <w:rPr>
          <w:rFonts w:ascii="Times New Roman" w:eastAsia="Times New Roman" w:hAnsi="Times New Roman" w:cs="Times New Roman"/>
          <w:color w:val="000000"/>
          <w:kern w:val="0"/>
          <w:sz w:val="28"/>
          <w:szCs w:val="28"/>
          <w:lang w:eastAsia="fr-FR"/>
        </w:rPr>
        <w:t>Sofrel</w:t>
      </w:r>
      <w:proofErr w:type="spellEnd"/>
      <w:r w:rsidRPr="00970570">
        <w:rPr>
          <w:rFonts w:ascii="Times New Roman" w:eastAsia="Times New Roman" w:hAnsi="Times New Roman" w:cs="Times New Roman"/>
          <w:color w:val="000000"/>
          <w:kern w:val="0"/>
          <w:sz w:val="28"/>
          <w:szCs w:val="28"/>
          <w:lang w:eastAsia="fr-FR"/>
        </w:rPr>
        <w:t xml:space="preserve"> S550 :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 Un automate de télégestion </w:t>
      </w:r>
      <w:proofErr w:type="spellStart"/>
      <w:r w:rsidRPr="00970570">
        <w:rPr>
          <w:rFonts w:ascii="Times New Roman" w:eastAsia="Times New Roman" w:hAnsi="Times New Roman" w:cs="Times New Roman"/>
          <w:color w:val="000000"/>
          <w:kern w:val="0"/>
          <w:sz w:val="28"/>
          <w:szCs w:val="28"/>
          <w:lang w:eastAsia="fr-FR"/>
        </w:rPr>
        <w:t>Sofrel</w:t>
      </w:r>
      <w:proofErr w:type="spellEnd"/>
      <w:r w:rsidRPr="00970570">
        <w:rPr>
          <w:rFonts w:ascii="Times New Roman" w:eastAsia="Times New Roman" w:hAnsi="Times New Roman" w:cs="Times New Roman"/>
          <w:color w:val="000000"/>
          <w:kern w:val="0"/>
          <w:sz w:val="28"/>
          <w:szCs w:val="28"/>
          <w:lang w:eastAsia="fr-FR"/>
        </w:rPr>
        <w:t xml:space="preserve"> S550 placé sur le château d’eau dont la fonction est de rapatrier : </w:t>
      </w:r>
    </w:p>
    <w:p w:rsidR="00970570" w:rsidRPr="00970570" w:rsidRDefault="00970570" w:rsidP="00970570">
      <w:pPr>
        <w:pStyle w:val="ListParagraph"/>
        <w:numPr>
          <w:ilvl w:val="0"/>
          <w:numId w:val="2"/>
        </w:num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La mesure du niveau du château d’eau 1000 m³ ainsi que les seuils d'alarmes (de débordement et manque d'eau) vers les supervisions Topkapi, cela pour assurer la télésurveillance du château d’eau. </w:t>
      </w:r>
    </w:p>
    <w:p w:rsidR="00970570" w:rsidRPr="00970570" w:rsidRDefault="00970570" w:rsidP="00970570">
      <w:pPr>
        <w:pStyle w:val="ListParagraph"/>
        <w:numPr>
          <w:ilvl w:val="0"/>
          <w:numId w:val="2"/>
        </w:num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Les seuils de démarrage et d'arrêt des trois pompes qui refoulent vers château d’eau vers l'automate de télégestion </w:t>
      </w:r>
      <w:proofErr w:type="spellStart"/>
      <w:r w:rsidRPr="00970570">
        <w:rPr>
          <w:rFonts w:ascii="Times New Roman" w:eastAsia="Times New Roman" w:hAnsi="Times New Roman" w:cs="Times New Roman"/>
          <w:color w:val="000000"/>
          <w:kern w:val="0"/>
          <w:sz w:val="28"/>
          <w:szCs w:val="28"/>
          <w:lang w:eastAsia="fr-FR"/>
        </w:rPr>
        <w:t>Sofrel</w:t>
      </w:r>
      <w:proofErr w:type="spellEnd"/>
      <w:r w:rsidRPr="00970570">
        <w:rPr>
          <w:rFonts w:ascii="Times New Roman" w:eastAsia="Times New Roman" w:hAnsi="Times New Roman" w:cs="Times New Roman"/>
          <w:color w:val="000000"/>
          <w:kern w:val="0"/>
          <w:sz w:val="28"/>
          <w:szCs w:val="28"/>
          <w:lang w:eastAsia="fr-FR"/>
        </w:rPr>
        <w:t xml:space="preserve"> S550 du site vers la station de </w:t>
      </w:r>
      <w:r>
        <w:rPr>
          <w:rFonts w:ascii="Times New Roman" w:eastAsia="Times New Roman" w:hAnsi="Times New Roman" w:cs="Times New Roman"/>
          <w:color w:val="000000"/>
          <w:kern w:val="0"/>
          <w:sz w:val="28"/>
          <w:szCs w:val="28"/>
          <w:lang w:eastAsia="fr-FR"/>
        </w:rPr>
        <w:t>pompage</w:t>
      </w:r>
      <w:r w:rsidRPr="00970570">
        <w:rPr>
          <w:rFonts w:ascii="Times New Roman" w:eastAsia="Times New Roman" w:hAnsi="Times New Roman" w:cs="Times New Roman"/>
          <w:color w:val="000000"/>
          <w:kern w:val="0"/>
          <w:sz w:val="28"/>
          <w:szCs w:val="28"/>
          <w:lang w:eastAsia="fr-FR"/>
        </w:rPr>
        <w:t xml:space="preserve">. </w:t>
      </w:r>
    </w:p>
    <w:p w:rsidR="00970570" w:rsidRPr="00970570" w:rsidRDefault="00970570" w:rsidP="000B5E38">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 Un automate de télégestion </w:t>
      </w:r>
      <w:proofErr w:type="spellStart"/>
      <w:r w:rsidRPr="00970570">
        <w:rPr>
          <w:rFonts w:ascii="Times New Roman" w:eastAsia="Times New Roman" w:hAnsi="Times New Roman" w:cs="Times New Roman"/>
          <w:color w:val="000000"/>
          <w:kern w:val="0"/>
          <w:sz w:val="28"/>
          <w:szCs w:val="28"/>
          <w:lang w:eastAsia="fr-FR"/>
        </w:rPr>
        <w:t>Sofrel</w:t>
      </w:r>
      <w:proofErr w:type="spellEnd"/>
      <w:r w:rsidRPr="00970570">
        <w:rPr>
          <w:rFonts w:ascii="Times New Roman" w:eastAsia="Times New Roman" w:hAnsi="Times New Roman" w:cs="Times New Roman"/>
          <w:color w:val="000000"/>
          <w:kern w:val="0"/>
          <w:sz w:val="28"/>
          <w:szCs w:val="28"/>
          <w:lang w:eastAsia="fr-FR"/>
        </w:rPr>
        <w:t xml:space="preserve"> S550 place sur la station de pompage. La fonction de cet automate de télégestion est de gérer et superviser la station de pompage automatiquement (localement via le mode Asservissement</w:t>
      </w:r>
      <w:r w:rsidR="000B5E38">
        <w:rPr>
          <w:rFonts w:ascii="Times New Roman" w:eastAsia="Times New Roman" w:hAnsi="Times New Roman" w:cs="Times New Roman"/>
          <w:color w:val="000000"/>
          <w:kern w:val="0"/>
          <w:sz w:val="28"/>
          <w:szCs w:val="28"/>
          <w:lang w:eastAsia="fr-FR"/>
        </w:rPr>
        <w:t xml:space="preserve"> </w:t>
      </w:r>
      <w:r w:rsidRPr="00970570">
        <w:rPr>
          <w:rFonts w:ascii="Times New Roman" w:eastAsia="Times New Roman" w:hAnsi="Times New Roman" w:cs="Times New Roman"/>
          <w:color w:val="000000"/>
          <w:kern w:val="0"/>
          <w:sz w:val="28"/>
          <w:szCs w:val="28"/>
          <w:lang w:eastAsia="fr-FR"/>
        </w:rPr>
        <w:lastRenderedPageBreak/>
        <w:t xml:space="preserve">Automatique et/ou a distance via le mode Télégestion). Il assure aussi l'acquisition des mesures relatives à la station et leurs transmissions aux supervisions Topkapi, a savoir: </w:t>
      </w:r>
    </w:p>
    <w:p w:rsidR="00970570" w:rsidRPr="00970570" w:rsidRDefault="00970570" w:rsidP="000B5E38">
      <w:pPr>
        <w:pStyle w:val="ListParagraph"/>
        <w:numPr>
          <w:ilvl w:val="0"/>
          <w:numId w:val="3"/>
        </w:numPr>
        <w:spacing w:after="0" w:line="360" w:lineRule="auto"/>
        <w:jc w:val="both"/>
        <w:rPr>
          <w:rFonts w:ascii="Times New Roman" w:eastAsia="Times New Roman" w:hAnsi="Times New Roman" w:cs="Times New Roman"/>
          <w:kern w:val="0"/>
          <w:sz w:val="28"/>
          <w:szCs w:val="28"/>
          <w:lang w:eastAsia="fr-FR"/>
        </w:rPr>
      </w:pPr>
      <w:r w:rsidRPr="000B5E38">
        <w:rPr>
          <w:rFonts w:ascii="Times New Roman" w:eastAsia="Times New Roman" w:hAnsi="Times New Roman" w:cs="Times New Roman"/>
          <w:color w:val="000000"/>
          <w:kern w:val="0"/>
          <w:sz w:val="28"/>
          <w:szCs w:val="28"/>
          <w:lang w:eastAsia="fr-FR"/>
        </w:rPr>
        <w:t>02 mesures de niveau (du réservoir d'aspiration</w:t>
      </w:r>
      <w:r w:rsidR="000B5E38" w:rsidRPr="000B5E38">
        <w:rPr>
          <w:rFonts w:ascii="Times New Roman" w:eastAsia="Times New Roman" w:hAnsi="Times New Roman" w:cs="Times New Roman"/>
          <w:color w:val="000000"/>
          <w:kern w:val="0"/>
          <w:sz w:val="28"/>
          <w:szCs w:val="28"/>
          <w:lang w:eastAsia="fr-FR"/>
        </w:rPr>
        <w:t xml:space="preserve"> (station de pompage</w:t>
      </w:r>
      <w:r w:rsidRPr="000B5E38">
        <w:rPr>
          <w:rFonts w:ascii="Times New Roman" w:eastAsia="Times New Roman" w:hAnsi="Times New Roman" w:cs="Times New Roman"/>
          <w:color w:val="000000"/>
          <w:kern w:val="0"/>
          <w:sz w:val="28"/>
          <w:szCs w:val="28"/>
          <w:lang w:eastAsia="fr-FR"/>
        </w:rPr>
        <w:t xml:space="preserve">) </w:t>
      </w:r>
      <w:r w:rsidRPr="00970570">
        <w:rPr>
          <w:rFonts w:ascii="Times New Roman" w:eastAsia="Times New Roman" w:hAnsi="Times New Roman" w:cs="Times New Roman"/>
          <w:color w:val="000000"/>
          <w:kern w:val="0"/>
          <w:sz w:val="28"/>
          <w:szCs w:val="28"/>
          <w:lang w:eastAsia="fr-FR"/>
        </w:rPr>
        <w:t xml:space="preserve">et de château d’eau). </w:t>
      </w:r>
    </w:p>
    <w:p w:rsidR="00970570" w:rsidRPr="00970570" w:rsidRDefault="00970570" w:rsidP="00970570">
      <w:pPr>
        <w:pStyle w:val="ListParagraph"/>
        <w:numPr>
          <w:ilvl w:val="0"/>
          <w:numId w:val="3"/>
        </w:numPr>
        <w:spacing w:after="0" w:line="360" w:lineRule="auto"/>
        <w:jc w:val="both"/>
        <w:rPr>
          <w:rFonts w:ascii="Times New Roman" w:eastAsia="Times New Roman" w:hAnsi="Times New Roman" w:cs="Times New Roman"/>
          <w:kern w:val="0"/>
          <w:sz w:val="28"/>
          <w:szCs w:val="28"/>
          <w:lang w:eastAsia="fr-FR"/>
        </w:rPr>
      </w:pPr>
      <w:r w:rsidRPr="000B5E38">
        <w:rPr>
          <w:rFonts w:ascii="Times New Roman" w:eastAsia="Times New Roman" w:hAnsi="Times New Roman" w:cs="Times New Roman"/>
          <w:color w:val="000000"/>
          <w:kern w:val="0"/>
          <w:sz w:val="28"/>
          <w:szCs w:val="28"/>
          <w:lang w:eastAsia="fr-FR"/>
        </w:rPr>
        <w:t xml:space="preserve">02 mesures de débits instantanés des débitmètres électromagnétiques (Arrivées : </w:t>
      </w:r>
      <w:r w:rsidRPr="00970570">
        <w:rPr>
          <w:rFonts w:ascii="Times New Roman" w:eastAsia="Times New Roman" w:hAnsi="Times New Roman" w:cs="Times New Roman"/>
          <w:color w:val="000000"/>
          <w:kern w:val="0"/>
          <w:sz w:val="28"/>
          <w:szCs w:val="28"/>
          <w:lang w:eastAsia="fr-FR"/>
        </w:rPr>
        <w:t xml:space="preserve">Forages, Départ : château d’eau Sidi Moussa) ainsi que les volumes cumules et les volumes journaliers. </w:t>
      </w:r>
    </w:p>
    <w:p w:rsidR="00970570" w:rsidRPr="00970570" w:rsidRDefault="00970570" w:rsidP="00970570">
      <w:pPr>
        <w:pStyle w:val="ListParagraph"/>
        <w:numPr>
          <w:ilvl w:val="0"/>
          <w:numId w:val="3"/>
        </w:numPr>
        <w:spacing w:after="0" w:line="360" w:lineRule="auto"/>
        <w:jc w:val="both"/>
        <w:rPr>
          <w:rFonts w:ascii="Times New Roman" w:eastAsia="Times New Roman" w:hAnsi="Times New Roman" w:cs="Times New Roman"/>
          <w:kern w:val="0"/>
          <w:sz w:val="28"/>
          <w:szCs w:val="28"/>
          <w:lang w:eastAsia="fr-FR"/>
        </w:rPr>
      </w:pPr>
      <w:r w:rsidRPr="000B5E38">
        <w:rPr>
          <w:rFonts w:ascii="Times New Roman" w:eastAsia="Times New Roman" w:hAnsi="Times New Roman" w:cs="Times New Roman"/>
          <w:color w:val="000000"/>
          <w:kern w:val="0"/>
          <w:sz w:val="28"/>
          <w:szCs w:val="28"/>
          <w:lang w:eastAsia="fr-FR"/>
        </w:rPr>
        <w:t xml:space="preserve">02 </w:t>
      </w:r>
      <w:proofErr w:type="gramStart"/>
      <w:r w:rsidRPr="000B5E38">
        <w:rPr>
          <w:rFonts w:ascii="Times New Roman" w:eastAsia="Times New Roman" w:hAnsi="Times New Roman" w:cs="Times New Roman"/>
          <w:color w:val="000000"/>
          <w:kern w:val="0"/>
          <w:sz w:val="28"/>
          <w:szCs w:val="28"/>
          <w:lang w:eastAsia="fr-FR"/>
        </w:rPr>
        <w:t>mesure</w:t>
      </w:r>
      <w:proofErr w:type="gramEnd"/>
      <w:r w:rsidRPr="000B5E38">
        <w:rPr>
          <w:rFonts w:ascii="Times New Roman" w:eastAsia="Times New Roman" w:hAnsi="Times New Roman" w:cs="Times New Roman"/>
          <w:color w:val="000000"/>
          <w:kern w:val="0"/>
          <w:sz w:val="28"/>
          <w:szCs w:val="28"/>
          <w:lang w:eastAsia="fr-FR"/>
        </w:rPr>
        <w:t xml:space="preserve"> de qualité d'eau (mesure de chlore et turbidité d'eau) ainsi que ses </w:t>
      </w:r>
      <w:r w:rsidRPr="00970570">
        <w:rPr>
          <w:rFonts w:ascii="Times New Roman" w:eastAsia="Times New Roman" w:hAnsi="Times New Roman" w:cs="Times New Roman"/>
          <w:color w:val="000000"/>
          <w:kern w:val="0"/>
          <w:sz w:val="28"/>
          <w:szCs w:val="28"/>
          <w:lang w:eastAsia="fr-FR"/>
        </w:rPr>
        <w:t xml:space="preserve">seuils. </w:t>
      </w:r>
    </w:p>
    <w:p w:rsidR="00970570" w:rsidRPr="000B5E38" w:rsidRDefault="00970570" w:rsidP="000B5E38">
      <w:pPr>
        <w:pStyle w:val="ListParagraph"/>
        <w:numPr>
          <w:ilvl w:val="0"/>
          <w:numId w:val="3"/>
        </w:numPr>
        <w:spacing w:after="0" w:line="360" w:lineRule="auto"/>
        <w:jc w:val="both"/>
        <w:rPr>
          <w:rFonts w:ascii="Times New Roman" w:eastAsia="Times New Roman" w:hAnsi="Times New Roman" w:cs="Times New Roman"/>
          <w:kern w:val="0"/>
          <w:sz w:val="28"/>
          <w:szCs w:val="28"/>
          <w:lang w:eastAsia="fr-FR"/>
        </w:rPr>
      </w:pPr>
      <w:r w:rsidRPr="000B5E38">
        <w:rPr>
          <w:rFonts w:ascii="Times New Roman" w:eastAsia="Times New Roman" w:hAnsi="Times New Roman" w:cs="Times New Roman"/>
          <w:color w:val="000000"/>
          <w:kern w:val="0"/>
          <w:sz w:val="28"/>
          <w:szCs w:val="28"/>
          <w:lang w:eastAsia="fr-FR"/>
        </w:rPr>
        <w:t xml:space="preserve">02 mesure de pression (aspiration et reforment vers château d’eau). </w:t>
      </w:r>
    </w:p>
    <w:p w:rsidR="00970570" w:rsidRPr="00970570" w:rsidRDefault="00970570" w:rsidP="00970570">
      <w:pPr>
        <w:pStyle w:val="ListParagraph"/>
        <w:numPr>
          <w:ilvl w:val="0"/>
          <w:numId w:val="3"/>
        </w:numPr>
        <w:spacing w:after="0" w:line="360" w:lineRule="auto"/>
        <w:jc w:val="both"/>
        <w:rPr>
          <w:rFonts w:ascii="Times New Roman" w:eastAsia="Times New Roman" w:hAnsi="Times New Roman" w:cs="Times New Roman"/>
          <w:kern w:val="0"/>
          <w:sz w:val="28"/>
          <w:szCs w:val="28"/>
          <w:lang w:eastAsia="fr-FR"/>
        </w:rPr>
      </w:pPr>
      <w:r w:rsidRPr="000B5E38">
        <w:rPr>
          <w:rFonts w:ascii="Times New Roman" w:eastAsia="Times New Roman" w:hAnsi="Times New Roman" w:cs="Times New Roman"/>
          <w:color w:val="000000"/>
          <w:kern w:val="0"/>
          <w:sz w:val="28"/>
          <w:szCs w:val="28"/>
          <w:lang w:eastAsia="fr-FR"/>
        </w:rPr>
        <w:t xml:space="preserve">L'ensemble des informations relatives à la gestion de la station de pompage </w:t>
      </w:r>
      <w:r w:rsidRPr="00970570">
        <w:rPr>
          <w:rFonts w:ascii="Times New Roman" w:eastAsia="Times New Roman" w:hAnsi="Times New Roman" w:cs="Times New Roman"/>
          <w:color w:val="000000"/>
          <w:kern w:val="0"/>
          <w:sz w:val="28"/>
          <w:szCs w:val="28"/>
          <w:lang w:eastAsia="fr-FR"/>
        </w:rPr>
        <w:t xml:space="preserve">(Marche/Arrêt Pompes, Ouverture/Fermeture Vannes, Défauts Pompes, Défauts Vannes, Temps de fonctionnements Pompes, Télécommandes Pompes, </w:t>
      </w:r>
      <w:proofErr w:type="spellStart"/>
      <w:r w:rsidRPr="00970570">
        <w:rPr>
          <w:rFonts w:ascii="Times New Roman" w:eastAsia="Times New Roman" w:hAnsi="Times New Roman" w:cs="Times New Roman"/>
          <w:color w:val="000000"/>
          <w:kern w:val="0"/>
          <w:sz w:val="28"/>
          <w:szCs w:val="28"/>
          <w:lang w:eastAsia="fr-FR"/>
        </w:rPr>
        <w:t>etc</w:t>
      </w:r>
      <w:proofErr w:type="spellEnd"/>
      <w:r w:rsidRPr="00970570">
        <w:rPr>
          <w:rFonts w:ascii="Times New Roman" w:eastAsia="Times New Roman" w:hAnsi="Times New Roman" w:cs="Times New Roman"/>
          <w:color w:val="000000"/>
          <w:kern w:val="0"/>
          <w:sz w:val="28"/>
          <w:szCs w:val="28"/>
          <w:lang w:eastAsia="fr-FR"/>
        </w:rPr>
        <w:t xml:space="preserve">...). </w:t>
      </w:r>
    </w:p>
    <w:p w:rsidR="00970570" w:rsidRPr="00970570" w:rsidRDefault="00970570" w:rsidP="000B5E38">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 03 automate de télégestion </w:t>
      </w:r>
      <w:proofErr w:type="spellStart"/>
      <w:r w:rsidRPr="00970570">
        <w:rPr>
          <w:rFonts w:ascii="Times New Roman" w:eastAsia="Times New Roman" w:hAnsi="Times New Roman" w:cs="Times New Roman"/>
          <w:color w:val="000000"/>
          <w:kern w:val="0"/>
          <w:sz w:val="28"/>
          <w:szCs w:val="28"/>
          <w:lang w:eastAsia="fr-FR"/>
        </w:rPr>
        <w:t>Sofrel</w:t>
      </w:r>
      <w:proofErr w:type="spellEnd"/>
      <w:r w:rsidRPr="00970570">
        <w:rPr>
          <w:rFonts w:ascii="Times New Roman" w:eastAsia="Times New Roman" w:hAnsi="Times New Roman" w:cs="Times New Roman"/>
          <w:color w:val="000000"/>
          <w:kern w:val="0"/>
          <w:sz w:val="28"/>
          <w:szCs w:val="28"/>
          <w:lang w:eastAsia="fr-FR"/>
        </w:rPr>
        <w:t xml:space="preserve"> S550 placé sur Forages</w:t>
      </w:r>
      <w:r w:rsidR="000B5E38">
        <w:rPr>
          <w:rFonts w:ascii="Times New Roman" w:eastAsia="Times New Roman" w:hAnsi="Times New Roman" w:cs="Times New Roman"/>
          <w:color w:val="000000"/>
          <w:kern w:val="0"/>
          <w:sz w:val="28"/>
          <w:szCs w:val="28"/>
          <w:lang w:eastAsia="fr-FR"/>
        </w:rPr>
        <w:t xml:space="preserve"> </w:t>
      </w:r>
      <w:r w:rsidRPr="00970570">
        <w:rPr>
          <w:rFonts w:ascii="Times New Roman" w:eastAsia="Times New Roman" w:hAnsi="Times New Roman" w:cs="Times New Roman"/>
          <w:color w:val="000000"/>
          <w:kern w:val="0"/>
          <w:sz w:val="28"/>
          <w:szCs w:val="28"/>
          <w:lang w:eastAsia="fr-FR"/>
        </w:rPr>
        <w:t xml:space="preserve">dont la fonction est de gérer : </w:t>
      </w:r>
    </w:p>
    <w:p w:rsidR="00970570" w:rsidRPr="00970570" w:rsidRDefault="00970570" w:rsidP="00970570">
      <w:pPr>
        <w:pStyle w:val="ListParagraph"/>
        <w:numPr>
          <w:ilvl w:val="0"/>
          <w:numId w:val="4"/>
        </w:numPr>
        <w:spacing w:after="0" w:line="360" w:lineRule="auto"/>
        <w:jc w:val="both"/>
        <w:rPr>
          <w:rFonts w:ascii="Times New Roman" w:eastAsia="Times New Roman" w:hAnsi="Times New Roman" w:cs="Times New Roman"/>
          <w:kern w:val="0"/>
          <w:sz w:val="28"/>
          <w:szCs w:val="28"/>
          <w:lang w:eastAsia="fr-FR"/>
        </w:rPr>
      </w:pPr>
      <w:r w:rsidRPr="000B5E38">
        <w:rPr>
          <w:rFonts w:ascii="Times New Roman" w:eastAsia="Times New Roman" w:hAnsi="Times New Roman" w:cs="Times New Roman"/>
          <w:color w:val="000000"/>
          <w:kern w:val="0"/>
          <w:sz w:val="28"/>
          <w:szCs w:val="28"/>
          <w:lang w:eastAsia="fr-FR"/>
        </w:rPr>
        <w:t xml:space="preserve">L'ensemble des informations relatives à la gestion des trois Forages (Marche/Arrêt </w:t>
      </w:r>
      <w:r w:rsidRPr="00970570">
        <w:rPr>
          <w:rFonts w:ascii="Times New Roman" w:eastAsia="Times New Roman" w:hAnsi="Times New Roman" w:cs="Times New Roman"/>
          <w:color w:val="000000"/>
          <w:kern w:val="0"/>
          <w:sz w:val="28"/>
          <w:szCs w:val="28"/>
          <w:lang w:eastAsia="fr-FR"/>
        </w:rPr>
        <w:t xml:space="preserve">Pompes, Ouverture/Fermeture Vannes, Défauts Pompes, Défauts Vannes, Temps de fonctionnements Pompes, Télécommandes Pompes, </w:t>
      </w:r>
      <w:proofErr w:type="spellStart"/>
      <w:r w:rsidRPr="00970570">
        <w:rPr>
          <w:rFonts w:ascii="Times New Roman" w:eastAsia="Times New Roman" w:hAnsi="Times New Roman" w:cs="Times New Roman"/>
          <w:color w:val="000000"/>
          <w:kern w:val="0"/>
          <w:sz w:val="28"/>
          <w:szCs w:val="28"/>
          <w:lang w:eastAsia="fr-FR"/>
        </w:rPr>
        <w:t>etc</w:t>
      </w:r>
      <w:proofErr w:type="spellEnd"/>
      <w:r w:rsidRPr="00970570">
        <w:rPr>
          <w:rFonts w:ascii="Times New Roman" w:eastAsia="Times New Roman" w:hAnsi="Times New Roman" w:cs="Times New Roman"/>
          <w:color w:val="000000"/>
          <w:kern w:val="0"/>
          <w:sz w:val="28"/>
          <w:szCs w:val="28"/>
          <w:lang w:eastAsia="fr-FR"/>
        </w:rPr>
        <w:t xml:space="preserve">...). </w:t>
      </w:r>
    </w:p>
    <w:p w:rsidR="00970570" w:rsidRPr="00970570" w:rsidRDefault="00970570" w:rsidP="000B5E38">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 Les supports de communication et les échanges d'informations entre les automates de télégestion. L'ensemble des informations échangées entre les automates de télégestion et les supervisions se font en temps réel via les supports de communication GSM Data.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 Une Interface Homme Machine local </w:t>
      </w:r>
    </w:p>
    <w:p w:rsidR="00970570" w:rsidRPr="00970570" w:rsidRDefault="00970570" w:rsidP="00970570">
      <w:pPr>
        <w:spacing w:after="0" w:line="360" w:lineRule="auto"/>
        <w:jc w:val="both"/>
        <w:rPr>
          <w:rFonts w:ascii="Times New Roman" w:eastAsia="Times New Roman" w:hAnsi="Times New Roman" w:cs="Times New Roman"/>
          <w:kern w:val="0"/>
          <w:sz w:val="28"/>
          <w:szCs w:val="28"/>
          <w:lang w:eastAsia="fr-FR"/>
        </w:rPr>
      </w:pPr>
      <w:r w:rsidRPr="00970570">
        <w:rPr>
          <w:rFonts w:ascii="Times New Roman" w:eastAsia="Times New Roman" w:hAnsi="Times New Roman" w:cs="Times New Roman"/>
          <w:color w:val="000000"/>
          <w:kern w:val="0"/>
          <w:sz w:val="28"/>
          <w:szCs w:val="28"/>
          <w:lang w:eastAsia="fr-FR"/>
        </w:rPr>
        <w:t xml:space="preserve">• Le programme d'automation développé. </w:t>
      </w:r>
    </w:p>
    <w:sectPr w:rsidR="00970570" w:rsidRPr="00970570" w:rsidSect="00F7447A">
      <w:head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6D8" w:rsidRDefault="00C846D8" w:rsidP="000B5E38">
      <w:pPr>
        <w:spacing w:after="0" w:line="240" w:lineRule="auto"/>
      </w:pPr>
      <w:r>
        <w:separator/>
      </w:r>
    </w:p>
  </w:endnote>
  <w:endnote w:type="continuationSeparator" w:id="0">
    <w:p w:rsidR="00C846D8" w:rsidRDefault="00C846D8" w:rsidP="000B5E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ar(--font_0)">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6D8" w:rsidRDefault="00C846D8" w:rsidP="000B5E38">
      <w:pPr>
        <w:spacing w:after="0" w:line="240" w:lineRule="auto"/>
      </w:pPr>
      <w:r>
        <w:separator/>
      </w:r>
    </w:p>
  </w:footnote>
  <w:footnote w:type="continuationSeparator" w:id="0">
    <w:p w:rsidR="00C846D8" w:rsidRDefault="00C846D8" w:rsidP="000B5E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E38" w:rsidRPr="000B5E38" w:rsidRDefault="000B5E38" w:rsidP="000B5E38">
    <w:pPr>
      <w:shd w:val="clear" w:color="auto" w:fill="FFFFFF"/>
      <w:spacing w:after="100" w:afterAutospacing="1" w:line="240" w:lineRule="auto"/>
      <w:outlineLvl w:val="1"/>
      <w:rPr>
        <w:rFonts w:ascii="var(--font_0)" w:eastAsia="Times New Roman" w:hAnsi="var(--font_0)" w:cs="Times New Roman"/>
        <w:kern w:val="0"/>
        <w:sz w:val="28"/>
        <w:szCs w:val="28"/>
        <w:lang w:eastAsia="fr-FR"/>
      </w:rPr>
    </w:pPr>
    <w:r>
      <w:rPr>
        <w:rFonts w:ascii="var(--font_0)" w:eastAsia="Times New Roman" w:hAnsi="var(--font_0)" w:cs="Times New Roman"/>
        <w:kern w:val="0"/>
        <w:sz w:val="28"/>
        <w:szCs w:val="28"/>
        <w:lang w:eastAsia="fr-FR"/>
      </w:rPr>
      <w:t>Chapitre 4</w:t>
    </w:r>
    <w:r>
      <w:rPr>
        <w:rFonts w:ascii="var(--font_0)" w:eastAsia="Times New Roman" w:hAnsi="var(--font_0)" w:cs="Times New Roman" w:hint="eastAsia"/>
        <w:kern w:val="0"/>
        <w:sz w:val="28"/>
        <w:szCs w:val="28"/>
        <w:lang w:eastAsia="fr-FR"/>
      </w:rPr>
      <w:t> </w:t>
    </w:r>
    <w:r>
      <w:rPr>
        <w:rFonts w:ascii="var(--font_0)" w:eastAsia="Times New Roman" w:hAnsi="var(--font_0)" w:cs="Times New Roman"/>
        <w:kern w:val="0"/>
        <w:sz w:val="28"/>
        <w:szCs w:val="28"/>
        <w:lang w:eastAsia="fr-FR"/>
      </w:rPr>
      <w:t xml:space="preserve">: </w:t>
    </w:r>
    <w:r w:rsidRPr="000B5E38">
      <w:rPr>
        <w:rFonts w:ascii="var(--font_0)" w:eastAsia="Times New Roman" w:hAnsi="var(--font_0)" w:cs="Times New Roman"/>
        <w:kern w:val="0"/>
        <w:sz w:val="28"/>
        <w:szCs w:val="28"/>
        <w:lang w:eastAsia="fr-FR"/>
      </w:rPr>
      <w:t>Automatisation des systèmes d'adduction d'eau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079CC"/>
    <w:multiLevelType w:val="hybridMultilevel"/>
    <w:tmpl w:val="22A20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AA7365E"/>
    <w:multiLevelType w:val="hybridMultilevel"/>
    <w:tmpl w:val="D1C2A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B663231"/>
    <w:multiLevelType w:val="hybridMultilevel"/>
    <w:tmpl w:val="8E920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8D01B5B"/>
    <w:multiLevelType w:val="hybridMultilevel"/>
    <w:tmpl w:val="3CF031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008F8"/>
    <w:rsid w:val="000B5E38"/>
    <w:rsid w:val="003644B1"/>
    <w:rsid w:val="00970570"/>
    <w:rsid w:val="009D5C3D"/>
    <w:rsid w:val="00C846D8"/>
    <w:rsid w:val="00DA3B8D"/>
    <w:rsid w:val="00F008F8"/>
    <w:rsid w:val="00F7447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47A"/>
  </w:style>
  <w:style w:type="paragraph" w:styleId="Heading2">
    <w:name w:val="heading 2"/>
    <w:basedOn w:val="Normal"/>
    <w:link w:val="Heading2Char"/>
    <w:uiPriority w:val="9"/>
    <w:qFormat/>
    <w:rsid w:val="000B5E3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8F8"/>
    <w:rPr>
      <w:rFonts w:ascii="Tahoma" w:hAnsi="Tahoma" w:cs="Tahoma"/>
      <w:sz w:val="16"/>
      <w:szCs w:val="16"/>
    </w:rPr>
  </w:style>
  <w:style w:type="paragraph" w:styleId="ListParagraph">
    <w:name w:val="List Paragraph"/>
    <w:basedOn w:val="Normal"/>
    <w:uiPriority w:val="34"/>
    <w:qFormat/>
    <w:rsid w:val="00970570"/>
    <w:pPr>
      <w:ind w:left="720"/>
      <w:contextualSpacing/>
    </w:pPr>
  </w:style>
  <w:style w:type="paragraph" w:styleId="Header">
    <w:name w:val="header"/>
    <w:basedOn w:val="Normal"/>
    <w:link w:val="HeaderChar"/>
    <w:uiPriority w:val="99"/>
    <w:semiHidden/>
    <w:unhideWhenUsed/>
    <w:rsid w:val="000B5E3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0B5E38"/>
  </w:style>
  <w:style w:type="paragraph" w:styleId="Footer">
    <w:name w:val="footer"/>
    <w:basedOn w:val="Normal"/>
    <w:link w:val="FooterChar"/>
    <w:uiPriority w:val="99"/>
    <w:semiHidden/>
    <w:unhideWhenUsed/>
    <w:rsid w:val="000B5E38"/>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B5E38"/>
  </w:style>
  <w:style w:type="character" w:customStyle="1" w:styleId="Heading2Char">
    <w:name w:val="Heading 2 Char"/>
    <w:basedOn w:val="DefaultParagraphFont"/>
    <w:link w:val="Heading2"/>
    <w:uiPriority w:val="9"/>
    <w:rsid w:val="000B5E38"/>
    <w:rPr>
      <w:rFonts w:ascii="Times New Roman" w:eastAsia="Times New Roman" w:hAnsi="Times New Roman" w:cs="Times New Roman"/>
      <w:b/>
      <w:bCs/>
      <w:kern w:val="0"/>
      <w:sz w:val="36"/>
      <w:szCs w:val="36"/>
      <w:lang w:eastAsia="fr-FR"/>
    </w:rPr>
  </w:style>
</w:styles>
</file>

<file path=word/webSettings.xml><?xml version="1.0" encoding="utf-8"?>
<w:webSettings xmlns:r="http://schemas.openxmlformats.org/officeDocument/2006/relationships" xmlns:w="http://schemas.openxmlformats.org/wordprocessingml/2006/main">
  <w:divs>
    <w:div w:id="352071609">
      <w:bodyDiv w:val="1"/>
      <w:marLeft w:val="0"/>
      <w:marRight w:val="0"/>
      <w:marTop w:val="0"/>
      <w:marBottom w:val="0"/>
      <w:divBdr>
        <w:top w:val="none" w:sz="0" w:space="0" w:color="auto"/>
        <w:left w:val="none" w:sz="0" w:space="0" w:color="auto"/>
        <w:bottom w:val="none" w:sz="0" w:space="0" w:color="auto"/>
        <w:right w:val="none" w:sz="0" w:space="0" w:color="auto"/>
      </w:divBdr>
      <w:divsChild>
        <w:div w:id="1478297890">
          <w:marLeft w:val="0"/>
          <w:marRight w:val="0"/>
          <w:marTop w:val="0"/>
          <w:marBottom w:val="0"/>
          <w:divBdr>
            <w:top w:val="none" w:sz="0" w:space="0" w:color="auto"/>
            <w:left w:val="none" w:sz="0" w:space="0" w:color="auto"/>
            <w:bottom w:val="none" w:sz="0" w:space="0" w:color="auto"/>
            <w:right w:val="none" w:sz="0" w:space="0" w:color="auto"/>
          </w:divBdr>
        </w:div>
        <w:div w:id="1906836624">
          <w:marLeft w:val="0"/>
          <w:marRight w:val="0"/>
          <w:marTop w:val="0"/>
          <w:marBottom w:val="0"/>
          <w:divBdr>
            <w:top w:val="none" w:sz="0" w:space="0" w:color="auto"/>
            <w:left w:val="none" w:sz="0" w:space="0" w:color="auto"/>
            <w:bottom w:val="none" w:sz="0" w:space="0" w:color="auto"/>
            <w:right w:val="none" w:sz="0" w:space="0" w:color="auto"/>
          </w:divBdr>
        </w:div>
        <w:div w:id="365251398">
          <w:marLeft w:val="0"/>
          <w:marRight w:val="0"/>
          <w:marTop w:val="0"/>
          <w:marBottom w:val="0"/>
          <w:divBdr>
            <w:top w:val="none" w:sz="0" w:space="0" w:color="auto"/>
            <w:left w:val="none" w:sz="0" w:space="0" w:color="auto"/>
            <w:bottom w:val="none" w:sz="0" w:space="0" w:color="auto"/>
            <w:right w:val="none" w:sz="0" w:space="0" w:color="auto"/>
          </w:divBdr>
        </w:div>
        <w:div w:id="1237324710">
          <w:marLeft w:val="0"/>
          <w:marRight w:val="0"/>
          <w:marTop w:val="0"/>
          <w:marBottom w:val="0"/>
          <w:divBdr>
            <w:top w:val="none" w:sz="0" w:space="0" w:color="auto"/>
            <w:left w:val="none" w:sz="0" w:space="0" w:color="auto"/>
            <w:bottom w:val="none" w:sz="0" w:space="0" w:color="auto"/>
            <w:right w:val="none" w:sz="0" w:space="0" w:color="auto"/>
          </w:divBdr>
        </w:div>
        <w:div w:id="1118337037">
          <w:marLeft w:val="0"/>
          <w:marRight w:val="0"/>
          <w:marTop w:val="0"/>
          <w:marBottom w:val="0"/>
          <w:divBdr>
            <w:top w:val="none" w:sz="0" w:space="0" w:color="auto"/>
            <w:left w:val="none" w:sz="0" w:space="0" w:color="auto"/>
            <w:bottom w:val="none" w:sz="0" w:space="0" w:color="auto"/>
            <w:right w:val="none" w:sz="0" w:space="0" w:color="auto"/>
          </w:divBdr>
        </w:div>
        <w:div w:id="721715108">
          <w:marLeft w:val="0"/>
          <w:marRight w:val="0"/>
          <w:marTop w:val="0"/>
          <w:marBottom w:val="0"/>
          <w:divBdr>
            <w:top w:val="none" w:sz="0" w:space="0" w:color="auto"/>
            <w:left w:val="none" w:sz="0" w:space="0" w:color="auto"/>
            <w:bottom w:val="none" w:sz="0" w:space="0" w:color="auto"/>
            <w:right w:val="none" w:sz="0" w:space="0" w:color="auto"/>
          </w:divBdr>
        </w:div>
        <w:div w:id="1750228865">
          <w:marLeft w:val="0"/>
          <w:marRight w:val="0"/>
          <w:marTop w:val="0"/>
          <w:marBottom w:val="0"/>
          <w:divBdr>
            <w:top w:val="none" w:sz="0" w:space="0" w:color="auto"/>
            <w:left w:val="none" w:sz="0" w:space="0" w:color="auto"/>
            <w:bottom w:val="none" w:sz="0" w:space="0" w:color="auto"/>
            <w:right w:val="none" w:sz="0" w:space="0" w:color="auto"/>
          </w:divBdr>
        </w:div>
        <w:div w:id="38938837">
          <w:marLeft w:val="0"/>
          <w:marRight w:val="0"/>
          <w:marTop w:val="0"/>
          <w:marBottom w:val="0"/>
          <w:divBdr>
            <w:top w:val="none" w:sz="0" w:space="0" w:color="auto"/>
            <w:left w:val="none" w:sz="0" w:space="0" w:color="auto"/>
            <w:bottom w:val="none" w:sz="0" w:space="0" w:color="auto"/>
            <w:right w:val="none" w:sz="0" w:space="0" w:color="auto"/>
          </w:divBdr>
        </w:div>
        <w:div w:id="218133486">
          <w:marLeft w:val="0"/>
          <w:marRight w:val="0"/>
          <w:marTop w:val="0"/>
          <w:marBottom w:val="0"/>
          <w:divBdr>
            <w:top w:val="none" w:sz="0" w:space="0" w:color="auto"/>
            <w:left w:val="none" w:sz="0" w:space="0" w:color="auto"/>
            <w:bottom w:val="none" w:sz="0" w:space="0" w:color="auto"/>
            <w:right w:val="none" w:sz="0" w:space="0" w:color="auto"/>
          </w:divBdr>
        </w:div>
        <w:div w:id="761877273">
          <w:marLeft w:val="0"/>
          <w:marRight w:val="0"/>
          <w:marTop w:val="0"/>
          <w:marBottom w:val="0"/>
          <w:divBdr>
            <w:top w:val="none" w:sz="0" w:space="0" w:color="auto"/>
            <w:left w:val="none" w:sz="0" w:space="0" w:color="auto"/>
            <w:bottom w:val="none" w:sz="0" w:space="0" w:color="auto"/>
            <w:right w:val="none" w:sz="0" w:space="0" w:color="auto"/>
          </w:divBdr>
        </w:div>
        <w:div w:id="315258356">
          <w:marLeft w:val="0"/>
          <w:marRight w:val="0"/>
          <w:marTop w:val="0"/>
          <w:marBottom w:val="0"/>
          <w:divBdr>
            <w:top w:val="none" w:sz="0" w:space="0" w:color="auto"/>
            <w:left w:val="none" w:sz="0" w:space="0" w:color="auto"/>
            <w:bottom w:val="none" w:sz="0" w:space="0" w:color="auto"/>
            <w:right w:val="none" w:sz="0" w:space="0" w:color="auto"/>
          </w:divBdr>
        </w:div>
        <w:div w:id="1052729516">
          <w:marLeft w:val="0"/>
          <w:marRight w:val="0"/>
          <w:marTop w:val="0"/>
          <w:marBottom w:val="0"/>
          <w:divBdr>
            <w:top w:val="none" w:sz="0" w:space="0" w:color="auto"/>
            <w:left w:val="none" w:sz="0" w:space="0" w:color="auto"/>
            <w:bottom w:val="none" w:sz="0" w:space="0" w:color="auto"/>
            <w:right w:val="none" w:sz="0" w:space="0" w:color="auto"/>
          </w:divBdr>
        </w:div>
        <w:div w:id="1252542554">
          <w:marLeft w:val="0"/>
          <w:marRight w:val="0"/>
          <w:marTop w:val="0"/>
          <w:marBottom w:val="0"/>
          <w:divBdr>
            <w:top w:val="none" w:sz="0" w:space="0" w:color="auto"/>
            <w:left w:val="none" w:sz="0" w:space="0" w:color="auto"/>
            <w:bottom w:val="none" w:sz="0" w:space="0" w:color="auto"/>
            <w:right w:val="none" w:sz="0" w:space="0" w:color="auto"/>
          </w:divBdr>
        </w:div>
        <w:div w:id="1183320552">
          <w:marLeft w:val="0"/>
          <w:marRight w:val="0"/>
          <w:marTop w:val="0"/>
          <w:marBottom w:val="0"/>
          <w:divBdr>
            <w:top w:val="none" w:sz="0" w:space="0" w:color="auto"/>
            <w:left w:val="none" w:sz="0" w:space="0" w:color="auto"/>
            <w:bottom w:val="none" w:sz="0" w:space="0" w:color="auto"/>
            <w:right w:val="none" w:sz="0" w:space="0" w:color="auto"/>
          </w:divBdr>
        </w:div>
        <w:div w:id="621807760">
          <w:marLeft w:val="0"/>
          <w:marRight w:val="0"/>
          <w:marTop w:val="0"/>
          <w:marBottom w:val="0"/>
          <w:divBdr>
            <w:top w:val="none" w:sz="0" w:space="0" w:color="auto"/>
            <w:left w:val="none" w:sz="0" w:space="0" w:color="auto"/>
            <w:bottom w:val="none" w:sz="0" w:space="0" w:color="auto"/>
            <w:right w:val="none" w:sz="0" w:space="0" w:color="auto"/>
          </w:divBdr>
        </w:div>
        <w:div w:id="41562683">
          <w:marLeft w:val="0"/>
          <w:marRight w:val="0"/>
          <w:marTop w:val="0"/>
          <w:marBottom w:val="0"/>
          <w:divBdr>
            <w:top w:val="none" w:sz="0" w:space="0" w:color="auto"/>
            <w:left w:val="none" w:sz="0" w:space="0" w:color="auto"/>
            <w:bottom w:val="none" w:sz="0" w:space="0" w:color="auto"/>
            <w:right w:val="none" w:sz="0" w:space="0" w:color="auto"/>
          </w:divBdr>
        </w:div>
        <w:div w:id="443380128">
          <w:marLeft w:val="0"/>
          <w:marRight w:val="0"/>
          <w:marTop w:val="0"/>
          <w:marBottom w:val="0"/>
          <w:divBdr>
            <w:top w:val="none" w:sz="0" w:space="0" w:color="auto"/>
            <w:left w:val="none" w:sz="0" w:space="0" w:color="auto"/>
            <w:bottom w:val="none" w:sz="0" w:space="0" w:color="auto"/>
            <w:right w:val="none" w:sz="0" w:space="0" w:color="auto"/>
          </w:divBdr>
        </w:div>
        <w:div w:id="1058239138">
          <w:marLeft w:val="0"/>
          <w:marRight w:val="0"/>
          <w:marTop w:val="0"/>
          <w:marBottom w:val="0"/>
          <w:divBdr>
            <w:top w:val="none" w:sz="0" w:space="0" w:color="auto"/>
            <w:left w:val="none" w:sz="0" w:space="0" w:color="auto"/>
            <w:bottom w:val="none" w:sz="0" w:space="0" w:color="auto"/>
            <w:right w:val="none" w:sz="0" w:space="0" w:color="auto"/>
          </w:divBdr>
        </w:div>
        <w:div w:id="1565869170">
          <w:marLeft w:val="0"/>
          <w:marRight w:val="0"/>
          <w:marTop w:val="0"/>
          <w:marBottom w:val="0"/>
          <w:divBdr>
            <w:top w:val="none" w:sz="0" w:space="0" w:color="auto"/>
            <w:left w:val="none" w:sz="0" w:space="0" w:color="auto"/>
            <w:bottom w:val="none" w:sz="0" w:space="0" w:color="auto"/>
            <w:right w:val="none" w:sz="0" w:space="0" w:color="auto"/>
          </w:divBdr>
        </w:div>
        <w:div w:id="1524247029">
          <w:marLeft w:val="0"/>
          <w:marRight w:val="0"/>
          <w:marTop w:val="0"/>
          <w:marBottom w:val="0"/>
          <w:divBdr>
            <w:top w:val="none" w:sz="0" w:space="0" w:color="auto"/>
            <w:left w:val="none" w:sz="0" w:space="0" w:color="auto"/>
            <w:bottom w:val="none" w:sz="0" w:space="0" w:color="auto"/>
            <w:right w:val="none" w:sz="0" w:space="0" w:color="auto"/>
          </w:divBdr>
        </w:div>
        <w:div w:id="715009332">
          <w:marLeft w:val="0"/>
          <w:marRight w:val="0"/>
          <w:marTop w:val="0"/>
          <w:marBottom w:val="0"/>
          <w:divBdr>
            <w:top w:val="none" w:sz="0" w:space="0" w:color="auto"/>
            <w:left w:val="none" w:sz="0" w:space="0" w:color="auto"/>
            <w:bottom w:val="none" w:sz="0" w:space="0" w:color="auto"/>
            <w:right w:val="none" w:sz="0" w:space="0" w:color="auto"/>
          </w:divBdr>
        </w:div>
        <w:div w:id="1051688663">
          <w:marLeft w:val="0"/>
          <w:marRight w:val="0"/>
          <w:marTop w:val="0"/>
          <w:marBottom w:val="0"/>
          <w:divBdr>
            <w:top w:val="none" w:sz="0" w:space="0" w:color="auto"/>
            <w:left w:val="none" w:sz="0" w:space="0" w:color="auto"/>
            <w:bottom w:val="none" w:sz="0" w:space="0" w:color="auto"/>
            <w:right w:val="none" w:sz="0" w:space="0" w:color="auto"/>
          </w:divBdr>
        </w:div>
        <w:div w:id="437607830">
          <w:marLeft w:val="0"/>
          <w:marRight w:val="0"/>
          <w:marTop w:val="0"/>
          <w:marBottom w:val="0"/>
          <w:divBdr>
            <w:top w:val="none" w:sz="0" w:space="0" w:color="auto"/>
            <w:left w:val="none" w:sz="0" w:space="0" w:color="auto"/>
            <w:bottom w:val="none" w:sz="0" w:space="0" w:color="auto"/>
            <w:right w:val="none" w:sz="0" w:space="0" w:color="auto"/>
          </w:divBdr>
        </w:div>
        <w:div w:id="1905678629">
          <w:marLeft w:val="0"/>
          <w:marRight w:val="0"/>
          <w:marTop w:val="0"/>
          <w:marBottom w:val="0"/>
          <w:divBdr>
            <w:top w:val="none" w:sz="0" w:space="0" w:color="auto"/>
            <w:left w:val="none" w:sz="0" w:space="0" w:color="auto"/>
            <w:bottom w:val="none" w:sz="0" w:space="0" w:color="auto"/>
            <w:right w:val="none" w:sz="0" w:space="0" w:color="auto"/>
          </w:divBdr>
        </w:div>
        <w:div w:id="280959868">
          <w:marLeft w:val="0"/>
          <w:marRight w:val="0"/>
          <w:marTop w:val="0"/>
          <w:marBottom w:val="0"/>
          <w:divBdr>
            <w:top w:val="none" w:sz="0" w:space="0" w:color="auto"/>
            <w:left w:val="none" w:sz="0" w:space="0" w:color="auto"/>
            <w:bottom w:val="none" w:sz="0" w:space="0" w:color="auto"/>
            <w:right w:val="none" w:sz="0" w:space="0" w:color="auto"/>
          </w:divBdr>
        </w:div>
        <w:div w:id="2103600727">
          <w:marLeft w:val="0"/>
          <w:marRight w:val="0"/>
          <w:marTop w:val="0"/>
          <w:marBottom w:val="0"/>
          <w:divBdr>
            <w:top w:val="none" w:sz="0" w:space="0" w:color="auto"/>
            <w:left w:val="none" w:sz="0" w:space="0" w:color="auto"/>
            <w:bottom w:val="none" w:sz="0" w:space="0" w:color="auto"/>
            <w:right w:val="none" w:sz="0" w:space="0" w:color="auto"/>
          </w:divBdr>
        </w:div>
        <w:div w:id="878394091">
          <w:marLeft w:val="0"/>
          <w:marRight w:val="0"/>
          <w:marTop w:val="0"/>
          <w:marBottom w:val="0"/>
          <w:divBdr>
            <w:top w:val="none" w:sz="0" w:space="0" w:color="auto"/>
            <w:left w:val="none" w:sz="0" w:space="0" w:color="auto"/>
            <w:bottom w:val="none" w:sz="0" w:space="0" w:color="auto"/>
            <w:right w:val="none" w:sz="0" w:space="0" w:color="auto"/>
          </w:divBdr>
        </w:div>
        <w:div w:id="1806198034">
          <w:marLeft w:val="0"/>
          <w:marRight w:val="0"/>
          <w:marTop w:val="0"/>
          <w:marBottom w:val="0"/>
          <w:divBdr>
            <w:top w:val="none" w:sz="0" w:space="0" w:color="auto"/>
            <w:left w:val="none" w:sz="0" w:space="0" w:color="auto"/>
            <w:bottom w:val="none" w:sz="0" w:space="0" w:color="auto"/>
            <w:right w:val="none" w:sz="0" w:space="0" w:color="auto"/>
          </w:divBdr>
        </w:div>
      </w:divsChild>
    </w:div>
    <w:div w:id="587081088">
      <w:bodyDiv w:val="1"/>
      <w:marLeft w:val="0"/>
      <w:marRight w:val="0"/>
      <w:marTop w:val="0"/>
      <w:marBottom w:val="0"/>
      <w:divBdr>
        <w:top w:val="none" w:sz="0" w:space="0" w:color="auto"/>
        <w:left w:val="none" w:sz="0" w:space="0" w:color="auto"/>
        <w:bottom w:val="none" w:sz="0" w:space="0" w:color="auto"/>
        <w:right w:val="none" w:sz="0" w:space="0" w:color="auto"/>
      </w:divBdr>
      <w:divsChild>
        <w:div w:id="2106532101">
          <w:marLeft w:val="0"/>
          <w:marRight w:val="0"/>
          <w:marTop w:val="0"/>
          <w:marBottom w:val="0"/>
          <w:divBdr>
            <w:top w:val="none" w:sz="0" w:space="0" w:color="auto"/>
            <w:left w:val="none" w:sz="0" w:space="0" w:color="auto"/>
            <w:bottom w:val="none" w:sz="0" w:space="0" w:color="auto"/>
            <w:right w:val="none" w:sz="0" w:space="0" w:color="auto"/>
          </w:divBdr>
        </w:div>
        <w:div w:id="1586962546">
          <w:marLeft w:val="0"/>
          <w:marRight w:val="0"/>
          <w:marTop w:val="0"/>
          <w:marBottom w:val="0"/>
          <w:divBdr>
            <w:top w:val="none" w:sz="0" w:space="0" w:color="auto"/>
            <w:left w:val="none" w:sz="0" w:space="0" w:color="auto"/>
            <w:bottom w:val="none" w:sz="0" w:space="0" w:color="auto"/>
            <w:right w:val="none" w:sz="0" w:space="0" w:color="auto"/>
          </w:divBdr>
        </w:div>
        <w:div w:id="938876860">
          <w:marLeft w:val="0"/>
          <w:marRight w:val="0"/>
          <w:marTop w:val="0"/>
          <w:marBottom w:val="0"/>
          <w:divBdr>
            <w:top w:val="none" w:sz="0" w:space="0" w:color="auto"/>
            <w:left w:val="none" w:sz="0" w:space="0" w:color="auto"/>
            <w:bottom w:val="none" w:sz="0" w:space="0" w:color="auto"/>
            <w:right w:val="none" w:sz="0" w:space="0" w:color="auto"/>
          </w:divBdr>
        </w:div>
        <w:div w:id="2023508028">
          <w:marLeft w:val="0"/>
          <w:marRight w:val="0"/>
          <w:marTop w:val="0"/>
          <w:marBottom w:val="0"/>
          <w:divBdr>
            <w:top w:val="none" w:sz="0" w:space="0" w:color="auto"/>
            <w:left w:val="none" w:sz="0" w:space="0" w:color="auto"/>
            <w:bottom w:val="none" w:sz="0" w:space="0" w:color="auto"/>
            <w:right w:val="none" w:sz="0" w:space="0" w:color="auto"/>
          </w:divBdr>
        </w:div>
        <w:div w:id="1406492779">
          <w:marLeft w:val="0"/>
          <w:marRight w:val="0"/>
          <w:marTop w:val="0"/>
          <w:marBottom w:val="0"/>
          <w:divBdr>
            <w:top w:val="none" w:sz="0" w:space="0" w:color="auto"/>
            <w:left w:val="none" w:sz="0" w:space="0" w:color="auto"/>
            <w:bottom w:val="none" w:sz="0" w:space="0" w:color="auto"/>
            <w:right w:val="none" w:sz="0" w:space="0" w:color="auto"/>
          </w:divBdr>
        </w:div>
        <w:div w:id="53940415">
          <w:marLeft w:val="0"/>
          <w:marRight w:val="0"/>
          <w:marTop w:val="0"/>
          <w:marBottom w:val="0"/>
          <w:divBdr>
            <w:top w:val="none" w:sz="0" w:space="0" w:color="auto"/>
            <w:left w:val="none" w:sz="0" w:space="0" w:color="auto"/>
            <w:bottom w:val="none" w:sz="0" w:space="0" w:color="auto"/>
            <w:right w:val="none" w:sz="0" w:space="0" w:color="auto"/>
          </w:divBdr>
        </w:div>
        <w:div w:id="1869634760">
          <w:marLeft w:val="0"/>
          <w:marRight w:val="0"/>
          <w:marTop w:val="0"/>
          <w:marBottom w:val="0"/>
          <w:divBdr>
            <w:top w:val="none" w:sz="0" w:space="0" w:color="auto"/>
            <w:left w:val="none" w:sz="0" w:space="0" w:color="auto"/>
            <w:bottom w:val="none" w:sz="0" w:space="0" w:color="auto"/>
            <w:right w:val="none" w:sz="0" w:space="0" w:color="auto"/>
          </w:divBdr>
        </w:div>
        <w:div w:id="362368137">
          <w:marLeft w:val="0"/>
          <w:marRight w:val="0"/>
          <w:marTop w:val="0"/>
          <w:marBottom w:val="0"/>
          <w:divBdr>
            <w:top w:val="none" w:sz="0" w:space="0" w:color="auto"/>
            <w:left w:val="none" w:sz="0" w:space="0" w:color="auto"/>
            <w:bottom w:val="none" w:sz="0" w:space="0" w:color="auto"/>
            <w:right w:val="none" w:sz="0" w:space="0" w:color="auto"/>
          </w:divBdr>
        </w:div>
        <w:div w:id="934750823">
          <w:marLeft w:val="0"/>
          <w:marRight w:val="0"/>
          <w:marTop w:val="0"/>
          <w:marBottom w:val="0"/>
          <w:divBdr>
            <w:top w:val="none" w:sz="0" w:space="0" w:color="auto"/>
            <w:left w:val="none" w:sz="0" w:space="0" w:color="auto"/>
            <w:bottom w:val="none" w:sz="0" w:space="0" w:color="auto"/>
            <w:right w:val="none" w:sz="0" w:space="0" w:color="auto"/>
          </w:divBdr>
        </w:div>
        <w:div w:id="899710397">
          <w:marLeft w:val="0"/>
          <w:marRight w:val="0"/>
          <w:marTop w:val="0"/>
          <w:marBottom w:val="0"/>
          <w:divBdr>
            <w:top w:val="none" w:sz="0" w:space="0" w:color="auto"/>
            <w:left w:val="none" w:sz="0" w:space="0" w:color="auto"/>
            <w:bottom w:val="none" w:sz="0" w:space="0" w:color="auto"/>
            <w:right w:val="none" w:sz="0" w:space="0" w:color="auto"/>
          </w:divBdr>
        </w:div>
        <w:div w:id="1585718786">
          <w:marLeft w:val="0"/>
          <w:marRight w:val="0"/>
          <w:marTop w:val="0"/>
          <w:marBottom w:val="0"/>
          <w:divBdr>
            <w:top w:val="none" w:sz="0" w:space="0" w:color="auto"/>
            <w:left w:val="none" w:sz="0" w:space="0" w:color="auto"/>
            <w:bottom w:val="none" w:sz="0" w:space="0" w:color="auto"/>
            <w:right w:val="none" w:sz="0" w:space="0" w:color="auto"/>
          </w:divBdr>
        </w:div>
        <w:div w:id="1075737141">
          <w:marLeft w:val="0"/>
          <w:marRight w:val="0"/>
          <w:marTop w:val="0"/>
          <w:marBottom w:val="0"/>
          <w:divBdr>
            <w:top w:val="none" w:sz="0" w:space="0" w:color="auto"/>
            <w:left w:val="none" w:sz="0" w:space="0" w:color="auto"/>
            <w:bottom w:val="none" w:sz="0" w:space="0" w:color="auto"/>
            <w:right w:val="none" w:sz="0" w:space="0" w:color="auto"/>
          </w:divBdr>
        </w:div>
        <w:div w:id="118493874">
          <w:marLeft w:val="0"/>
          <w:marRight w:val="0"/>
          <w:marTop w:val="0"/>
          <w:marBottom w:val="0"/>
          <w:divBdr>
            <w:top w:val="none" w:sz="0" w:space="0" w:color="auto"/>
            <w:left w:val="none" w:sz="0" w:space="0" w:color="auto"/>
            <w:bottom w:val="none" w:sz="0" w:space="0" w:color="auto"/>
            <w:right w:val="none" w:sz="0" w:space="0" w:color="auto"/>
          </w:divBdr>
        </w:div>
        <w:div w:id="830754439">
          <w:marLeft w:val="0"/>
          <w:marRight w:val="0"/>
          <w:marTop w:val="0"/>
          <w:marBottom w:val="0"/>
          <w:divBdr>
            <w:top w:val="none" w:sz="0" w:space="0" w:color="auto"/>
            <w:left w:val="none" w:sz="0" w:space="0" w:color="auto"/>
            <w:bottom w:val="none" w:sz="0" w:space="0" w:color="auto"/>
            <w:right w:val="none" w:sz="0" w:space="0" w:color="auto"/>
          </w:divBdr>
        </w:div>
        <w:div w:id="575013108">
          <w:marLeft w:val="0"/>
          <w:marRight w:val="0"/>
          <w:marTop w:val="0"/>
          <w:marBottom w:val="0"/>
          <w:divBdr>
            <w:top w:val="none" w:sz="0" w:space="0" w:color="auto"/>
            <w:left w:val="none" w:sz="0" w:space="0" w:color="auto"/>
            <w:bottom w:val="none" w:sz="0" w:space="0" w:color="auto"/>
            <w:right w:val="none" w:sz="0" w:space="0" w:color="auto"/>
          </w:divBdr>
        </w:div>
        <w:div w:id="725879343">
          <w:marLeft w:val="0"/>
          <w:marRight w:val="0"/>
          <w:marTop w:val="0"/>
          <w:marBottom w:val="0"/>
          <w:divBdr>
            <w:top w:val="none" w:sz="0" w:space="0" w:color="auto"/>
            <w:left w:val="none" w:sz="0" w:space="0" w:color="auto"/>
            <w:bottom w:val="none" w:sz="0" w:space="0" w:color="auto"/>
            <w:right w:val="none" w:sz="0" w:space="0" w:color="auto"/>
          </w:divBdr>
        </w:div>
        <w:div w:id="1182550319">
          <w:marLeft w:val="0"/>
          <w:marRight w:val="0"/>
          <w:marTop w:val="0"/>
          <w:marBottom w:val="0"/>
          <w:divBdr>
            <w:top w:val="none" w:sz="0" w:space="0" w:color="auto"/>
            <w:left w:val="none" w:sz="0" w:space="0" w:color="auto"/>
            <w:bottom w:val="none" w:sz="0" w:space="0" w:color="auto"/>
            <w:right w:val="none" w:sz="0" w:space="0" w:color="auto"/>
          </w:divBdr>
        </w:div>
        <w:div w:id="903641333">
          <w:marLeft w:val="0"/>
          <w:marRight w:val="0"/>
          <w:marTop w:val="0"/>
          <w:marBottom w:val="0"/>
          <w:divBdr>
            <w:top w:val="none" w:sz="0" w:space="0" w:color="auto"/>
            <w:left w:val="none" w:sz="0" w:space="0" w:color="auto"/>
            <w:bottom w:val="none" w:sz="0" w:space="0" w:color="auto"/>
            <w:right w:val="none" w:sz="0" w:space="0" w:color="auto"/>
          </w:divBdr>
        </w:div>
        <w:div w:id="1965043767">
          <w:marLeft w:val="0"/>
          <w:marRight w:val="0"/>
          <w:marTop w:val="0"/>
          <w:marBottom w:val="0"/>
          <w:divBdr>
            <w:top w:val="none" w:sz="0" w:space="0" w:color="auto"/>
            <w:left w:val="none" w:sz="0" w:space="0" w:color="auto"/>
            <w:bottom w:val="none" w:sz="0" w:space="0" w:color="auto"/>
            <w:right w:val="none" w:sz="0" w:space="0" w:color="auto"/>
          </w:divBdr>
        </w:div>
        <w:div w:id="1227911930">
          <w:marLeft w:val="0"/>
          <w:marRight w:val="0"/>
          <w:marTop w:val="0"/>
          <w:marBottom w:val="0"/>
          <w:divBdr>
            <w:top w:val="none" w:sz="0" w:space="0" w:color="auto"/>
            <w:left w:val="none" w:sz="0" w:space="0" w:color="auto"/>
            <w:bottom w:val="none" w:sz="0" w:space="0" w:color="auto"/>
            <w:right w:val="none" w:sz="0" w:space="0" w:color="auto"/>
          </w:divBdr>
        </w:div>
        <w:div w:id="295185935">
          <w:marLeft w:val="0"/>
          <w:marRight w:val="0"/>
          <w:marTop w:val="0"/>
          <w:marBottom w:val="0"/>
          <w:divBdr>
            <w:top w:val="none" w:sz="0" w:space="0" w:color="auto"/>
            <w:left w:val="none" w:sz="0" w:space="0" w:color="auto"/>
            <w:bottom w:val="none" w:sz="0" w:space="0" w:color="auto"/>
            <w:right w:val="none" w:sz="0" w:space="0" w:color="auto"/>
          </w:divBdr>
        </w:div>
        <w:div w:id="417097089">
          <w:marLeft w:val="0"/>
          <w:marRight w:val="0"/>
          <w:marTop w:val="0"/>
          <w:marBottom w:val="0"/>
          <w:divBdr>
            <w:top w:val="none" w:sz="0" w:space="0" w:color="auto"/>
            <w:left w:val="none" w:sz="0" w:space="0" w:color="auto"/>
            <w:bottom w:val="none" w:sz="0" w:space="0" w:color="auto"/>
            <w:right w:val="none" w:sz="0" w:space="0" w:color="auto"/>
          </w:divBdr>
        </w:div>
        <w:div w:id="657882883">
          <w:marLeft w:val="0"/>
          <w:marRight w:val="0"/>
          <w:marTop w:val="0"/>
          <w:marBottom w:val="0"/>
          <w:divBdr>
            <w:top w:val="none" w:sz="0" w:space="0" w:color="auto"/>
            <w:left w:val="none" w:sz="0" w:space="0" w:color="auto"/>
            <w:bottom w:val="none" w:sz="0" w:space="0" w:color="auto"/>
            <w:right w:val="none" w:sz="0" w:space="0" w:color="auto"/>
          </w:divBdr>
        </w:div>
        <w:div w:id="1424956476">
          <w:marLeft w:val="0"/>
          <w:marRight w:val="0"/>
          <w:marTop w:val="0"/>
          <w:marBottom w:val="0"/>
          <w:divBdr>
            <w:top w:val="none" w:sz="0" w:space="0" w:color="auto"/>
            <w:left w:val="none" w:sz="0" w:space="0" w:color="auto"/>
            <w:bottom w:val="none" w:sz="0" w:space="0" w:color="auto"/>
            <w:right w:val="none" w:sz="0" w:space="0" w:color="auto"/>
          </w:divBdr>
        </w:div>
        <w:div w:id="1281837017">
          <w:marLeft w:val="0"/>
          <w:marRight w:val="0"/>
          <w:marTop w:val="0"/>
          <w:marBottom w:val="0"/>
          <w:divBdr>
            <w:top w:val="none" w:sz="0" w:space="0" w:color="auto"/>
            <w:left w:val="none" w:sz="0" w:space="0" w:color="auto"/>
            <w:bottom w:val="none" w:sz="0" w:space="0" w:color="auto"/>
            <w:right w:val="none" w:sz="0" w:space="0" w:color="auto"/>
          </w:divBdr>
        </w:div>
        <w:div w:id="1575122098">
          <w:marLeft w:val="0"/>
          <w:marRight w:val="0"/>
          <w:marTop w:val="0"/>
          <w:marBottom w:val="0"/>
          <w:divBdr>
            <w:top w:val="none" w:sz="0" w:space="0" w:color="auto"/>
            <w:left w:val="none" w:sz="0" w:space="0" w:color="auto"/>
            <w:bottom w:val="none" w:sz="0" w:space="0" w:color="auto"/>
            <w:right w:val="none" w:sz="0" w:space="0" w:color="auto"/>
          </w:divBdr>
        </w:div>
      </w:divsChild>
    </w:div>
    <w:div w:id="713190046">
      <w:bodyDiv w:val="1"/>
      <w:marLeft w:val="0"/>
      <w:marRight w:val="0"/>
      <w:marTop w:val="0"/>
      <w:marBottom w:val="0"/>
      <w:divBdr>
        <w:top w:val="none" w:sz="0" w:space="0" w:color="auto"/>
        <w:left w:val="none" w:sz="0" w:space="0" w:color="auto"/>
        <w:bottom w:val="none" w:sz="0" w:space="0" w:color="auto"/>
        <w:right w:val="none" w:sz="0" w:space="0" w:color="auto"/>
      </w:divBdr>
      <w:divsChild>
        <w:div w:id="1595439050">
          <w:marLeft w:val="0"/>
          <w:marRight w:val="0"/>
          <w:marTop w:val="0"/>
          <w:marBottom w:val="0"/>
          <w:divBdr>
            <w:top w:val="none" w:sz="0" w:space="0" w:color="auto"/>
            <w:left w:val="none" w:sz="0" w:space="0" w:color="auto"/>
            <w:bottom w:val="none" w:sz="0" w:space="0" w:color="auto"/>
            <w:right w:val="none" w:sz="0" w:space="0" w:color="auto"/>
          </w:divBdr>
        </w:div>
        <w:div w:id="491680545">
          <w:marLeft w:val="0"/>
          <w:marRight w:val="0"/>
          <w:marTop w:val="0"/>
          <w:marBottom w:val="0"/>
          <w:divBdr>
            <w:top w:val="none" w:sz="0" w:space="0" w:color="auto"/>
            <w:left w:val="none" w:sz="0" w:space="0" w:color="auto"/>
            <w:bottom w:val="none" w:sz="0" w:space="0" w:color="auto"/>
            <w:right w:val="none" w:sz="0" w:space="0" w:color="auto"/>
          </w:divBdr>
        </w:div>
        <w:div w:id="1798328677">
          <w:marLeft w:val="0"/>
          <w:marRight w:val="0"/>
          <w:marTop w:val="0"/>
          <w:marBottom w:val="0"/>
          <w:divBdr>
            <w:top w:val="none" w:sz="0" w:space="0" w:color="auto"/>
            <w:left w:val="none" w:sz="0" w:space="0" w:color="auto"/>
            <w:bottom w:val="none" w:sz="0" w:space="0" w:color="auto"/>
            <w:right w:val="none" w:sz="0" w:space="0" w:color="auto"/>
          </w:divBdr>
        </w:div>
        <w:div w:id="900361065">
          <w:marLeft w:val="0"/>
          <w:marRight w:val="0"/>
          <w:marTop w:val="0"/>
          <w:marBottom w:val="0"/>
          <w:divBdr>
            <w:top w:val="none" w:sz="0" w:space="0" w:color="auto"/>
            <w:left w:val="none" w:sz="0" w:space="0" w:color="auto"/>
            <w:bottom w:val="none" w:sz="0" w:space="0" w:color="auto"/>
            <w:right w:val="none" w:sz="0" w:space="0" w:color="auto"/>
          </w:divBdr>
        </w:div>
        <w:div w:id="1397048887">
          <w:marLeft w:val="0"/>
          <w:marRight w:val="0"/>
          <w:marTop w:val="0"/>
          <w:marBottom w:val="0"/>
          <w:divBdr>
            <w:top w:val="none" w:sz="0" w:space="0" w:color="auto"/>
            <w:left w:val="none" w:sz="0" w:space="0" w:color="auto"/>
            <w:bottom w:val="none" w:sz="0" w:space="0" w:color="auto"/>
            <w:right w:val="none" w:sz="0" w:space="0" w:color="auto"/>
          </w:divBdr>
        </w:div>
        <w:div w:id="1031490736">
          <w:marLeft w:val="0"/>
          <w:marRight w:val="0"/>
          <w:marTop w:val="0"/>
          <w:marBottom w:val="0"/>
          <w:divBdr>
            <w:top w:val="none" w:sz="0" w:space="0" w:color="auto"/>
            <w:left w:val="none" w:sz="0" w:space="0" w:color="auto"/>
            <w:bottom w:val="none" w:sz="0" w:space="0" w:color="auto"/>
            <w:right w:val="none" w:sz="0" w:space="0" w:color="auto"/>
          </w:divBdr>
        </w:div>
      </w:divsChild>
    </w:div>
    <w:div w:id="763183790">
      <w:bodyDiv w:val="1"/>
      <w:marLeft w:val="0"/>
      <w:marRight w:val="0"/>
      <w:marTop w:val="0"/>
      <w:marBottom w:val="0"/>
      <w:divBdr>
        <w:top w:val="none" w:sz="0" w:space="0" w:color="auto"/>
        <w:left w:val="none" w:sz="0" w:space="0" w:color="auto"/>
        <w:bottom w:val="none" w:sz="0" w:space="0" w:color="auto"/>
        <w:right w:val="none" w:sz="0" w:space="0" w:color="auto"/>
      </w:divBdr>
      <w:divsChild>
        <w:div w:id="1687973578">
          <w:marLeft w:val="0"/>
          <w:marRight w:val="0"/>
          <w:marTop w:val="0"/>
          <w:marBottom w:val="0"/>
          <w:divBdr>
            <w:top w:val="none" w:sz="0" w:space="0" w:color="auto"/>
            <w:left w:val="none" w:sz="0" w:space="0" w:color="auto"/>
            <w:bottom w:val="none" w:sz="0" w:space="0" w:color="auto"/>
            <w:right w:val="none" w:sz="0" w:space="0" w:color="auto"/>
          </w:divBdr>
        </w:div>
        <w:div w:id="1863200514">
          <w:marLeft w:val="0"/>
          <w:marRight w:val="0"/>
          <w:marTop w:val="0"/>
          <w:marBottom w:val="0"/>
          <w:divBdr>
            <w:top w:val="none" w:sz="0" w:space="0" w:color="auto"/>
            <w:left w:val="none" w:sz="0" w:space="0" w:color="auto"/>
            <w:bottom w:val="none" w:sz="0" w:space="0" w:color="auto"/>
            <w:right w:val="none" w:sz="0" w:space="0" w:color="auto"/>
          </w:divBdr>
        </w:div>
        <w:div w:id="1654915282">
          <w:marLeft w:val="0"/>
          <w:marRight w:val="0"/>
          <w:marTop w:val="0"/>
          <w:marBottom w:val="0"/>
          <w:divBdr>
            <w:top w:val="none" w:sz="0" w:space="0" w:color="auto"/>
            <w:left w:val="none" w:sz="0" w:space="0" w:color="auto"/>
            <w:bottom w:val="none" w:sz="0" w:space="0" w:color="auto"/>
            <w:right w:val="none" w:sz="0" w:space="0" w:color="auto"/>
          </w:divBdr>
        </w:div>
        <w:div w:id="9064089">
          <w:marLeft w:val="0"/>
          <w:marRight w:val="0"/>
          <w:marTop w:val="0"/>
          <w:marBottom w:val="0"/>
          <w:divBdr>
            <w:top w:val="none" w:sz="0" w:space="0" w:color="auto"/>
            <w:left w:val="none" w:sz="0" w:space="0" w:color="auto"/>
            <w:bottom w:val="none" w:sz="0" w:space="0" w:color="auto"/>
            <w:right w:val="none" w:sz="0" w:space="0" w:color="auto"/>
          </w:divBdr>
        </w:div>
        <w:div w:id="1481271007">
          <w:marLeft w:val="0"/>
          <w:marRight w:val="0"/>
          <w:marTop w:val="0"/>
          <w:marBottom w:val="0"/>
          <w:divBdr>
            <w:top w:val="none" w:sz="0" w:space="0" w:color="auto"/>
            <w:left w:val="none" w:sz="0" w:space="0" w:color="auto"/>
            <w:bottom w:val="none" w:sz="0" w:space="0" w:color="auto"/>
            <w:right w:val="none" w:sz="0" w:space="0" w:color="auto"/>
          </w:divBdr>
        </w:div>
        <w:div w:id="407651796">
          <w:marLeft w:val="0"/>
          <w:marRight w:val="0"/>
          <w:marTop w:val="0"/>
          <w:marBottom w:val="0"/>
          <w:divBdr>
            <w:top w:val="none" w:sz="0" w:space="0" w:color="auto"/>
            <w:left w:val="none" w:sz="0" w:space="0" w:color="auto"/>
            <w:bottom w:val="none" w:sz="0" w:space="0" w:color="auto"/>
            <w:right w:val="none" w:sz="0" w:space="0" w:color="auto"/>
          </w:divBdr>
        </w:div>
        <w:div w:id="1946114447">
          <w:marLeft w:val="0"/>
          <w:marRight w:val="0"/>
          <w:marTop w:val="0"/>
          <w:marBottom w:val="0"/>
          <w:divBdr>
            <w:top w:val="none" w:sz="0" w:space="0" w:color="auto"/>
            <w:left w:val="none" w:sz="0" w:space="0" w:color="auto"/>
            <w:bottom w:val="none" w:sz="0" w:space="0" w:color="auto"/>
            <w:right w:val="none" w:sz="0" w:space="0" w:color="auto"/>
          </w:divBdr>
        </w:div>
        <w:div w:id="1623876178">
          <w:marLeft w:val="0"/>
          <w:marRight w:val="0"/>
          <w:marTop w:val="0"/>
          <w:marBottom w:val="0"/>
          <w:divBdr>
            <w:top w:val="none" w:sz="0" w:space="0" w:color="auto"/>
            <w:left w:val="none" w:sz="0" w:space="0" w:color="auto"/>
            <w:bottom w:val="none" w:sz="0" w:space="0" w:color="auto"/>
            <w:right w:val="none" w:sz="0" w:space="0" w:color="auto"/>
          </w:divBdr>
        </w:div>
        <w:div w:id="127013880">
          <w:marLeft w:val="0"/>
          <w:marRight w:val="0"/>
          <w:marTop w:val="0"/>
          <w:marBottom w:val="0"/>
          <w:divBdr>
            <w:top w:val="none" w:sz="0" w:space="0" w:color="auto"/>
            <w:left w:val="none" w:sz="0" w:space="0" w:color="auto"/>
            <w:bottom w:val="none" w:sz="0" w:space="0" w:color="auto"/>
            <w:right w:val="none" w:sz="0" w:space="0" w:color="auto"/>
          </w:divBdr>
        </w:div>
        <w:div w:id="537201470">
          <w:marLeft w:val="0"/>
          <w:marRight w:val="0"/>
          <w:marTop w:val="0"/>
          <w:marBottom w:val="0"/>
          <w:divBdr>
            <w:top w:val="none" w:sz="0" w:space="0" w:color="auto"/>
            <w:left w:val="none" w:sz="0" w:space="0" w:color="auto"/>
            <w:bottom w:val="none" w:sz="0" w:space="0" w:color="auto"/>
            <w:right w:val="none" w:sz="0" w:space="0" w:color="auto"/>
          </w:divBdr>
        </w:div>
        <w:div w:id="1279066125">
          <w:marLeft w:val="0"/>
          <w:marRight w:val="0"/>
          <w:marTop w:val="0"/>
          <w:marBottom w:val="0"/>
          <w:divBdr>
            <w:top w:val="none" w:sz="0" w:space="0" w:color="auto"/>
            <w:left w:val="none" w:sz="0" w:space="0" w:color="auto"/>
            <w:bottom w:val="none" w:sz="0" w:space="0" w:color="auto"/>
            <w:right w:val="none" w:sz="0" w:space="0" w:color="auto"/>
          </w:divBdr>
        </w:div>
        <w:div w:id="9842979">
          <w:marLeft w:val="0"/>
          <w:marRight w:val="0"/>
          <w:marTop w:val="0"/>
          <w:marBottom w:val="0"/>
          <w:divBdr>
            <w:top w:val="none" w:sz="0" w:space="0" w:color="auto"/>
            <w:left w:val="none" w:sz="0" w:space="0" w:color="auto"/>
            <w:bottom w:val="none" w:sz="0" w:space="0" w:color="auto"/>
            <w:right w:val="none" w:sz="0" w:space="0" w:color="auto"/>
          </w:divBdr>
        </w:div>
        <w:div w:id="541983836">
          <w:marLeft w:val="0"/>
          <w:marRight w:val="0"/>
          <w:marTop w:val="0"/>
          <w:marBottom w:val="0"/>
          <w:divBdr>
            <w:top w:val="none" w:sz="0" w:space="0" w:color="auto"/>
            <w:left w:val="none" w:sz="0" w:space="0" w:color="auto"/>
            <w:bottom w:val="none" w:sz="0" w:space="0" w:color="auto"/>
            <w:right w:val="none" w:sz="0" w:space="0" w:color="auto"/>
          </w:divBdr>
        </w:div>
        <w:div w:id="1150832901">
          <w:marLeft w:val="0"/>
          <w:marRight w:val="0"/>
          <w:marTop w:val="0"/>
          <w:marBottom w:val="0"/>
          <w:divBdr>
            <w:top w:val="none" w:sz="0" w:space="0" w:color="auto"/>
            <w:left w:val="none" w:sz="0" w:space="0" w:color="auto"/>
            <w:bottom w:val="none" w:sz="0" w:space="0" w:color="auto"/>
            <w:right w:val="none" w:sz="0" w:space="0" w:color="auto"/>
          </w:divBdr>
        </w:div>
        <w:div w:id="1364861603">
          <w:marLeft w:val="0"/>
          <w:marRight w:val="0"/>
          <w:marTop w:val="0"/>
          <w:marBottom w:val="0"/>
          <w:divBdr>
            <w:top w:val="none" w:sz="0" w:space="0" w:color="auto"/>
            <w:left w:val="none" w:sz="0" w:space="0" w:color="auto"/>
            <w:bottom w:val="none" w:sz="0" w:space="0" w:color="auto"/>
            <w:right w:val="none" w:sz="0" w:space="0" w:color="auto"/>
          </w:divBdr>
        </w:div>
        <w:div w:id="1601253513">
          <w:marLeft w:val="0"/>
          <w:marRight w:val="0"/>
          <w:marTop w:val="0"/>
          <w:marBottom w:val="0"/>
          <w:divBdr>
            <w:top w:val="none" w:sz="0" w:space="0" w:color="auto"/>
            <w:left w:val="none" w:sz="0" w:space="0" w:color="auto"/>
            <w:bottom w:val="none" w:sz="0" w:space="0" w:color="auto"/>
            <w:right w:val="none" w:sz="0" w:space="0" w:color="auto"/>
          </w:divBdr>
        </w:div>
        <w:div w:id="340394287">
          <w:marLeft w:val="0"/>
          <w:marRight w:val="0"/>
          <w:marTop w:val="0"/>
          <w:marBottom w:val="0"/>
          <w:divBdr>
            <w:top w:val="none" w:sz="0" w:space="0" w:color="auto"/>
            <w:left w:val="none" w:sz="0" w:space="0" w:color="auto"/>
            <w:bottom w:val="none" w:sz="0" w:space="0" w:color="auto"/>
            <w:right w:val="none" w:sz="0" w:space="0" w:color="auto"/>
          </w:divBdr>
        </w:div>
        <w:div w:id="57215573">
          <w:marLeft w:val="0"/>
          <w:marRight w:val="0"/>
          <w:marTop w:val="0"/>
          <w:marBottom w:val="0"/>
          <w:divBdr>
            <w:top w:val="none" w:sz="0" w:space="0" w:color="auto"/>
            <w:left w:val="none" w:sz="0" w:space="0" w:color="auto"/>
            <w:bottom w:val="none" w:sz="0" w:space="0" w:color="auto"/>
            <w:right w:val="none" w:sz="0" w:space="0" w:color="auto"/>
          </w:divBdr>
        </w:div>
        <w:div w:id="2029091609">
          <w:marLeft w:val="0"/>
          <w:marRight w:val="0"/>
          <w:marTop w:val="0"/>
          <w:marBottom w:val="0"/>
          <w:divBdr>
            <w:top w:val="none" w:sz="0" w:space="0" w:color="auto"/>
            <w:left w:val="none" w:sz="0" w:space="0" w:color="auto"/>
            <w:bottom w:val="none" w:sz="0" w:space="0" w:color="auto"/>
            <w:right w:val="none" w:sz="0" w:space="0" w:color="auto"/>
          </w:divBdr>
        </w:div>
        <w:div w:id="723066878">
          <w:marLeft w:val="0"/>
          <w:marRight w:val="0"/>
          <w:marTop w:val="0"/>
          <w:marBottom w:val="0"/>
          <w:divBdr>
            <w:top w:val="none" w:sz="0" w:space="0" w:color="auto"/>
            <w:left w:val="none" w:sz="0" w:space="0" w:color="auto"/>
            <w:bottom w:val="none" w:sz="0" w:space="0" w:color="auto"/>
            <w:right w:val="none" w:sz="0" w:space="0" w:color="auto"/>
          </w:divBdr>
        </w:div>
        <w:div w:id="1584216135">
          <w:marLeft w:val="0"/>
          <w:marRight w:val="0"/>
          <w:marTop w:val="0"/>
          <w:marBottom w:val="0"/>
          <w:divBdr>
            <w:top w:val="none" w:sz="0" w:space="0" w:color="auto"/>
            <w:left w:val="none" w:sz="0" w:space="0" w:color="auto"/>
            <w:bottom w:val="none" w:sz="0" w:space="0" w:color="auto"/>
            <w:right w:val="none" w:sz="0" w:space="0" w:color="auto"/>
          </w:divBdr>
        </w:div>
        <w:div w:id="560749600">
          <w:marLeft w:val="0"/>
          <w:marRight w:val="0"/>
          <w:marTop w:val="0"/>
          <w:marBottom w:val="0"/>
          <w:divBdr>
            <w:top w:val="none" w:sz="0" w:space="0" w:color="auto"/>
            <w:left w:val="none" w:sz="0" w:space="0" w:color="auto"/>
            <w:bottom w:val="none" w:sz="0" w:space="0" w:color="auto"/>
            <w:right w:val="none" w:sz="0" w:space="0" w:color="auto"/>
          </w:divBdr>
        </w:div>
        <w:div w:id="1261525189">
          <w:marLeft w:val="0"/>
          <w:marRight w:val="0"/>
          <w:marTop w:val="0"/>
          <w:marBottom w:val="0"/>
          <w:divBdr>
            <w:top w:val="none" w:sz="0" w:space="0" w:color="auto"/>
            <w:left w:val="none" w:sz="0" w:space="0" w:color="auto"/>
            <w:bottom w:val="none" w:sz="0" w:space="0" w:color="auto"/>
            <w:right w:val="none" w:sz="0" w:space="0" w:color="auto"/>
          </w:divBdr>
        </w:div>
        <w:div w:id="248201665">
          <w:marLeft w:val="0"/>
          <w:marRight w:val="0"/>
          <w:marTop w:val="0"/>
          <w:marBottom w:val="0"/>
          <w:divBdr>
            <w:top w:val="none" w:sz="0" w:space="0" w:color="auto"/>
            <w:left w:val="none" w:sz="0" w:space="0" w:color="auto"/>
            <w:bottom w:val="none" w:sz="0" w:space="0" w:color="auto"/>
            <w:right w:val="none" w:sz="0" w:space="0" w:color="auto"/>
          </w:divBdr>
        </w:div>
      </w:divsChild>
    </w:div>
    <w:div w:id="817265059">
      <w:bodyDiv w:val="1"/>
      <w:marLeft w:val="0"/>
      <w:marRight w:val="0"/>
      <w:marTop w:val="0"/>
      <w:marBottom w:val="0"/>
      <w:divBdr>
        <w:top w:val="none" w:sz="0" w:space="0" w:color="auto"/>
        <w:left w:val="none" w:sz="0" w:space="0" w:color="auto"/>
        <w:bottom w:val="none" w:sz="0" w:space="0" w:color="auto"/>
        <w:right w:val="none" w:sz="0" w:space="0" w:color="auto"/>
      </w:divBdr>
      <w:divsChild>
        <w:div w:id="993139241">
          <w:marLeft w:val="0"/>
          <w:marRight w:val="0"/>
          <w:marTop w:val="0"/>
          <w:marBottom w:val="0"/>
          <w:divBdr>
            <w:top w:val="none" w:sz="0" w:space="0" w:color="auto"/>
            <w:left w:val="none" w:sz="0" w:space="0" w:color="auto"/>
            <w:bottom w:val="none" w:sz="0" w:space="0" w:color="auto"/>
            <w:right w:val="none" w:sz="0" w:space="0" w:color="auto"/>
          </w:divBdr>
        </w:div>
        <w:div w:id="838933466">
          <w:marLeft w:val="0"/>
          <w:marRight w:val="0"/>
          <w:marTop w:val="0"/>
          <w:marBottom w:val="0"/>
          <w:divBdr>
            <w:top w:val="none" w:sz="0" w:space="0" w:color="auto"/>
            <w:left w:val="none" w:sz="0" w:space="0" w:color="auto"/>
            <w:bottom w:val="none" w:sz="0" w:space="0" w:color="auto"/>
            <w:right w:val="none" w:sz="0" w:space="0" w:color="auto"/>
          </w:divBdr>
        </w:div>
        <w:div w:id="62801226">
          <w:marLeft w:val="0"/>
          <w:marRight w:val="0"/>
          <w:marTop w:val="0"/>
          <w:marBottom w:val="0"/>
          <w:divBdr>
            <w:top w:val="none" w:sz="0" w:space="0" w:color="auto"/>
            <w:left w:val="none" w:sz="0" w:space="0" w:color="auto"/>
            <w:bottom w:val="none" w:sz="0" w:space="0" w:color="auto"/>
            <w:right w:val="none" w:sz="0" w:space="0" w:color="auto"/>
          </w:divBdr>
        </w:div>
        <w:div w:id="1360010189">
          <w:marLeft w:val="0"/>
          <w:marRight w:val="0"/>
          <w:marTop w:val="0"/>
          <w:marBottom w:val="0"/>
          <w:divBdr>
            <w:top w:val="none" w:sz="0" w:space="0" w:color="auto"/>
            <w:left w:val="none" w:sz="0" w:space="0" w:color="auto"/>
            <w:bottom w:val="none" w:sz="0" w:space="0" w:color="auto"/>
            <w:right w:val="none" w:sz="0" w:space="0" w:color="auto"/>
          </w:divBdr>
        </w:div>
        <w:div w:id="657076460">
          <w:marLeft w:val="0"/>
          <w:marRight w:val="0"/>
          <w:marTop w:val="0"/>
          <w:marBottom w:val="0"/>
          <w:divBdr>
            <w:top w:val="none" w:sz="0" w:space="0" w:color="auto"/>
            <w:left w:val="none" w:sz="0" w:space="0" w:color="auto"/>
            <w:bottom w:val="none" w:sz="0" w:space="0" w:color="auto"/>
            <w:right w:val="none" w:sz="0" w:space="0" w:color="auto"/>
          </w:divBdr>
        </w:div>
        <w:div w:id="1731030485">
          <w:marLeft w:val="0"/>
          <w:marRight w:val="0"/>
          <w:marTop w:val="0"/>
          <w:marBottom w:val="0"/>
          <w:divBdr>
            <w:top w:val="none" w:sz="0" w:space="0" w:color="auto"/>
            <w:left w:val="none" w:sz="0" w:space="0" w:color="auto"/>
            <w:bottom w:val="none" w:sz="0" w:space="0" w:color="auto"/>
            <w:right w:val="none" w:sz="0" w:space="0" w:color="auto"/>
          </w:divBdr>
        </w:div>
        <w:div w:id="436412600">
          <w:marLeft w:val="0"/>
          <w:marRight w:val="0"/>
          <w:marTop w:val="0"/>
          <w:marBottom w:val="0"/>
          <w:divBdr>
            <w:top w:val="none" w:sz="0" w:space="0" w:color="auto"/>
            <w:left w:val="none" w:sz="0" w:space="0" w:color="auto"/>
            <w:bottom w:val="none" w:sz="0" w:space="0" w:color="auto"/>
            <w:right w:val="none" w:sz="0" w:space="0" w:color="auto"/>
          </w:divBdr>
        </w:div>
        <w:div w:id="1212157127">
          <w:marLeft w:val="0"/>
          <w:marRight w:val="0"/>
          <w:marTop w:val="0"/>
          <w:marBottom w:val="0"/>
          <w:divBdr>
            <w:top w:val="none" w:sz="0" w:space="0" w:color="auto"/>
            <w:left w:val="none" w:sz="0" w:space="0" w:color="auto"/>
            <w:bottom w:val="none" w:sz="0" w:space="0" w:color="auto"/>
            <w:right w:val="none" w:sz="0" w:space="0" w:color="auto"/>
          </w:divBdr>
        </w:div>
        <w:div w:id="767233752">
          <w:marLeft w:val="0"/>
          <w:marRight w:val="0"/>
          <w:marTop w:val="0"/>
          <w:marBottom w:val="0"/>
          <w:divBdr>
            <w:top w:val="none" w:sz="0" w:space="0" w:color="auto"/>
            <w:left w:val="none" w:sz="0" w:space="0" w:color="auto"/>
            <w:bottom w:val="none" w:sz="0" w:space="0" w:color="auto"/>
            <w:right w:val="none" w:sz="0" w:space="0" w:color="auto"/>
          </w:divBdr>
        </w:div>
        <w:div w:id="1996107582">
          <w:marLeft w:val="0"/>
          <w:marRight w:val="0"/>
          <w:marTop w:val="0"/>
          <w:marBottom w:val="0"/>
          <w:divBdr>
            <w:top w:val="none" w:sz="0" w:space="0" w:color="auto"/>
            <w:left w:val="none" w:sz="0" w:space="0" w:color="auto"/>
            <w:bottom w:val="none" w:sz="0" w:space="0" w:color="auto"/>
            <w:right w:val="none" w:sz="0" w:space="0" w:color="auto"/>
          </w:divBdr>
        </w:div>
      </w:divsChild>
    </w:div>
    <w:div w:id="840704828">
      <w:bodyDiv w:val="1"/>
      <w:marLeft w:val="0"/>
      <w:marRight w:val="0"/>
      <w:marTop w:val="0"/>
      <w:marBottom w:val="0"/>
      <w:divBdr>
        <w:top w:val="none" w:sz="0" w:space="0" w:color="auto"/>
        <w:left w:val="none" w:sz="0" w:space="0" w:color="auto"/>
        <w:bottom w:val="none" w:sz="0" w:space="0" w:color="auto"/>
        <w:right w:val="none" w:sz="0" w:space="0" w:color="auto"/>
      </w:divBdr>
      <w:divsChild>
        <w:div w:id="2061244313">
          <w:marLeft w:val="0"/>
          <w:marRight w:val="0"/>
          <w:marTop w:val="0"/>
          <w:marBottom w:val="0"/>
          <w:divBdr>
            <w:top w:val="none" w:sz="0" w:space="0" w:color="auto"/>
            <w:left w:val="none" w:sz="0" w:space="0" w:color="auto"/>
            <w:bottom w:val="none" w:sz="0" w:space="0" w:color="auto"/>
            <w:right w:val="none" w:sz="0" w:space="0" w:color="auto"/>
          </w:divBdr>
        </w:div>
        <w:div w:id="1258949717">
          <w:marLeft w:val="0"/>
          <w:marRight w:val="0"/>
          <w:marTop w:val="0"/>
          <w:marBottom w:val="0"/>
          <w:divBdr>
            <w:top w:val="none" w:sz="0" w:space="0" w:color="auto"/>
            <w:left w:val="none" w:sz="0" w:space="0" w:color="auto"/>
            <w:bottom w:val="none" w:sz="0" w:space="0" w:color="auto"/>
            <w:right w:val="none" w:sz="0" w:space="0" w:color="auto"/>
          </w:divBdr>
        </w:div>
        <w:div w:id="356851969">
          <w:marLeft w:val="0"/>
          <w:marRight w:val="0"/>
          <w:marTop w:val="0"/>
          <w:marBottom w:val="0"/>
          <w:divBdr>
            <w:top w:val="none" w:sz="0" w:space="0" w:color="auto"/>
            <w:left w:val="none" w:sz="0" w:space="0" w:color="auto"/>
            <w:bottom w:val="none" w:sz="0" w:space="0" w:color="auto"/>
            <w:right w:val="none" w:sz="0" w:space="0" w:color="auto"/>
          </w:divBdr>
        </w:div>
        <w:div w:id="1095591490">
          <w:marLeft w:val="0"/>
          <w:marRight w:val="0"/>
          <w:marTop w:val="0"/>
          <w:marBottom w:val="0"/>
          <w:divBdr>
            <w:top w:val="none" w:sz="0" w:space="0" w:color="auto"/>
            <w:left w:val="none" w:sz="0" w:space="0" w:color="auto"/>
            <w:bottom w:val="none" w:sz="0" w:space="0" w:color="auto"/>
            <w:right w:val="none" w:sz="0" w:space="0" w:color="auto"/>
          </w:divBdr>
        </w:div>
        <w:div w:id="200630899">
          <w:marLeft w:val="0"/>
          <w:marRight w:val="0"/>
          <w:marTop w:val="0"/>
          <w:marBottom w:val="0"/>
          <w:divBdr>
            <w:top w:val="none" w:sz="0" w:space="0" w:color="auto"/>
            <w:left w:val="none" w:sz="0" w:space="0" w:color="auto"/>
            <w:bottom w:val="none" w:sz="0" w:space="0" w:color="auto"/>
            <w:right w:val="none" w:sz="0" w:space="0" w:color="auto"/>
          </w:divBdr>
        </w:div>
        <w:div w:id="1894776986">
          <w:marLeft w:val="0"/>
          <w:marRight w:val="0"/>
          <w:marTop w:val="0"/>
          <w:marBottom w:val="0"/>
          <w:divBdr>
            <w:top w:val="none" w:sz="0" w:space="0" w:color="auto"/>
            <w:left w:val="none" w:sz="0" w:space="0" w:color="auto"/>
            <w:bottom w:val="none" w:sz="0" w:space="0" w:color="auto"/>
            <w:right w:val="none" w:sz="0" w:space="0" w:color="auto"/>
          </w:divBdr>
        </w:div>
        <w:div w:id="453329338">
          <w:marLeft w:val="0"/>
          <w:marRight w:val="0"/>
          <w:marTop w:val="0"/>
          <w:marBottom w:val="0"/>
          <w:divBdr>
            <w:top w:val="none" w:sz="0" w:space="0" w:color="auto"/>
            <w:left w:val="none" w:sz="0" w:space="0" w:color="auto"/>
            <w:bottom w:val="none" w:sz="0" w:space="0" w:color="auto"/>
            <w:right w:val="none" w:sz="0" w:space="0" w:color="auto"/>
          </w:divBdr>
        </w:div>
        <w:div w:id="254365957">
          <w:marLeft w:val="0"/>
          <w:marRight w:val="0"/>
          <w:marTop w:val="0"/>
          <w:marBottom w:val="0"/>
          <w:divBdr>
            <w:top w:val="none" w:sz="0" w:space="0" w:color="auto"/>
            <w:left w:val="none" w:sz="0" w:space="0" w:color="auto"/>
            <w:bottom w:val="none" w:sz="0" w:space="0" w:color="auto"/>
            <w:right w:val="none" w:sz="0" w:space="0" w:color="auto"/>
          </w:divBdr>
        </w:div>
        <w:div w:id="1416973639">
          <w:marLeft w:val="0"/>
          <w:marRight w:val="0"/>
          <w:marTop w:val="0"/>
          <w:marBottom w:val="0"/>
          <w:divBdr>
            <w:top w:val="none" w:sz="0" w:space="0" w:color="auto"/>
            <w:left w:val="none" w:sz="0" w:space="0" w:color="auto"/>
            <w:bottom w:val="none" w:sz="0" w:space="0" w:color="auto"/>
            <w:right w:val="none" w:sz="0" w:space="0" w:color="auto"/>
          </w:divBdr>
        </w:div>
        <w:div w:id="1279753386">
          <w:marLeft w:val="0"/>
          <w:marRight w:val="0"/>
          <w:marTop w:val="0"/>
          <w:marBottom w:val="0"/>
          <w:divBdr>
            <w:top w:val="none" w:sz="0" w:space="0" w:color="auto"/>
            <w:left w:val="none" w:sz="0" w:space="0" w:color="auto"/>
            <w:bottom w:val="none" w:sz="0" w:space="0" w:color="auto"/>
            <w:right w:val="none" w:sz="0" w:space="0" w:color="auto"/>
          </w:divBdr>
        </w:div>
        <w:div w:id="974987199">
          <w:marLeft w:val="0"/>
          <w:marRight w:val="0"/>
          <w:marTop w:val="0"/>
          <w:marBottom w:val="0"/>
          <w:divBdr>
            <w:top w:val="none" w:sz="0" w:space="0" w:color="auto"/>
            <w:left w:val="none" w:sz="0" w:space="0" w:color="auto"/>
            <w:bottom w:val="none" w:sz="0" w:space="0" w:color="auto"/>
            <w:right w:val="none" w:sz="0" w:space="0" w:color="auto"/>
          </w:divBdr>
        </w:div>
        <w:div w:id="1743136631">
          <w:marLeft w:val="0"/>
          <w:marRight w:val="0"/>
          <w:marTop w:val="0"/>
          <w:marBottom w:val="0"/>
          <w:divBdr>
            <w:top w:val="none" w:sz="0" w:space="0" w:color="auto"/>
            <w:left w:val="none" w:sz="0" w:space="0" w:color="auto"/>
            <w:bottom w:val="none" w:sz="0" w:space="0" w:color="auto"/>
            <w:right w:val="none" w:sz="0" w:space="0" w:color="auto"/>
          </w:divBdr>
        </w:div>
        <w:div w:id="452990110">
          <w:marLeft w:val="0"/>
          <w:marRight w:val="0"/>
          <w:marTop w:val="0"/>
          <w:marBottom w:val="0"/>
          <w:divBdr>
            <w:top w:val="none" w:sz="0" w:space="0" w:color="auto"/>
            <w:left w:val="none" w:sz="0" w:space="0" w:color="auto"/>
            <w:bottom w:val="none" w:sz="0" w:space="0" w:color="auto"/>
            <w:right w:val="none" w:sz="0" w:space="0" w:color="auto"/>
          </w:divBdr>
        </w:div>
        <w:div w:id="108745468">
          <w:marLeft w:val="0"/>
          <w:marRight w:val="0"/>
          <w:marTop w:val="0"/>
          <w:marBottom w:val="0"/>
          <w:divBdr>
            <w:top w:val="none" w:sz="0" w:space="0" w:color="auto"/>
            <w:left w:val="none" w:sz="0" w:space="0" w:color="auto"/>
            <w:bottom w:val="none" w:sz="0" w:space="0" w:color="auto"/>
            <w:right w:val="none" w:sz="0" w:space="0" w:color="auto"/>
          </w:divBdr>
        </w:div>
        <w:div w:id="895168227">
          <w:marLeft w:val="0"/>
          <w:marRight w:val="0"/>
          <w:marTop w:val="0"/>
          <w:marBottom w:val="0"/>
          <w:divBdr>
            <w:top w:val="none" w:sz="0" w:space="0" w:color="auto"/>
            <w:left w:val="none" w:sz="0" w:space="0" w:color="auto"/>
            <w:bottom w:val="none" w:sz="0" w:space="0" w:color="auto"/>
            <w:right w:val="none" w:sz="0" w:space="0" w:color="auto"/>
          </w:divBdr>
        </w:div>
        <w:div w:id="1265842433">
          <w:marLeft w:val="0"/>
          <w:marRight w:val="0"/>
          <w:marTop w:val="0"/>
          <w:marBottom w:val="0"/>
          <w:divBdr>
            <w:top w:val="none" w:sz="0" w:space="0" w:color="auto"/>
            <w:left w:val="none" w:sz="0" w:space="0" w:color="auto"/>
            <w:bottom w:val="none" w:sz="0" w:space="0" w:color="auto"/>
            <w:right w:val="none" w:sz="0" w:space="0" w:color="auto"/>
          </w:divBdr>
        </w:div>
      </w:divsChild>
    </w:div>
    <w:div w:id="955450205">
      <w:bodyDiv w:val="1"/>
      <w:marLeft w:val="0"/>
      <w:marRight w:val="0"/>
      <w:marTop w:val="0"/>
      <w:marBottom w:val="0"/>
      <w:divBdr>
        <w:top w:val="none" w:sz="0" w:space="0" w:color="auto"/>
        <w:left w:val="none" w:sz="0" w:space="0" w:color="auto"/>
        <w:bottom w:val="none" w:sz="0" w:space="0" w:color="auto"/>
        <w:right w:val="none" w:sz="0" w:space="0" w:color="auto"/>
      </w:divBdr>
      <w:divsChild>
        <w:div w:id="2046637257">
          <w:marLeft w:val="0"/>
          <w:marRight w:val="0"/>
          <w:marTop w:val="0"/>
          <w:marBottom w:val="0"/>
          <w:divBdr>
            <w:top w:val="none" w:sz="0" w:space="0" w:color="auto"/>
            <w:left w:val="none" w:sz="0" w:space="0" w:color="auto"/>
            <w:bottom w:val="none" w:sz="0" w:space="0" w:color="auto"/>
            <w:right w:val="none" w:sz="0" w:space="0" w:color="auto"/>
          </w:divBdr>
        </w:div>
        <w:div w:id="186455840">
          <w:marLeft w:val="0"/>
          <w:marRight w:val="0"/>
          <w:marTop w:val="0"/>
          <w:marBottom w:val="0"/>
          <w:divBdr>
            <w:top w:val="none" w:sz="0" w:space="0" w:color="auto"/>
            <w:left w:val="none" w:sz="0" w:space="0" w:color="auto"/>
            <w:bottom w:val="none" w:sz="0" w:space="0" w:color="auto"/>
            <w:right w:val="none" w:sz="0" w:space="0" w:color="auto"/>
          </w:divBdr>
        </w:div>
        <w:div w:id="1085226434">
          <w:marLeft w:val="0"/>
          <w:marRight w:val="0"/>
          <w:marTop w:val="0"/>
          <w:marBottom w:val="0"/>
          <w:divBdr>
            <w:top w:val="none" w:sz="0" w:space="0" w:color="auto"/>
            <w:left w:val="none" w:sz="0" w:space="0" w:color="auto"/>
            <w:bottom w:val="none" w:sz="0" w:space="0" w:color="auto"/>
            <w:right w:val="none" w:sz="0" w:space="0" w:color="auto"/>
          </w:divBdr>
        </w:div>
        <w:div w:id="1236158902">
          <w:marLeft w:val="0"/>
          <w:marRight w:val="0"/>
          <w:marTop w:val="0"/>
          <w:marBottom w:val="0"/>
          <w:divBdr>
            <w:top w:val="none" w:sz="0" w:space="0" w:color="auto"/>
            <w:left w:val="none" w:sz="0" w:space="0" w:color="auto"/>
            <w:bottom w:val="none" w:sz="0" w:space="0" w:color="auto"/>
            <w:right w:val="none" w:sz="0" w:space="0" w:color="auto"/>
          </w:divBdr>
        </w:div>
        <w:div w:id="1489781665">
          <w:marLeft w:val="0"/>
          <w:marRight w:val="0"/>
          <w:marTop w:val="0"/>
          <w:marBottom w:val="0"/>
          <w:divBdr>
            <w:top w:val="none" w:sz="0" w:space="0" w:color="auto"/>
            <w:left w:val="none" w:sz="0" w:space="0" w:color="auto"/>
            <w:bottom w:val="none" w:sz="0" w:space="0" w:color="auto"/>
            <w:right w:val="none" w:sz="0" w:space="0" w:color="auto"/>
          </w:divBdr>
        </w:div>
        <w:div w:id="519514085">
          <w:marLeft w:val="0"/>
          <w:marRight w:val="0"/>
          <w:marTop w:val="0"/>
          <w:marBottom w:val="0"/>
          <w:divBdr>
            <w:top w:val="none" w:sz="0" w:space="0" w:color="auto"/>
            <w:left w:val="none" w:sz="0" w:space="0" w:color="auto"/>
            <w:bottom w:val="none" w:sz="0" w:space="0" w:color="auto"/>
            <w:right w:val="none" w:sz="0" w:space="0" w:color="auto"/>
          </w:divBdr>
        </w:div>
        <w:div w:id="2146115145">
          <w:marLeft w:val="0"/>
          <w:marRight w:val="0"/>
          <w:marTop w:val="0"/>
          <w:marBottom w:val="0"/>
          <w:divBdr>
            <w:top w:val="none" w:sz="0" w:space="0" w:color="auto"/>
            <w:left w:val="none" w:sz="0" w:space="0" w:color="auto"/>
            <w:bottom w:val="none" w:sz="0" w:space="0" w:color="auto"/>
            <w:right w:val="none" w:sz="0" w:space="0" w:color="auto"/>
          </w:divBdr>
        </w:div>
        <w:div w:id="2029140696">
          <w:marLeft w:val="0"/>
          <w:marRight w:val="0"/>
          <w:marTop w:val="0"/>
          <w:marBottom w:val="0"/>
          <w:divBdr>
            <w:top w:val="none" w:sz="0" w:space="0" w:color="auto"/>
            <w:left w:val="none" w:sz="0" w:space="0" w:color="auto"/>
            <w:bottom w:val="none" w:sz="0" w:space="0" w:color="auto"/>
            <w:right w:val="none" w:sz="0" w:space="0" w:color="auto"/>
          </w:divBdr>
        </w:div>
        <w:div w:id="115879166">
          <w:marLeft w:val="0"/>
          <w:marRight w:val="0"/>
          <w:marTop w:val="0"/>
          <w:marBottom w:val="0"/>
          <w:divBdr>
            <w:top w:val="none" w:sz="0" w:space="0" w:color="auto"/>
            <w:left w:val="none" w:sz="0" w:space="0" w:color="auto"/>
            <w:bottom w:val="none" w:sz="0" w:space="0" w:color="auto"/>
            <w:right w:val="none" w:sz="0" w:space="0" w:color="auto"/>
          </w:divBdr>
        </w:div>
        <w:div w:id="716970087">
          <w:marLeft w:val="0"/>
          <w:marRight w:val="0"/>
          <w:marTop w:val="0"/>
          <w:marBottom w:val="0"/>
          <w:divBdr>
            <w:top w:val="none" w:sz="0" w:space="0" w:color="auto"/>
            <w:left w:val="none" w:sz="0" w:space="0" w:color="auto"/>
            <w:bottom w:val="none" w:sz="0" w:space="0" w:color="auto"/>
            <w:right w:val="none" w:sz="0" w:space="0" w:color="auto"/>
          </w:divBdr>
        </w:div>
        <w:div w:id="723675025">
          <w:marLeft w:val="0"/>
          <w:marRight w:val="0"/>
          <w:marTop w:val="0"/>
          <w:marBottom w:val="0"/>
          <w:divBdr>
            <w:top w:val="none" w:sz="0" w:space="0" w:color="auto"/>
            <w:left w:val="none" w:sz="0" w:space="0" w:color="auto"/>
            <w:bottom w:val="none" w:sz="0" w:space="0" w:color="auto"/>
            <w:right w:val="none" w:sz="0" w:space="0" w:color="auto"/>
          </w:divBdr>
        </w:div>
        <w:div w:id="1572813971">
          <w:marLeft w:val="0"/>
          <w:marRight w:val="0"/>
          <w:marTop w:val="0"/>
          <w:marBottom w:val="0"/>
          <w:divBdr>
            <w:top w:val="none" w:sz="0" w:space="0" w:color="auto"/>
            <w:left w:val="none" w:sz="0" w:space="0" w:color="auto"/>
            <w:bottom w:val="none" w:sz="0" w:space="0" w:color="auto"/>
            <w:right w:val="none" w:sz="0" w:space="0" w:color="auto"/>
          </w:divBdr>
        </w:div>
        <w:div w:id="2093115384">
          <w:marLeft w:val="0"/>
          <w:marRight w:val="0"/>
          <w:marTop w:val="0"/>
          <w:marBottom w:val="0"/>
          <w:divBdr>
            <w:top w:val="none" w:sz="0" w:space="0" w:color="auto"/>
            <w:left w:val="none" w:sz="0" w:space="0" w:color="auto"/>
            <w:bottom w:val="none" w:sz="0" w:space="0" w:color="auto"/>
            <w:right w:val="none" w:sz="0" w:space="0" w:color="auto"/>
          </w:divBdr>
        </w:div>
        <w:div w:id="1083525056">
          <w:marLeft w:val="0"/>
          <w:marRight w:val="0"/>
          <w:marTop w:val="0"/>
          <w:marBottom w:val="0"/>
          <w:divBdr>
            <w:top w:val="none" w:sz="0" w:space="0" w:color="auto"/>
            <w:left w:val="none" w:sz="0" w:space="0" w:color="auto"/>
            <w:bottom w:val="none" w:sz="0" w:space="0" w:color="auto"/>
            <w:right w:val="none" w:sz="0" w:space="0" w:color="auto"/>
          </w:divBdr>
        </w:div>
        <w:div w:id="1068917776">
          <w:marLeft w:val="0"/>
          <w:marRight w:val="0"/>
          <w:marTop w:val="0"/>
          <w:marBottom w:val="0"/>
          <w:divBdr>
            <w:top w:val="none" w:sz="0" w:space="0" w:color="auto"/>
            <w:left w:val="none" w:sz="0" w:space="0" w:color="auto"/>
            <w:bottom w:val="none" w:sz="0" w:space="0" w:color="auto"/>
            <w:right w:val="none" w:sz="0" w:space="0" w:color="auto"/>
          </w:divBdr>
        </w:div>
        <w:div w:id="1764644729">
          <w:marLeft w:val="0"/>
          <w:marRight w:val="0"/>
          <w:marTop w:val="0"/>
          <w:marBottom w:val="0"/>
          <w:divBdr>
            <w:top w:val="none" w:sz="0" w:space="0" w:color="auto"/>
            <w:left w:val="none" w:sz="0" w:space="0" w:color="auto"/>
            <w:bottom w:val="none" w:sz="0" w:space="0" w:color="auto"/>
            <w:right w:val="none" w:sz="0" w:space="0" w:color="auto"/>
          </w:divBdr>
        </w:div>
        <w:div w:id="1431271590">
          <w:marLeft w:val="0"/>
          <w:marRight w:val="0"/>
          <w:marTop w:val="0"/>
          <w:marBottom w:val="0"/>
          <w:divBdr>
            <w:top w:val="none" w:sz="0" w:space="0" w:color="auto"/>
            <w:left w:val="none" w:sz="0" w:space="0" w:color="auto"/>
            <w:bottom w:val="none" w:sz="0" w:space="0" w:color="auto"/>
            <w:right w:val="none" w:sz="0" w:space="0" w:color="auto"/>
          </w:divBdr>
        </w:div>
        <w:div w:id="852761579">
          <w:marLeft w:val="0"/>
          <w:marRight w:val="0"/>
          <w:marTop w:val="0"/>
          <w:marBottom w:val="0"/>
          <w:divBdr>
            <w:top w:val="none" w:sz="0" w:space="0" w:color="auto"/>
            <w:left w:val="none" w:sz="0" w:space="0" w:color="auto"/>
            <w:bottom w:val="none" w:sz="0" w:space="0" w:color="auto"/>
            <w:right w:val="none" w:sz="0" w:space="0" w:color="auto"/>
          </w:divBdr>
        </w:div>
        <w:div w:id="216935059">
          <w:marLeft w:val="0"/>
          <w:marRight w:val="0"/>
          <w:marTop w:val="0"/>
          <w:marBottom w:val="0"/>
          <w:divBdr>
            <w:top w:val="none" w:sz="0" w:space="0" w:color="auto"/>
            <w:left w:val="none" w:sz="0" w:space="0" w:color="auto"/>
            <w:bottom w:val="none" w:sz="0" w:space="0" w:color="auto"/>
            <w:right w:val="none" w:sz="0" w:space="0" w:color="auto"/>
          </w:divBdr>
        </w:div>
        <w:div w:id="1621885865">
          <w:marLeft w:val="0"/>
          <w:marRight w:val="0"/>
          <w:marTop w:val="0"/>
          <w:marBottom w:val="0"/>
          <w:divBdr>
            <w:top w:val="none" w:sz="0" w:space="0" w:color="auto"/>
            <w:left w:val="none" w:sz="0" w:space="0" w:color="auto"/>
            <w:bottom w:val="none" w:sz="0" w:space="0" w:color="auto"/>
            <w:right w:val="none" w:sz="0" w:space="0" w:color="auto"/>
          </w:divBdr>
        </w:div>
        <w:div w:id="1773086761">
          <w:marLeft w:val="0"/>
          <w:marRight w:val="0"/>
          <w:marTop w:val="0"/>
          <w:marBottom w:val="0"/>
          <w:divBdr>
            <w:top w:val="none" w:sz="0" w:space="0" w:color="auto"/>
            <w:left w:val="none" w:sz="0" w:space="0" w:color="auto"/>
            <w:bottom w:val="none" w:sz="0" w:space="0" w:color="auto"/>
            <w:right w:val="none" w:sz="0" w:space="0" w:color="auto"/>
          </w:divBdr>
        </w:div>
        <w:div w:id="1073774345">
          <w:marLeft w:val="0"/>
          <w:marRight w:val="0"/>
          <w:marTop w:val="0"/>
          <w:marBottom w:val="0"/>
          <w:divBdr>
            <w:top w:val="none" w:sz="0" w:space="0" w:color="auto"/>
            <w:left w:val="none" w:sz="0" w:space="0" w:color="auto"/>
            <w:bottom w:val="none" w:sz="0" w:space="0" w:color="auto"/>
            <w:right w:val="none" w:sz="0" w:space="0" w:color="auto"/>
          </w:divBdr>
        </w:div>
        <w:div w:id="419110166">
          <w:marLeft w:val="0"/>
          <w:marRight w:val="0"/>
          <w:marTop w:val="0"/>
          <w:marBottom w:val="0"/>
          <w:divBdr>
            <w:top w:val="none" w:sz="0" w:space="0" w:color="auto"/>
            <w:left w:val="none" w:sz="0" w:space="0" w:color="auto"/>
            <w:bottom w:val="none" w:sz="0" w:space="0" w:color="auto"/>
            <w:right w:val="none" w:sz="0" w:space="0" w:color="auto"/>
          </w:divBdr>
        </w:div>
        <w:div w:id="1990745396">
          <w:marLeft w:val="0"/>
          <w:marRight w:val="0"/>
          <w:marTop w:val="0"/>
          <w:marBottom w:val="0"/>
          <w:divBdr>
            <w:top w:val="none" w:sz="0" w:space="0" w:color="auto"/>
            <w:left w:val="none" w:sz="0" w:space="0" w:color="auto"/>
            <w:bottom w:val="none" w:sz="0" w:space="0" w:color="auto"/>
            <w:right w:val="none" w:sz="0" w:space="0" w:color="auto"/>
          </w:divBdr>
        </w:div>
      </w:divsChild>
    </w:div>
    <w:div w:id="956059369">
      <w:bodyDiv w:val="1"/>
      <w:marLeft w:val="0"/>
      <w:marRight w:val="0"/>
      <w:marTop w:val="0"/>
      <w:marBottom w:val="0"/>
      <w:divBdr>
        <w:top w:val="none" w:sz="0" w:space="0" w:color="auto"/>
        <w:left w:val="none" w:sz="0" w:space="0" w:color="auto"/>
        <w:bottom w:val="none" w:sz="0" w:space="0" w:color="auto"/>
        <w:right w:val="none" w:sz="0" w:space="0" w:color="auto"/>
      </w:divBdr>
      <w:divsChild>
        <w:div w:id="2082218088">
          <w:marLeft w:val="0"/>
          <w:marRight w:val="0"/>
          <w:marTop w:val="0"/>
          <w:marBottom w:val="0"/>
          <w:divBdr>
            <w:top w:val="none" w:sz="0" w:space="0" w:color="auto"/>
            <w:left w:val="none" w:sz="0" w:space="0" w:color="auto"/>
            <w:bottom w:val="none" w:sz="0" w:space="0" w:color="auto"/>
            <w:right w:val="none" w:sz="0" w:space="0" w:color="auto"/>
          </w:divBdr>
        </w:div>
        <w:div w:id="1242375110">
          <w:marLeft w:val="0"/>
          <w:marRight w:val="0"/>
          <w:marTop w:val="0"/>
          <w:marBottom w:val="0"/>
          <w:divBdr>
            <w:top w:val="none" w:sz="0" w:space="0" w:color="auto"/>
            <w:left w:val="none" w:sz="0" w:space="0" w:color="auto"/>
            <w:bottom w:val="none" w:sz="0" w:space="0" w:color="auto"/>
            <w:right w:val="none" w:sz="0" w:space="0" w:color="auto"/>
          </w:divBdr>
        </w:div>
        <w:div w:id="1696038401">
          <w:marLeft w:val="0"/>
          <w:marRight w:val="0"/>
          <w:marTop w:val="0"/>
          <w:marBottom w:val="0"/>
          <w:divBdr>
            <w:top w:val="none" w:sz="0" w:space="0" w:color="auto"/>
            <w:left w:val="none" w:sz="0" w:space="0" w:color="auto"/>
            <w:bottom w:val="none" w:sz="0" w:space="0" w:color="auto"/>
            <w:right w:val="none" w:sz="0" w:space="0" w:color="auto"/>
          </w:divBdr>
        </w:div>
        <w:div w:id="313410514">
          <w:marLeft w:val="0"/>
          <w:marRight w:val="0"/>
          <w:marTop w:val="0"/>
          <w:marBottom w:val="0"/>
          <w:divBdr>
            <w:top w:val="none" w:sz="0" w:space="0" w:color="auto"/>
            <w:left w:val="none" w:sz="0" w:space="0" w:color="auto"/>
            <w:bottom w:val="none" w:sz="0" w:space="0" w:color="auto"/>
            <w:right w:val="none" w:sz="0" w:space="0" w:color="auto"/>
          </w:divBdr>
        </w:div>
        <w:div w:id="1509053883">
          <w:marLeft w:val="0"/>
          <w:marRight w:val="0"/>
          <w:marTop w:val="0"/>
          <w:marBottom w:val="0"/>
          <w:divBdr>
            <w:top w:val="none" w:sz="0" w:space="0" w:color="auto"/>
            <w:left w:val="none" w:sz="0" w:space="0" w:color="auto"/>
            <w:bottom w:val="none" w:sz="0" w:space="0" w:color="auto"/>
            <w:right w:val="none" w:sz="0" w:space="0" w:color="auto"/>
          </w:divBdr>
        </w:div>
        <w:div w:id="336425043">
          <w:marLeft w:val="0"/>
          <w:marRight w:val="0"/>
          <w:marTop w:val="0"/>
          <w:marBottom w:val="0"/>
          <w:divBdr>
            <w:top w:val="none" w:sz="0" w:space="0" w:color="auto"/>
            <w:left w:val="none" w:sz="0" w:space="0" w:color="auto"/>
            <w:bottom w:val="none" w:sz="0" w:space="0" w:color="auto"/>
            <w:right w:val="none" w:sz="0" w:space="0" w:color="auto"/>
          </w:divBdr>
        </w:div>
        <w:div w:id="1401900304">
          <w:marLeft w:val="0"/>
          <w:marRight w:val="0"/>
          <w:marTop w:val="0"/>
          <w:marBottom w:val="0"/>
          <w:divBdr>
            <w:top w:val="none" w:sz="0" w:space="0" w:color="auto"/>
            <w:left w:val="none" w:sz="0" w:space="0" w:color="auto"/>
            <w:bottom w:val="none" w:sz="0" w:space="0" w:color="auto"/>
            <w:right w:val="none" w:sz="0" w:space="0" w:color="auto"/>
          </w:divBdr>
        </w:div>
        <w:div w:id="282880413">
          <w:marLeft w:val="0"/>
          <w:marRight w:val="0"/>
          <w:marTop w:val="0"/>
          <w:marBottom w:val="0"/>
          <w:divBdr>
            <w:top w:val="none" w:sz="0" w:space="0" w:color="auto"/>
            <w:left w:val="none" w:sz="0" w:space="0" w:color="auto"/>
            <w:bottom w:val="none" w:sz="0" w:space="0" w:color="auto"/>
            <w:right w:val="none" w:sz="0" w:space="0" w:color="auto"/>
          </w:divBdr>
        </w:div>
        <w:div w:id="1195580672">
          <w:marLeft w:val="0"/>
          <w:marRight w:val="0"/>
          <w:marTop w:val="0"/>
          <w:marBottom w:val="0"/>
          <w:divBdr>
            <w:top w:val="none" w:sz="0" w:space="0" w:color="auto"/>
            <w:left w:val="none" w:sz="0" w:space="0" w:color="auto"/>
            <w:bottom w:val="none" w:sz="0" w:space="0" w:color="auto"/>
            <w:right w:val="none" w:sz="0" w:space="0" w:color="auto"/>
          </w:divBdr>
        </w:div>
        <w:div w:id="161508063">
          <w:marLeft w:val="0"/>
          <w:marRight w:val="0"/>
          <w:marTop w:val="0"/>
          <w:marBottom w:val="0"/>
          <w:divBdr>
            <w:top w:val="none" w:sz="0" w:space="0" w:color="auto"/>
            <w:left w:val="none" w:sz="0" w:space="0" w:color="auto"/>
            <w:bottom w:val="none" w:sz="0" w:space="0" w:color="auto"/>
            <w:right w:val="none" w:sz="0" w:space="0" w:color="auto"/>
          </w:divBdr>
        </w:div>
        <w:div w:id="357313946">
          <w:marLeft w:val="0"/>
          <w:marRight w:val="0"/>
          <w:marTop w:val="0"/>
          <w:marBottom w:val="0"/>
          <w:divBdr>
            <w:top w:val="none" w:sz="0" w:space="0" w:color="auto"/>
            <w:left w:val="none" w:sz="0" w:space="0" w:color="auto"/>
            <w:bottom w:val="none" w:sz="0" w:space="0" w:color="auto"/>
            <w:right w:val="none" w:sz="0" w:space="0" w:color="auto"/>
          </w:divBdr>
        </w:div>
        <w:div w:id="255477552">
          <w:marLeft w:val="0"/>
          <w:marRight w:val="0"/>
          <w:marTop w:val="0"/>
          <w:marBottom w:val="0"/>
          <w:divBdr>
            <w:top w:val="none" w:sz="0" w:space="0" w:color="auto"/>
            <w:left w:val="none" w:sz="0" w:space="0" w:color="auto"/>
            <w:bottom w:val="none" w:sz="0" w:space="0" w:color="auto"/>
            <w:right w:val="none" w:sz="0" w:space="0" w:color="auto"/>
          </w:divBdr>
        </w:div>
        <w:div w:id="431097412">
          <w:marLeft w:val="0"/>
          <w:marRight w:val="0"/>
          <w:marTop w:val="0"/>
          <w:marBottom w:val="0"/>
          <w:divBdr>
            <w:top w:val="none" w:sz="0" w:space="0" w:color="auto"/>
            <w:left w:val="none" w:sz="0" w:space="0" w:color="auto"/>
            <w:bottom w:val="none" w:sz="0" w:space="0" w:color="auto"/>
            <w:right w:val="none" w:sz="0" w:space="0" w:color="auto"/>
          </w:divBdr>
        </w:div>
      </w:divsChild>
    </w:div>
    <w:div w:id="997921926">
      <w:bodyDiv w:val="1"/>
      <w:marLeft w:val="0"/>
      <w:marRight w:val="0"/>
      <w:marTop w:val="0"/>
      <w:marBottom w:val="0"/>
      <w:divBdr>
        <w:top w:val="none" w:sz="0" w:space="0" w:color="auto"/>
        <w:left w:val="none" w:sz="0" w:space="0" w:color="auto"/>
        <w:bottom w:val="none" w:sz="0" w:space="0" w:color="auto"/>
        <w:right w:val="none" w:sz="0" w:space="0" w:color="auto"/>
      </w:divBdr>
      <w:divsChild>
        <w:div w:id="1787195665">
          <w:marLeft w:val="0"/>
          <w:marRight w:val="0"/>
          <w:marTop w:val="0"/>
          <w:marBottom w:val="0"/>
          <w:divBdr>
            <w:top w:val="none" w:sz="0" w:space="0" w:color="auto"/>
            <w:left w:val="none" w:sz="0" w:space="0" w:color="auto"/>
            <w:bottom w:val="none" w:sz="0" w:space="0" w:color="auto"/>
            <w:right w:val="none" w:sz="0" w:space="0" w:color="auto"/>
          </w:divBdr>
        </w:div>
        <w:div w:id="1079909747">
          <w:marLeft w:val="0"/>
          <w:marRight w:val="0"/>
          <w:marTop w:val="0"/>
          <w:marBottom w:val="0"/>
          <w:divBdr>
            <w:top w:val="none" w:sz="0" w:space="0" w:color="auto"/>
            <w:left w:val="none" w:sz="0" w:space="0" w:color="auto"/>
            <w:bottom w:val="none" w:sz="0" w:space="0" w:color="auto"/>
            <w:right w:val="none" w:sz="0" w:space="0" w:color="auto"/>
          </w:divBdr>
        </w:div>
        <w:div w:id="1433237563">
          <w:marLeft w:val="0"/>
          <w:marRight w:val="0"/>
          <w:marTop w:val="0"/>
          <w:marBottom w:val="0"/>
          <w:divBdr>
            <w:top w:val="none" w:sz="0" w:space="0" w:color="auto"/>
            <w:left w:val="none" w:sz="0" w:space="0" w:color="auto"/>
            <w:bottom w:val="none" w:sz="0" w:space="0" w:color="auto"/>
            <w:right w:val="none" w:sz="0" w:space="0" w:color="auto"/>
          </w:divBdr>
        </w:div>
        <w:div w:id="708384979">
          <w:marLeft w:val="0"/>
          <w:marRight w:val="0"/>
          <w:marTop w:val="0"/>
          <w:marBottom w:val="0"/>
          <w:divBdr>
            <w:top w:val="none" w:sz="0" w:space="0" w:color="auto"/>
            <w:left w:val="none" w:sz="0" w:space="0" w:color="auto"/>
            <w:bottom w:val="none" w:sz="0" w:space="0" w:color="auto"/>
            <w:right w:val="none" w:sz="0" w:space="0" w:color="auto"/>
          </w:divBdr>
        </w:div>
        <w:div w:id="1951550631">
          <w:marLeft w:val="0"/>
          <w:marRight w:val="0"/>
          <w:marTop w:val="0"/>
          <w:marBottom w:val="0"/>
          <w:divBdr>
            <w:top w:val="none" w:sz="0" w:space="0" w:color="auto"/>
            <w:left w:val="none" w:sz="0" w:space="0" w:color="auto"/>
            <w:bottom w:val="none" w:sz="0" w:space="0" w:color="auto"/>
            <w:right w:val="none" w:sz="0" w:space="0" w:color="auto"/>
          </w:divBdr>
        </w:div>
        <w:div w:id="1209222876">
          <w:marLeft w:val="0"/>
          <w:marRight w:val="0"/>
          <w:marTop w:val="0"/>
          <w:marBottom w:val="0"/>
          <w:divBdr>
            <w:top w:val="none" w:sz="0" w:space="0" w:color="auto"/>
            <w:left w:val="none" w:sz="0" w:space="0" w:color="auto"/>
            <w:bottom w:val="none" w:sz="0" w:space="0" w:color="auto"/>
            <w:right w:val="none" w:sz="0" w:space="0" w:color="auto"/>
          </w:divBdr>
        </w:div>
        <w:div w:id="2047244380">
          <w:marLeft w:val="0"/>
          <w:marRight w:val="0"/>
          <w:marTop w:val="0"/>
          <w:marBottom w:val="0"/>
          <w:divBdr>
            <w:top w:val="none" w:sz="0" w:space="0" w:color="auto"/>
            <w:left w:val="none" w:sz="0" w:space="0" w:color="auto"/>
            <w:bottom w:val="none" w:sz="0" w:space="0" w:color="auto"/>
            <w:right w:val="none" w:sz="0" w:space="0" w:color="auto"/>
          </w:divBdr>
        </w:div>
        <w:div w:id="2080589609">
          <w:marLeft w:val="0"/>
          <w:marRight w:val="0"/>
          <w:marTop w:val="0"/>
          <w:marBottom w:val="0"/>
          <w:divBdr>
            <w:top w:val="none" w:sz="0" w:space="0" w:color="auto"/>
            <w:left w:val="none" w:sz="0" w:space="0" w:color="auto"/>
            <w:bottom w:val="none" w:sz="0" w:space="0" w:color="auto"/>
            <w:right w:val="none" w:sz="0" w:space="0" w:color="auto"/>
          </w:divBdr>
        </w:div>
        <w:div w:id="347831069">
          <w:marLeft w:val="0"/>
          <w:marRight w:val="0"/>
          <w:marTop w:val="0"/>
          <w:marBottom w:val="0"/>
          <w:divBdr>
            <w:top w:val="none" w:sz="0" w:space="0" w:color="auto"/>
            <w:left w:val="none" w:sz="0" w:space="0" w:color="auto"/>
            <w:bottom w:val="none" w:sz="0" w:space="0" w:color="auto"/>
            <w:right w:val="none" w:sz="0" w:space="0" w:color="auto"/>
          </w:divBdr>
        </w:div>
        <w:div w:id="579600941">
          <w:marLeft w:val="0"/>
          <w:marRight w:val="0"/>
          <w:marTop w:val="0"/>
          <w:marBottom w:val="0"/>
          <w:divBdr>
            <w:top w:val="none" w:sz="0" w:space="0" w:color="auto"/>
            <w:left w:val="none" w:sz="0" w:space="0" w:color="auto"/>
            <w:bottom w:val="none" w:sz="0" w:space="0" w:color="auto"/>
            <w:right w:val="none" w:sz="0" w:space="0" w:color="auto"/>
          </w:divBdr>
        </w:div>
        <w:div w:id="197623211">
          <w:marLeft w:val="0"/>
          <w:marRight w:val="0"/>
          <w:marTop w:val="0"/>
          <w:marBottom w:val="0"/>
          <w:divBdr>
            <w:top w:val="none" w:sz="0" w:space="0" w:color="auto"/>
            <w:left w:val="none" w:sz="0" w:space="0" w:color="auto"/>
            <w:bottom w:val="none" w:sz="0" w:space="0" w:color="auto"/>
            <w:right w:val="none" w:sz="0" w:space="0" w:color="auto"/>
          </w:divBdr>
        </w:div>
        <w:div w:id="687486110">
          <w:marLeft w:val="0"/>
          <w:marRight w:val="0"/>
          <w:marTop w:val="0"/>
          <w:marBottom w:val="0"/>
          <w:divBdr>
            <w:top w:val="none" w:sz="0" w:space="0" w:color="auto"/>
            <w:left w:val="none" w:sz="0" w:space="0" w:color="auto"/>
            <w:bottom w:val="none" w:sz="0" w:space="0" w:color="auto"/>
            <w:right w:val="none" w:sz="0" w:space="0" w:color="auto"/>
          </w:divBdr>
        </w:div>
        <w:div w:id="955529674">
          <w:marLeft w:val="0"/>
          <w:marRight w:val="0"/>
          <w:marTop w:val="0"/>
          <w:marBottom w:val="0"/>
          <w:divBdr>
            <w:top w:val="none" w:sz="0" w:space="0" w:color="auto"/>
            <w:left w:val="none" w:sz="0" w:space="0" w:color="auto"/>
            <w:bottom w:val="none" w:sz="0" w:space="0" w:color="auto"/>
            <w:right w:val="none" w:sz="0" w:space="0" w:color="auto"/>
          </w:divBdr>
        </w:div>
        <w:div w:id="451561116">
          <w:marLeft w:val="0"/>
          <w:marRight w:val="0"/>
          <w:marTop w:val="0"/>
          <w:marBottom w:val="0"/>
          <w:divBdr>
            <w:top w:val="none" w:sz="0" w:space="0" w:color="auto"/>
            <w:left w:val="none" w:sz="0" w:space="0" w:color="auto"/>
            <w:bottom w:val="none" w:sz="0" w:space="0" w:color="auto"/>
            <w:right w:val="none" w:sz="0" w:space="0" w:color="auto"/>
          </w:divBdr>
        </w:div>
        <w:div w:id="1672023758">
          <w:marLeft w:val="0"/>
          <w:marRight w:val="0"/>
          <w:marTop w:val="0"/>
          <w:marBottom w:val="0"/>
          <w:divBdr>
            <w:top w:val="none" w:sz="0" w:space="0" w:color="auto"/>
            <w:left w:val="none" w:sz="0" w:space="0" w:color="auto"/>
            <w:bottom w:val="none" w:sz="0" w:space="0" w:color="auto"/>
            <w:right w:val="none" w:sz="0" w:space="0" w:color="auto"/>
          </w:divBdr>
        </w:div>
        <w:div w:id="184056360">
          <w:marLeft w:val="0"/>
          <w:marRight w:val="0"/>
          <w:marTop w:val="0"/>
          <w:marBottom w:val="0"/>
          <w:divBdr>
            <w:top w:val="none" w:sz="0" w:space="0" w:color="auto"/>
            <w:left w:val="none" w:sz="0" w:space="0" w:color="auto"/>
            <w:bottom w:val="none" w:sz="0" w:space="0" w:color="auto"/>
            <w:right w:val="none" w:sz="0" w:space="0" w:color="auto"/>
          </w:divBdr>
        </w:div>
        <w:div w:id="243420605">
          <w:marLeft w:val="0"/>
          <w:marRight w:val="0"/>
          <w:marTop w:val="0"/>
          <w:marBottom w:val="0"/>
          <w:divBdr>
            <w:top w:val="none" w:sz="0" w:space="0" w:color="auto"/>
            <w:left w:val="none" w:sz="0" w:space="0" w:color="auto"/>
            <w:bottom w:val="none" w:sz="0" w:space="0" w:color="auto"/>
            <w:right w:val="none" w:sz="0" w:space="0" w:color="auto"/>
          </w:divBdr>
        </w:div>
        <w:div w:id="1632008994">
          <w:marLeft w:val="0"/>
          <w:marRight w:val="0"/>
          <w:marTop w:val="0"/>
          <w:marBottom w:val="0"/>
          <w:divBdr>
            <w:top w:val="none" w:sz="0" w:space="0" w:color="auto"/>
            <w:left w:val="none" w:sz="0" w:space="0" w:color="auto"/>
            <w:bottom w:val="none" w:sz="0" w:space="0" w:color="auto"/>
            <w:right w:val="none" w:sz="0" w:space="0" w:color="auto"/>
          </w:divBdr>
        </w:div>
        <w:div w:id="1734082618">
          <w:marLeft w:val="0"/>
          <w:marRight w:val="0"/>
          <w:marTop w:val="0"/>
          <w:marBottom w:val="0"/>
          <w:divBdr>
            <w:top w:val="none" w:sz="0" w:space="0" w:color="auto"/>
            <w:left w:val="none" w:sz="0" w:space="0" w:color="auto"/>
            <w:bottom w:val="none" w:sz="0" w:space="0" w:color="auto"/>
            <w:right w:val="none" w:sz="0" w:space="0" w:color="auto"/>
          </w:divBdr>
        </w:div>
        <w:div w:id="959412857">
          <w:marLeft w:val="0"/>
          <w:marRight w:val="0"/>
          <w:marTop w:val="0"/>
          <w:marBottom w:val="0"/>
          <w:divBdr>
            <w:top w:val="none" w:sz="0" w:space="0" w:color="auto"/>
            <w:left w:val="none" w:sz="0" w:space="0" w:color="auto"/>
            <w:bottom w:val="none" w:sz="0" w:space="0" w:color="auto"/>
            <w:right w:val="none" w:sz="0" w:space="0" w:color="auto"/>
          </w:divBdr>
        </w:div>
        <w:div w:id="864907229">
          <w:marLeft w:val="0"/>
          <w:marRight w:val="0"/>
          <w:marTop w:val="0"/>
          <w:marBottom w:val="0"/>
          <w:divBdr>
            <w:top w:val="none" w:sz="0" w:space="0" w:color="auto"/>
            <w:left w:val="none" w:sz="0" w:space="0" w:color="auto"/>
            <w:bottom w:val="none" w:sz="0" w:space="0" w:color="auto"/>
            <w:right w:val="none" w:sz="0" w:space="0" w:color="auto"/>
          </w:divBdr>
        </w:div>
        <w:div w:id="718866529">
          <w:marLeft w:val="0"/>
          <w:marRight w:val="0"/>
          <w:marTop w:val="0"/>
          <w:marBottom w:val="0"/>
          <w:divBdr>
            <w:top w:val="none" w:sz="0" w:space="0" w:color="auto"/>
            <w:left w:val="none" w:sz="0" w:space="0" w:color="auto"/>
            <w:bottom w:val="none" w:sz="0" w:space="0" w:color="auto"/>
            <w:right w:val="none" w:sz="0" w:space="0" w:color="auto"/>
          </w:divBdr>
        </w:div>
        <w:div w:id="49815472">
          <w:marLeft w:val="0"/>
          <w:marRight w:val="0"/>
          <w:marTop w:val="0"/>
          <w:marBottom w:val="0"/>
          <w:divBdr>
            <w:top w:val="none" w:sz="0" w:space="0" w:color="auto"/>
            <w:left w:val="none" w:sz="0" w:space="0" w:color="auto"/>
            <w:bottom w:val="none" w:sz="0" w:space="0" w:color="auto"/>
            <w:right w:val="none" w:sz="0" w:space="0" w:color="auto"/>
          </w:divBdr>
        </w:div>
        <w:div w:id="717314779">
          <w:marLeft w:val="0"/>
          <w:marRight w:val="0"/>
          <w:marTop w:val="0"/>
          <w:marBottom w:val="0"/>
          <w:divBdr>
            <w:top w:val="none" w:sz="0" w:space="0" w:color="auto"/>
            <w:left w:val="none" w:sz="0" w:space="0" w:color="auto"/>
            <w:bottom w:val="none" w:sz="0" w:space="0" w:color="auto"/>
            <w:right w:val="none" w:sz="0" w:space="0" w:color="auto"/>
          </w:divBdr>
        </w:div>
        <w:div w:id="888497170">
          <w:marLeft w:val="0"/>
          <w:marRight w:val="0"/>
          <w:marTop w:val="0"/>
          <w:marBottom w:val="0"/>
          <w:divBdr>
            <w:top w:val="none" w:sz="0" w:space="0" w:color="auto"/>
            <w:left w:val="none" w:sz="0" w:space="0" w:color="auto"/>
            <w:bottom w:val="none" w:sz="0" w:space="0" w:color="auto"/>
            <w:right w:val="none" w:sz="0" w:space="0" w:color="auto"/>
          </w:divBdr>
        </w:div>
        <w:div w:id="482046627">
          <w:marLeft w:val="0"/>
          <w:marRight w:val="0"/>
          <w:marTop w:val="0"/>
          <w:marBottom w:val="0"/>
          <w:divBdr>
            <w:top w:val="none" w:sz="0" w:space="0" w:color="auto"/>
            <w:left w:val="none" w:sz="0" w:space="0" w:color="auto"/>
            <w:bottom w:val="none" w:sz="0" w:space="0" w:color="auto"/>
            <w:right w:val="none" w:sz="0" w:space="0" w:color="auto"/>
          </w:divBdr>
        </w:div>
        <w:div w:id="128018781">
          <w:marLeft w:val="0"/>
          <w:marRight w:val="0"/>
          <w:marTop w:val="0"/>
          <w:marBottom w:val="0"/>
          <w:divBdr>
            <w:top w:val="none" w:sz="0" w:space="0" w:color="auto"/>
            <w:left w:val="none" w:sz="0" w:space="0" w:color="auto"/>
            <w:bottom w:val="none" w:sz="0" w:space="0" w:color="auto"/>
            <w:right w:val="none" w:sz="0" w:space="0" w:color="auto"/>
          </w:divBdr>
        </w:div>
        <w:div w:id="691876863">
          <w:marLeft w:val="0"/>
          <w:marRight w:val="0"/>
          <w:marTop w:val="0"/>
          <w:marBottom w:val="0"/>
          <w:divBdr>
            <w:top w:val="none" w:sz="0" w:space="0" w:color="auto"/>
            <w:left w:val="none" w:sz="0" w:space="0" w:color="auto"/>
            <w:bottom w:val="none" w:sz="0" w:space="0" w:color="auto"/>
            <w:right w:val="none" w:sz="0" w:space="0" w:color="auto"/>
          </w:divBdr>
        </w:div>
      </w:divsChild>
    </w:div>
    <w:div w:id="999699556">
      <w:bodyDiv w:val="1"/>
      <w:marLeft w:val="0"/>
      <w:marRight w:val="0"/>
      <w:marTop w:val="0"/>
      <w:marBottom w:val="0"/>
      <w:divBdr>
        <w:top w:val="none" w:sz="0" w:space="0" w:color="auto"/>
        <w:left w:val="none" w:sz="0" w:space="0" w:color="auto"/>
        <w:bottom w:val="none" w:sz="0" w:space="0" w:color="auto"/>
        <w:right w:val="none" w:sz="0" w:space="0" w:color="auto"/>
      </w:divBdr>
      <w:divsChild>
        <w:div w:id="305210035">
          <w:marLeft w:val="0"/>
          <w:marRight w:val="0"/>
          <w:marTop w:val="0"/>
          <w:marBottom w:val="0"/>
          <w:divBdr>
            <w:top w:val="none" w:sz="0" w:space="0" w:color="auto"/>
            <w:left w:val="none" w:sz="0" w:space="0" w:color="auto"/>
            <w:bottom w:val="none" w:sz="0" w:space="0" w:color="auto"/>
            <w:right w:val="none" w:sz="0" w:space="0" w:color="auto"/>
          </w:divBdr>
        </w:div>
        <w:div w:id="1209410782">
          <w:marLeft w:val="0"/>
          <w:marRight w:val="0"/>
          <w:marTop w:val="0"/>
          <w:marBottom w:val="0"/>
          <w:divBdr>
            <w:top w:val="none" w:sz="0" w:space="0" w:color="auto"/>
            <w:left w:val="none" w:sz="0" w:space="0" w:color="auto"/>
            <w:bottom w:val="none" w:sz="0" w:space="0" w:color="auto"/>
            <w:right w:val="none" w:sz="0" w:space="0" w:color="auto"/>
          </w:divBdr>
        </w:div>
        <w:div w:id="1573585691">
          <w:marLeft w:val="0"/>
          <w:marRight w:val="0"/>
          <w:marTop w:val="0"/>
          <w:marBottom w:val="0"/>
          <w:divBdr>
            <w:top w:val="none" w:sz="0" w:space="0" w:color="auto"/>
            <w:left w:val="none" w:sz="0" w:space="0" w:color="auto"/>
            <w:bottom w:val="none" w:sz="0" w:space="0" w:color="auto"/>
            <w:right w:val="none" w:sz="0" w:space="0" w:color="auto"/>
          </w:divBdr>
        </w:div>
        <w:div w:id="835846200">
          <w:marLeft w:val="0"/>
          <w:marRight w:val="0"/>
          <w:marTop w:val="0"/>
          <w:marBottom w:val="0"/>
          <w:divBdr>
            <w:top w:val="none" w:sz="0" w:space="0" w:color="auto"/>
            <w:left w:val="none" w:sz="0" w:space="0" w:color="auto"/>
            <w:bottom w:val="none" w:sz="0" w:space="0" w:color="auto"/>
            <w:right w:val="none" w:sz="0" w:space="0" w:color="auto"/>
          </w:divBdr>
        </w:div>
        <w:div w:id="1780907095">
          <w:marLeft w:val="0"/>
          <w:marRight w:val="0"/>
          <w:marTop w:val="0"/>
          <w:marBottom w:val="0"/>
          <w:divBdr>
            <w:top w:val="none" w:sz="0" w:space="0" w:color="auto"/>
            <w:left w:val="none" w:sz="0" w:space="0" w:color="auto"/>
            <w:bottom w:val="none" w:sz="0" w:space="0" w:color="auto"/>
            <w:right w:val="none" w:sz="0" w:space="0" w:color="auto"/>
          </w:divBdr>
        </w:div>
        <w:div w:id="1060860715">
          <w:marLeft w:val="0"/>
          <w:marRight w:val="0"/>
          <w:marTop w:val="0"/>
          <w:marBottom w:val="0"/>
          <w:divBdr>
            <w:top w:val="none" w:sz="0" w:space="0" w:color="auto"/>
            <w:left w:val="none" w:sz="0" w:space="0" w:color="auto"/>
            <w:bottom w:val="none" w:sz="0" w:space="0" w:color="auto"/>
            <w:right w:val="none" w:sz="0" w:space="0" w:color="auto"/>
          </w:divBdr>
        </w:div>
        <w:div w:id="1702240329">
          <w:marLeft w:val="0"/>
          <w:marRight w:val="0"/>
          <w:marTop w:val="0"/>
          <w:marBottom w:val="0"/>
          <w:divBdr>
            <w:top w:val="none" w:sz="0" w:space="0" w:color="auto"/>
            <w:left w:val="none" w:sz="0" w:space="0" w:color="auto"/>
            <w:bottom w:val="none" w:sz="0" w:space="0" w:color="auto"/>
            <w:right w:val="none" w:sz="0" w:space="0" w:color="auto"/>
          </w:divBdr>
        </w:div>
        <w:div w:id="328557181">
          <w:marLeft w:val="0"/>
          <w:marRight w:val="0"/>
          <w:marTop w:val="0"/>
          <w:marBottom w:val="0"/>
          <w:divBdr>
            <w:top w:val="none" w:sz="0" w:space="0" w:color="auto"/>
            <w:left w:val="none" w:sz="0" w:space="0" w:color="auto"/>
            <w:bottom w:val="none" w:sz="0" w:space="0" w:color="auto"/>
            <w:right w:val="none" w:sz="0" w:space="0" w:color="auto"/>
          </w:divBdr>
        </w:div>
        <w:div w:id="74786063">
          <w:marLeft w:val="0"/>
          <w:marRight w:val="0"/>
          <w:marTop w:val="0"/>
          <w:marBottom w:val="0"/>
          <w:divBdr>
            <w:top w:val="none" w:sz="0" w:space="0" w:color="auto"/>
            <w:left w:val="none" w:sz="0" w:space="0" w:color="auto"/>
            <w:bottom w:val="none" w:sz="0" w:space="0" w:color="auto"/>
            <w:right w:val="none" w:sz="0" w:space="0" w:color="auto"/>
          </w:divBdr>
        </w:div>
        <w:div w:id="951548437">
          <w:marLeft w:val="0"/>
          <w:marRight w:val="0"/>
          <w:marTop w:val="0"/>
          <w:marBottom w:val="0"/>
          <w:divBdr>
            <w:top w:val="none" w:sz="0" w:space="0" w:color="auto"/>
            <w:left w:val="none" w:sz="0" w:space="0" w:color="auto"/>
            <w:bottom w:val="none" w:sz="0" w:space="0" w:color="auto"/>
            <w:right w:val="none" w:sz="0" w:space="0" w:color="auto"/>
          </w:divBdr>
        </w:div>
        <w:div w:id="541677590">
          <w:marLeft w:val="0"/>
          <w:marRight w:val="0"/>
          <w:marTop w:val="0"/>
          <w:marBottom w:val="0"/>
          <w:divBdr>
            <w:top w:val="none" w:sz="0" w:space="0" w:color="auto"/>
            <w:left w:val="none" w:sz="0" w:space="0" w:color="auto"/>
            <w:bottom w:val="none" w:sz="0" w:space="0" w:color="auto"/>
            <w:right w:val="none" w:sz="0" w:space="0" w:color="auto"/>
          </w:divBdr>
        </w:div>
        <w:div w:id="1815484419">
          <w:marLeft w:val="0"/>
          <w:marRight w:val="0"/>
          <w:marTop w:val="0"/>
          <w:marBottom w:val="0"/>
          <w:divBdr>
            <w:top w:val="none" w:sz="0" w:space="0" w:color="auto"/>
            <w:left w:val="none" w:sz="0" w:space="0" w:color="auto"/>
            <w:bottom w:val="none" w:sz="0" w:space="0" w:color="auto"/>
            <w:right w:val="none" w:sz="0" w:space="0" w:color="auto"/>
          </w:divBdr>
        </w:div>
        <w:div w:id="885602634">
          <w:marLeft w:val="0"/>
          <w:marRight w:val="0"/>
          <w:marTop w:val="0"/>
          <w:marBottom w:val="0"/>
          <w:divBdr>
            <w:top w:val="none" w:sz="0" w:space="0" w:color="auto"/>
            <w:left w:val="none" w:sz="0" w:space="0" w:color="auto"/>
            <w:bottom w:val="none" w:sz="0" w:space="0" w:color="auto"/>
            <w:right w:val="none" w:sz="0" w:space="0" w:color="auto"/>
          </w:divBdr>
        </w:div>
        <w:div w:id="1556627781">
          <w:marLeft w:val="0"/>
          <w:marRight w:val="0"/>
          <w:marTop w:val="0"/>
          <w:marBottom w:val="0"/>
          <w:divBdr>
            <w:top w:val="none" w:sz="0" w:space="0" w:color="auto"/>
            <w:left w:val="none" w:sz="0" w:space="0" w:color="auto"/>
            <w:bottom w:val="none" w:sz="0" w:space="0" w:color="auto"/>
            <w:right w:val="none" w:sz="0" w:space="0" w:color="auto"/>
          </w:divBdr>
        </w:div>
        <w:div w:id="269703824">
          <w:marLeft w:val="0"/>
          <w:marRight w:val="0"/>
          <w:marTop w:val="0"/>
          <w:marBottom w:val="0"/>
          <w:divBdr>
            <w:top w:val="none" w:sz="0" w:space="0" w:color="auto"/>
            <w:left w:val="none" w:sz="0" w:space="0" w:color="auto"/>
            <w:bottom w:val="none" w:sz="0" w:space="0" w:color="auto"/>
            <w:right w:val="none" w:sz="0" w:space="0" w:color="auto"/>
          </w:divBdr>
        </w:div>
      </w:divsChild>
    </w:div>
    <w:div w:id="1225801838">
      <w:bodyDiv w:val="1"/>
      <w:marLeft w:val="0"/>
      <w:marRight w:val="0"/>
      <w:marTop w:val="0"/>
      <w:marBottom w:val="0"/>
      <w:divBdr>
        <w:top w:val="none" w:sz="0" w:space="0" w:color="auto"/>
        <w:left w:val="none" w:sz="0" w:space="0" w:color="auto"/>
        <w:bottom w:val="none" w:sz="0" w:space="0" w:color="auto"/>
        <w:right w:val="none" w:sz="0" w:space="0" w:color="auto"/>
      </w:divBdr>
      <w:divsChild>
        <w:div w:id="1789004494">
          <w:marLeft w:val="0"/>
          <w:marRight w:val="0"/>
          <w:marTop w:val="0"/>
          <w:marBottom w:val="0"/>
          <w:divBdr>
            <w:top w:val="none" w:sz="0" w:space="0" w:color="auto"/>
            <w:left w:val="none" w:sz="0" w:space="0" w:color="auto"/>
            <w:bottom w:val="none" w:sz="0" w:space="0" w:color="auto"/>
            <w:right w:val="none" w:sz="0" w:space="0" w:color="auto"/>
          </w:divBdr>
        </w:div>
        <w:div w:id="415790225">
          <w:marLeft w:val="0"/>
          <w:marRight w:val="0"/>
          <w:marTop w:val="0"/>
          <w:marBottom w:val="0"/>
          <w:divBdr>
            <w:top w:val="none" w:sz="0" w:space="0" w:color="auto"/>
            <w:left w:val="none" w:sz="0" w:space="0" w:color="auto"/>
            <w:bottom w:val="none" w:sz="0" w:space="0" w:color="auto"/>
            <w:right w:val="none" w:sz="0" w:space="0" w:color="auto"/>
          </w:divBdr>
        </w:div>
        <w:div w:id="2084527733">
          <w:marLeft w:val="0"/>
          <w:marRight w:val="0"/>
          <w:marTop w:val="0"/>
          <w:marBottom w:val="0"/>
          <w:divBdr>
            <w:top w:val="none" w:sz="0" w:space="0" w:color="auto"/>
            <w:left w:val="none" w:sz="0" w:space="0" w:color="auto"/>
            <w:bottom w:val="none" w:sz="0" w:space="0" w:color="auto"/>
            <w:right w:val="none" w:sz="0" w:space="0" w:color="auto"/>
          </w:divBdr>
        </w:div>
        <w:div w:id="1264996021">
          <w:marLeft w:val="0"/>
          <w:marRight w:val="0"/>
          <w:marTop w:val="0"/>
          <w:marBottom w:val="0"/>
          <w:divBdr>
            <w:top w:val="none" w:sz="0" w:space="0" w:color="auto"/>
            <w:left w:val="none" w:sz="0" w:space="0" w:color="auto"/>
            <w:bottom w:val="none" w:sz="0" w:space="0" w:color="auto"/>
            <w:right w:val="none" w:sz="0" w:space="0" w:color="auto"/>
          </w:divBdr>
        </w:div>
        <w:div w:id="591738482">
          <w:marLeft w:val="0"/>
          <w:marRight w:val="0"/>
          <w:marTop w:val="0"/>
          <w:marBottom w:val="0"/>
          <w:divBdr>
            <w:top w:val="none" w:sz="0" w:space="0" w:color="auto"/>
            <w:left w:val="none" w:sz="0" w:space="0" w:color="auto"/>
            <w:bottom w:val="none" w:sz="0" w:space="0" w:color="auto"/>
            <w:right w:val="none" w:sz="0" w:space="0" w:color="auto"/>
          </w:divBdr>
        </w:div>
        <w:div w:id="983898170">
          <w:marLeft w:val="0"/>
          <w:marRight w:val="0"/>
          <w:marTop w:val="0"/>
          <w:marBottom w:val="0"/>
          <w:divBdr>
            <w:top w:val="none" w:sz="0" w:space="0" w:color="auto"/>
            <w:left w:val="none" w:sz="0" w:space="0" w:color="auto"/>
            <w:bottom w:val="none" w:sz="0" w:space="0" w:color="auto"/>
            <w:right w:val="none" w:sz="0" w:space="0" w:color="auto"/>
          </w:divBdr>
        </w:div>
        <w:div w:id="132216247">
          <w:marLeft w:val="0"/>
          <w:marRight w:val="0"/>
          <w:marTop w:val="0"/>
          <w:marBottom w:val="0"/>
          <w:divBdr>
            <w:top w:val="none" w:sz="0" w:space="0" w:color="auto"/>
            <w:left w:val="none" w:sz="0" w:space="0" w:color="auto"/>
            <w:bottom w:val="none" w:sz="0" w:space="0" w:color="auto"/>
            <w:right w:val="none" w:sz="0" w:space="0" w:color="auto"/>
          </w:divBdr>
        </w:div>
        <w:div w:id="708723798">
          <w:marLeft w:val="0"/>
          <w:marRight w:val="0"/>
          <w:marTop w:val="0"/>
          <w:marBottom w:val="0"/>
          <w:divBdr>
            <w:top w:val="none" w:sz="0" w:space="0" w:color="auto"/>
            <w:left w:val="none" w:sz="0" w:space="0" w:color="auto"/>
            <w:bottom w:val="none" w:sz="0" w:space="0" w:color="auto"/>
            <w:right w:val="none" w:sz="0" w:space="0" w:color="auto"/>
          </w:divBdr>
        </w:div>
        <w:div w:id="1152334284">
          <w:marLeft w:val="0"/>
          <w:marRight w:val="0"/>
          <w:marTop w:val="0"/>
          <w:marBottom w:val="0"/>
          <w:divBdr>
            <w:top w:val="none" w:sz="0" w:space="0" w:color="auto"/>
            <w:left w:val="none" w:sz="0" w:space="0" w:color="auto"/>
            <w:bottom w:val="none" w:sz="0" w:space="0" w:color="auto"/>
            <w:right w:val="none" w:sz="0" w:space="0" w:color="auto"/>
          </w:divBdr>
        </w:div>
        <w:div w:id="1672296222">
          <w:marLeft w:val="0"/>
          <w:marRight w:val="0"/>
          <w:marTop w:val="0"/>
          <w:marBottom w:val="0"/>
          <w:divBdr>
            <w:top w:val="none" w:sz="0" w:space="0" w:color="auto"/>
            <w:left w:val="none" w:sz="0" w:space="0" w:color="auto"/>
            <w:bottom w:val="none" w:sz="0" w:space="0" w:color="auto"/>
            <w:right w:val="none" w:sz="0" w:space="0" w:color="auto"/>
          </w:divBdr>
        </w:div>
        <w:div w:id="204954283">
          <w:marLeft w:val="0"/>
          <w:marRight w:val="0"/>
          <w:marTop w:val="0"/>
          <w:marBottom w:val="0"/>
          <w:divBdr>
            <w:top w:val="none" w:sz="0" w:space="0" w:color="auto"/>
            <w:left w:val="none" w:sz="0" w:space="0" w:color="auto"/>
            <w:bottom w:val="none" w:sz="0" w:space="0" w:color="auto"/>
            <w:right w:val="none" w:sz="0" w:space="0" w:color="auto"/>
          </w:divBdr>
        </w:div>
        <w:div w:id="2069719589">
          <w:marLeft w:val="0"/>
          <w:marRight w:val="0"/>
          <w:marTop w:val="0"/>
          <w:marBottom w:val="0"/>
          <w:divBdr>
            <w:top w:val="none" w:sz="0" w:space="0" w:color="auto"/>
            <w:left w:val="none" w:sz="0" w:space="0" w:color="auto"/>
            <w:bottom w:val="none" w:sz="0" w:space="0" w:color="auto"/>
            <w:right w:val="none" w:sz="0" w:space="0" w:color="auto"/>
          </w:divBdr>
        </w:div>
        <w:div w:id="1177037285">
          <w:marLeft w:val="0"/>
          <w:marRight w:val="0"/>
          <w:marTop w:val="0"/>
          <w:marBottom w:val="0"/>
          <w:divBdr>
            <w:top w:val="none" w:sz="0" w:space="0" w:color="auto"/>
            <w:left w:val="none" w:sz="0" w:space="0" w:color="auto"/>
            <w:bottom w:val="none" w:sz="0" w:space="0" w:color="auto"/>
            <w:right w:val="none" w:sz="0" w:space="0" w:color="auto"/>
          </w:divBdr>
        </w:div>
        <w:div w:id="951591087">
          <w:marLeft w:val="0"/>
          <w:marRight w:val="0"/>
          <w:marTop w:val="0"/>
          <w:marBottom w:val="0"/>
          <w:divBdr>
            <w:top w:val="none" w:sz="0" w:space="0" w:color="auto"/>
            <w:left w:val="none" w:sz="0" w:space="0" w:color="auto"/>
            <w:bottom w:val="none" w:sz="0" w:space="0" w:color="auto"/>
            <w:right w:val="none" w:sz="0" w:space="0" w:color="auto"/>
          </w:divBdr>
        </w:div>
        <w:div w:id="1606619743">
          <w:marLeft w:val="0"/>
          <w:marRight w:val="0"/>
          <w:marTop w:val="0"/>
          <w:marBottom w:val="0"/>
          <w:divBdr>
            <w:top w:val="none" w:sz="0" w:space="0" w:color="auto"/>
            <w:left w:val="none" w:sz="0" w:space="0" w:color="auto"/>
            <w:bottom w:val="none" w:sz="0" w:space="0" w:color="auto"/>
            <w:right w:val="none" w:sz="0" w:space="0" w:color="auto"/>
          </w:divBdr>
        </w:div>
        <w:div w:id="1300694304">
          <w:marLeft w:val="0"/>
          <w:marRight w:val="0"/>
          <w:marTop w:val="0"/>
          <w:marBottom w:val="0"/>
          <w:divBdr>
            <w:top w:val="none" w:sz="0" w:space="0" w:color="auto"/>
            <w:left w:val="none" w:sz="0" w:space="0" w:color="auto"/>
            <w:bottom w:val="none" w:sz="0" w:space="0" w:color="auto"/>
            <w:right w:val="none" w:sz="0" w:space="0" w:color="auto"/>
          </w:divBdr>
        </w:div>
        <w:div w:id="652177883">
          <w:marLeft w:val="0"/>
          <w:marRight w:val="0"/>
          <w:marTop w:val="0"/>
          <w:marBottom w:val="0"/>
          <w:divBdr>
            <w:top w:val="none" w:sz="0" w:space="0" w:color="auto"/>
            <w:left w:val="none" w:sz="0" w:space="0" w:color="auto"/>
            <w:bottom w:val="none" w:sz="0" w:space="0" w:color="auto"/>
            <w:right w:val="none" w:sz="0" w:space="0" w:color="auto"/>
          </w:divBdr>
        </w:div>
        <w:div w:id="2042974623">
          <w:marLeft w:val="0"/>
          <w:marRight w:val="0"/>
          <w:marTop w:val="0"/>
          <w:marBottom w:val="0"/>
          <w:divBdr>
            <w:top w:val="none" w:sz="0" w:space="0" w:color="auto"/>
            <w:left w:val="none" w:sz="0" w:space="0" w:color="auto"/>
            <w:bottom w:val="none" w:sz="0" w:space="0" w:color="auto"/>
            <w:right w:val="none" w:sz="0" w:space="0" w:color="auto"/>
          </w:divBdr>
        </w:div>
        <w:div w:id="1796218791">
          <w:marLeft w:val="0"/>
          <w:marRight w:val="0"/>
          <w:marTop w:val="0"/>
          <w:marBottom w:val="0"/>
          <w:divBdr>
            <w:top w:val="none" w:sz="0" w:space="0" w:color="auto"/>
            <w:left w:val="none" w:sz="0" w:space="0" w:color="auto"/>
            <w:bottom w:val="none" w:sz="0" w:space="0" w:color="auto"/>
            <w:right w:val="none" w:sz="0" w:space="0" w:color="auto"/>
          </w:divBdr>
        </w:div>
        <w:div w:id="1501314622">
          <w:marLeft w:val="0"/>
          <w:marRight w:val="0"/>
          <w:marTop w:val="0"/>
          <w:marBottom w:val="0"/>
          <w:divBdr>
            <w:top w:val="none" w:sz="0" w:space="0" w:color="auto"/>
            <w:left w:val="none" w:sz="0" w:space="0" w:color="auto"/>
            <w:bottom w:val="none" w:sz="0" w:space="0" w:color="auto"/>
            <w:right w:val="none" w:sz="0" w:space="0" w:color="auto"/>
          </w:divBdr>
        </w:div>
        <w:div w:id="1807551439">
          <w:marLeft w:val="0"/>
          <w:marRight w:val="0"/>
          <w:marTop w:val="0"/>
          <w:marBottom w:val="0"/>
          <w:divBdr>
            <w:top w:val="none" w:sz="0" w:space="0" w:color="auto"/>
            <w:left w:val="none" w:sz="0" w:space="0" w:color="auto"/>
            <w:bottom w:val="none" w:sz="0" w:space="0" w:color="auto"/>
            <w:right w:val="none" w:sz="0" w:space="0" w:color="auto"/>
          </w:divBdr>
        </w:div>
        <w:div w:id="545027013">
          <w:marLeft w:val="0"/>
          <w:marRight w:val="0"/>
          <w:marTop w:val="0"/>
          <w:marBottom w:val="0"/>
          <w:divBdr>
            <w:top w:val="none" w:sz="0" w:space="0" w:color="auto"/>
            <w:left w:val="none" w:sz="0" w:space="0" w:color="auto"/>
            <w:bottom w:val="none" w:sz="0" w:space="0" w:color="auto"/>
            <w:right w:val="none" w:sz="0" w:space="0" w:color="auto"/>
          </w:divBdr>
        </w:div>
        <w:div w:id="1798454473">
          <w:marLeft w:val="0"/>
          <w:marRight w:val="0"/>
          <w:marTop w:val="0"/>
          <w:marBottom w:val="0"/>
          <w:divBdr>
            <w:top w:val="none" w:sz="0" w:space="0" w:color="auto"/>
            <w:left w:val="none" w:sz="0" w:space="0" w:color="auto"/>
            <w:bottom w:val="none" w:sz="0" w:space="0" w:color="auto"/>
            <w:right w:val="none" w:sz="0" w:space="0" w:color="auto"/>
          </w:divBdr>
        </w:div>
        <w:div w:id="2098941682">
          <w:marLeft w:val="0"/>
          <w:marRight w:val="0"/>
          <w:marTop w:val="0"/>
          <w:marBottom w:val="0"/>
          <w:divBdr>
            <w:top w:val="none" w:sz="0" w:space="0" w:color="auto"/>
            <w:left w:val="none" w:sz="0" w:space="0" w:color="auto"/>
            <w:bottom w:val="none" w:sz="0" w:space="0" w:color="auto"/>
            <w:right w:val="none" w:sz="0" w:space="0" w:color="auto"/>
          </w:divBdr>
        </w:div>
        <w:div w:id="1006833098">
          <w:marLeft w:val="0"/>
          <w:marRight w:val="0"/>
          <w:marTop w:val="0"/>
          <w:marBottom w:val="0"/>
          <w:divBdr>
            <w:top w:val="none" w:sz="0" w:space="0" w:color="auto"/>
            <w:left w:val="none" w:sz="0" w:space="0" w:color="auto"/>
            <w:bottom w:val="none" w:sz="0" w:space="0" w:color="auto"/>
            <w:right w:val="none" w:sz="0" w:space="0" w:color="auto"/>
          </w:divBdr>
        </w:div>
        <w:div w:id="165174867">
          <w:marLeft w:val="0"/>
          <w:marRight w:val="0"/>
          <w:marTop w:val="0"/>
          <w:marBottom w:val="0"/>
          <w:divBdr>
            <w:top w:val="none" w:sz="0" w:space="0" w:color="auto"/>
            <w:left w:val="none" w:sz="0" w:space="0" w:color="auto"/>
            <w:bottom w:val="none" w:sz="0" w:space="0" w:color="auto"/>
            <w:right w:val="none" w:sz="0" w:space="0" w:color="auto"/>
          </w:divBdr>
        </w:div>
        <w:div w:id="1069502086">
          <w:marLeft w:val="0"/>
          <w:marRight w:val="0"/>
          <w:marTop w:val="0"/>
          <w:marBottom w:val="0"/>
          <w:divBdr>
            <w:top w:val="none" w:sz="0" w:space="0" w:color="auto"/>
            <w:left w:val="none" w:sz="0" w:space="0" w:color="auto"/>
            <w:bottom w:val="none" w:sz="0" w:space="0" w:color="auto"/>
            <w:right w:val="none" w:sz="0" w:space="0" w:color="auto"/>
          </w:divBdr>
        </w:div>
        <w:div w:id="111485747">
          <w:marLeft w:val="0"/>
          <w:marRight w:val="0"/>
          <w:marTop w:val="0"/>
          <w:marBottom w:val="0"/>
          <w:divBdr>
            <w:top w:val="none" w:sz="0" w:space="0" w:color="auto"/>
            <w:left w:val="none" w:sz="0" w:space="0" w:color="auto"/>
            <w:bottom w:val="none" w:sz="0" w:space="0" w:color="auto"/>
            <w:right w:val="none" w:sz="0" w:space="0" w:color="auto"/>
          </w:divBdr>
        </w:div>
      </w:divsChild>
    </w:div>
    <w:div w:id="1246106872">
      <w:bodyDiv w:val="1"/>
      <w:marLeft w:val="0"/>
      <w:marRight w:val="0"/>
      <w:marTop w:val="0"/>
      <w:marBottom w:val="0"/>
      <w:divBdr>
        <w:top w:val="none" w:sz="0" w:space="0" w:color="auto"/>
        <w:left w:val="none" w:sz="0" w:space="0" w:color="auto"/>
        <w:bottom w:val="none" w:sz="0" w:space="0" w:color="auto"/>
        <w:right w:val="none" w:sz="0" w:space="0" w:color="auto"/>
      </w:divBdr>
      <w:divsChild>
        <w:div w:id="1937128371">
          <w:marLeft w:val="0"/>
          <w:marRight w:val="0"/>
          <w:marTop w:val="0"/>
          <w:marBottom w:val="0"/>
          <w:divBdr>
            <w:top w:val="none" w:sz="0" w:space="0" w:color="auto"/>
            <w:left w:val="none" w:sz="0" w:space="0" w:color="auto"/>
            <w:bottom w:val="none" w:sz="0" w:space="0" w:color="auto"/>
            <w:right w:val="none" w:sz="0" w:space="0" w:color="auto"/>
          </w:divBdr>
        </w:div>
        <w:div w:id="1731222336">
          <w:marLeft w:val="0"/>
          <w:marRight w:val="0"/>
          <w:marTop w:val="0"/>
          <w:marBottom w:val="0"/>
          <w:divBdr>
            <w:top w:val="none" w:sz="0" w:space="0" w:color="auto"/>
            <w:left w:val="none" w:sz="0" w:space="0" w:color="auto"/>
            <w:bottom w:val="none" w:sz="0" w:space="0" w:color="auto"/>
            <w:right w:val="none" w:sz="0" w:space="0" w:color="auto"/>
          </w:divBdr>
        </w:div>
        <w:div w:id="1177892094">
          <w:marLeft w:val="0"/>
          <w:marRight w:val="0"/>
          <w:marTop w:val="0"/>
          <w:marBottom w:val="0"/>
          <w:divBdr>
            <w:top w:val="none" w:sz="0" w:space="0" w:color="auto"/>
            <w:left w:val="none" w:sz="0" w:space="0" w:color="auto"/>
            <w:bottom w:val="none" w:sz="0" w:space="0" w:color="auto"/>
            <w:right w:val="none" w:sz="0" w:space="0" w:color="auto"/>
          </w:divBdr>
        </w:div>
        <w:div w:id="174928750">
          <w:marLeft w:val="0"/>
          <w:marRight w:val="0"/>
          <w:marTop w:val="0"/>
          <w:marBottom w:val="0"/>
          <w:divBdr>
            <w:top w:val="none" w:sz="0" w:space="0" w:color="auto"/>
            <w:left w:val="none" w:sz="0" w:space="0" w:color="auto"/>
            <w:bottom w:val="none" w:sz="0" w:space="0" w:color="auto"/>
            <w:right w:val="none" w:sz="0" w:space="0" w:color="auto"/>
          </w:divBdr>
        </w:div>
        <w:div w:id="526724049">
          <w:marLeft w:val="0"/>
          <w:marRight w:val="0"/>
          <w:marTop w:val="0"/>
          <w:marBottom w:val="0"/>
          <w:divBdr>
            <w:top w:val="none" w:sz="0" w:space="0" w:color="auto"/>
            <w:left w:val="none" w:sz="0" w:space="0" w:color="auto"/>
            <w:bottom w:val="none" w:sz="0" w:space="0" w:color="auto"/>
            <w:right w:val="none" w:sz="0" w:space="0" w:color="auto"/>
          </w:divBdr>
        </w:div>
        <w:div w:id="151138177">
          <w:marLeft w:val="0"/>
          <w:marRight w:val="0"/>
          <w:marTop w:val="0"/>
          <w:marBottom w:val="0"/>
          <w:divBdr>
            <w:top w:val="none" w:sz="0" w:space="0" w:color="auto"/>
            <w:left w:val="none" w:sz="0" w:space="0" w:color="auto"/>
            <w:bottom w:val="none" w:sz="0" w:space="0" w:color="auto"/>
            <w:right w:val="none" w:sz="0" w:space="0" w:color="auto"/>
          </w:divBdr>
        </w:div>
        <w:div w:id="207576196">
          <w:marLeft w:val="0"/>
          <w:marRight w:val="0"/>
          <w:marTop w:val="0"/>
          <w:marBottom w:val="0"/>
          <w:divBdr>
            <w:top w:val="none" w:sz="0" w:space="0" w:color="auto"/>
            <w:left w:val="none" w:sz="0" w:space="0" w:color="auto"/>
            <w:bottom w:val="none" w:sz="0" w:space="0" w:color="auto"/>
            <w:right w:val="none" w:sz="0" w:space="0" w:color="auto"/>
          </w:divBdr>
        </w:div>
        <w:div w:id="1251887889">
          <w:marLeft w:val="0"/>
          <w:marRight w:val="0"/>
          <w:marTop w:val="0"/>
          <w:marBottom w:val="0"/>
          <w:divBdr>
            <w:top w:val="none" w:sz="0" w:space="0" w:color="auto"/>
            <w:left w:val="none" w:sz="0" w:space="0" w:color="auto"/>
            <w:bottom w:val="none" w:sz="0" w:space="0" w:color="auto"/>
            <w:right w:val="none" w:sz="0" w:space="0" w:color="auto"/>
          </w:divBdr>
        </w:div>
        <w:div w:id="1675254608">
          <w:marLeft w:val="0"/>
          <w:marRight w:val="0"/>
          <w:marTop w:val="0"/>
          <w:marBottom w:val="0"/>
          <w:divBdr>
            <w:top w:val="none" w:sz="0" w:space="0" w:color="auto"/>
            <w:left w:val="none" w:sz="0" w:space="0" w:color="auto"/>
            <w:bottom w:val="none" w:sz="0" w:space="0" w:color="auto"/>
            <w:right w:val="none" w:sz="0" w:space="0" w:color="auto"/>
          </w:divBdr>
        </w:div>
        <w:div w:id="601688371">
          <w:marLeft w:val="0"/>
          <w:marRight w:val="0"/>
          <w:marTop w:val="0"/>
          <w:marBottom w:val="0"/>
          <w:divBdr>
            <w:top w:val="none" w:sz="0" w:space="0" w:color="auto"/>
            <w:left w:val="none" w:sz="0" w:space="0" w:color="auto"/>
            <w:bottom w:val="none" w:sz="0" w:space="0" w:color="auto"/>
            <w:right w:val="none" w:sz="0" w:space="0" w:color="auto"/>
          </w:divBdr>
        </w:div>
        <w:div w:id="1916890352">
          <w:marLeft w:val="0"/>
          <w:marRight w:val="0"/>
          <w:marTop w:val="0"/>
          <w:marBottom w:val="0"/>
          <w:divBdr>
            <w:top w:val="none" w:sz="0" w:space="0" w:color="auto"/>
            <w:left w:val="none" w:sz="0" w:space="0" w:color="auto"/>
            <w:bottom w:val="none" w:sz="0" w:space="0" w:color="auto"/>
            <w:right w:val="none" w:sz="0" w:space="0" w:color="auto"/>
          </w:divBdr>
        </w:div>
        <w:div w:id="1380129032">
          <w:marLeft w:val="0"/>
          <w:marRight w:val="0"/>
          <w:marTop w:val="0"/>
          <w:marBottom w:val="0"/>
          <w:divBdr>
            <w:top w:val="none" w:sz="0" w:space="0" w:color="auto"/>
            <w:left w:val="none" w:sz="0" w:space="0" w:color="auto"/>
            <w:bottom w:val="none" w:sz="0" w:space="0" w:color="auto"/>
            <w:right w:val="none" w:sz="0" w:space="0" w:color="auto"/>
          </w:divBdr>
        </w:div>
        <w:div w:id="1315572300">
          <w:marLeft w:val="0"/>
          <w:marRight w:val="0"/>
          <w:marTop w:val="0"/>
          <w:marBottom w:val="0"/>
          <w:divBdr>
            <w:top w:val="none" w:sz="0" w:space="0" w:color="auto"/>
            <w:left w:val="none" w:sz="0" w:space="0" w:color="auto"/>
            <w:bottom w:val="none" w:sz="0" w:space="0" w:color="auto"/>
            <w:right w:val="none" w:sz="0" w:space="0" w:color="auto"/>
          </w:divBdr>
        </w:div>
        <w:div w:id="409273253">
          <w:marLeft w:val="0"/>
          <w:marRight w:val="0"/>
          <w:marTop w:val="0"/>
          <w:marBottom w:val="0"/>
          <w:divBdr>
            <w:top w:val="none" w:sz="0" w:space="0" w:color="auto"/>
            <w:left w:val="none" w:sz="0" w:space="0" w:color="auto"/>
            <w:bottom w:val="none" w:sz="0" w:space="0" w:color="auto"/>
            <w:right w:val="none" w:sz="0" w:space="0" w:color="auto"/>
          </w:divBdr>
        </w:div>
        <w:div w:id="1534073509">
          <w:marLeft w:val="0"/>
          <w:marRight w:val="0"/>
          <w:marTop w:val="0"/>
          <w:marBottom w:val="0"/>
          <w:divBdr>
            <w:top w:val="none" w:sz="0" w:space="0" w:color="auto"/>
            <w:left w:val="none" w:sz="0" w:space="0" w:color="auto"/>
            <w:bottom w:val="none" w:sz="0" w:space="0" w:color="auto"/>
            <w:right w:val="none" w:sz="0" w:space="0" w:color="auto"/>
          </w:divBdr>
        </w:div>
        <w:div w:id="1004817324">
          <w:marLeft w:val="0"/>
          <w:marRight w:val="0"/>
          <w:marTop w:val="0"/>
          <w:marBottom w:val="0"/>
          <w:divBdr>
            <w:top w:val="none" w:sz="0" w:space="0" w:color="auto"/>
            <w:left w:val="none" w:sz="0" w:space="0" w:color="auto"/>
            <w:bottom w:val="none" w:sz="0" w:space="0" w:color="auto"/>
            <w:right w:val="none" w:sz="0" w:space="0" w:color="auto"/>
          </w:divBdr>
        </w:div>
        <w:div w:id="379211428">
          <w:marLeft w:val="0"/>
          <w:marRight w:val="0"/>
          <w:marTop w:val="0"/>
          <w:marBottom w:val="0"/>
          <w:divBdr>
            <w:top w:val="none" w:sz="0" w:space="0" w:color="auto"/>
            <w:left w:val="none" w:sz="0" w:space="0" w:color="auto"/>
            <w:bottom w:val="none" w:sz="0" w:space="0" w:color="auto"/>
            <w:right w:val="none" w:sz="0" w:space="0" w:color="auto"/>
          </w:divBdr>
        </w:div>
        <w:div w:id="32774994">
          <w:marLeft w:val="0"/>
          <w:marRight w:val="0"/>
          <w:marTop w:val="0"/>
          <w:marBottom w:val="0"/>
          <w:divBdr>
            <w:top w:val="none" w:sz="0" w:space="0" w:color="auto"/>
            <w:left w:val="none" w:sz="0" w:space="0" w:color="auto"/>
            <w:bottom w:val="none" w:sz="0" w:space="0" w:color="auto"/>
            <w:right w:val="none" w:sz="0" w:space="0" w:color="auto"/>
          </w:divBdr>
        </w:div>
      </w:divsChild>
    </w:div>
    <w:div w:id="1472140265">
      <w:bodyDiv w:val="1"/>
      <w:marLeft w:val="0"/>
      <w:marRight w:val="0"/>
      <w:marTop w:val="0"/>
      <w:marBottom w:val="0"/>
      <w:divBdr>
        <w:top w:val="none" w:sz="0" w:space="0" w:color="auto"/>
        <w:left w:val="none" w:sz="0" w:space="0" w:color="auto"/>
        <w:bottom w:val="none" w:sz="0" w:space="0" w:color="auto"/>
        <w:right w:val="none" w:sz="0" w:space="0" w:color="auto"/>
      </w:divBdr>
      <w:divsChild>
        <w:div w:id="279725046">
          <w:marLeft w:val="0"/>
          <w:marRight w:val="0"/>
          <w:marTop w:val="0"/>
          <w:marBottom w:val="0"/>
          <w:divBdr>
            <w:top w:val="none" w:sz="0" w:space="0" w:color="auto"/>
            <w:left w:val="none" w:sz="0" w:space="0" w:color="auto"/>
            <w:bottom w:val="none" w:sz="0" w:space="0" w:color="auto"/>
            <w:right w:val="none" w:sz="0" w:space="0" w:color="auto"/>
          </w:divBdr>
        </w:div>
        <w:div w:id="1113213089">
          <w:marLeft w:val="0"/>
          <w:marRight w:val="0"/>
          <w:marTop w:val="0"/>
          <w:marBottom w:val="0"/>
          <w:divBdr>
            <w:top w:val="none" w:sz="0" w:space="0" w:color="auto"/>
            <w:left w:val="none" w:sz="0" w:space="0" w:color="auto"/>
            <w:bottom w:val="none" w:sz="0" w:space="0" w:color="auto"/>
            <w:right w:val="none" w:sz="0" w:space="0" w:color="auto"/>
          </w:divBdr>
        </w:div>
        <w:div w:id="1652557581">
          <w:marLeft w:val="0"/>
          <w:marRight w:val="0"/>
          <w:marTop w:val="0"/>
          <w:marBottom w:val="0"/>
          <w:divBdr>
            <w:top w:val="none" w:sz="0" w:space="0" w:color="auto"/>
            <w:left w:val="none" w:sz="0" w:space="0" w:color="auto"/>
            <w:bottom w:val="none" w:sz="0" w:space="0" w:color="auto"/>
            <w:right w:val="none" w:sz="0" w:space="0" w:color="auto"/>
          </w:divBdr>
        </w:div>
        <w:div w:id="2083942560">
          <w:marLeft w:val="0"/>
          <w:marRight w:val="0"/>
          <w:marTop w:val="0"/>
          <w:marBottom w:val="0"/>
          <w:divBdr>
            <w:top w:val="none" w:sz="0" w:space="0" w:color="auto"/>
            <w:left w:val="none" w:sz="0" w:space="0" w:color="auto"/>
            <w:bottom w:val="none" w:sz="0" w:space="0" w:color="auto"/>
            <w:right w:val="none" w:sz="0" w:space="0" w:color="auto"/>
          </w:divBdr>
        </w:div>
        <w:div w:id="1622572880">
          <w:marLeft w:val="0"/>
          <w:marRight w:val="0"/>
          <w:marTop w:val="0"/>
          <w:marBottom w:val="0"/>
          <w:divBdr>
            <w:top w:val="none" w:sz="0" w:space="0" w:color="auto"/>
            <w:left w:val="none" w:sz="0" w:space="0" w:color="auto"/>
            <w:bottom w:val="none" w:sz="0" w:space="0" w:color="auto"/>
            <w:right w:val="none" w:sz="0" w:space="0" w:color="auto"/>
          </w:divBdr>
        </w:div>
        <w:div w:id="1491216228">
          <w:marLeft w:val="0"/>
          <w:marRight w:val="0"/>
          <w:marTop w:val="0"/>
          <w:marBottom w:val="0"/>
          <w:divBdr>
            <w:top w:val="none" w:sz="0" w:space="0" w:color="auto"/>
            <w:left w:val="none" w:sz="0" w:space="0" w:color="auto"/>
            <w:bottom w:val="none" w:sz="0" w:space="0" w:color="auto"/>
            <w:right w:val="none" w:sz="0" w:space="0" w:color="auto"/>
          </w:divBdr>
        </w:div>
        <w:div w:id="1105879931">
          <w:marLeft w:val="0"/>
          <w:marRight w:val="0"/>
          <w:marTop w:val="0"/>
          <w:marBottom w:val="0"/>
          <w:divBdr>
            <w:top w:val="none" w:sz="0" w:space="0" w:color="auto"/>
            <w:left w:val="none" w:sz="0" w:space="0" w:color="auto"/>
            <w:bottom w:val="none" w:sz="0" w:space="0" w:color="auto"/>
            <w:right w:val="none" w:sz="0" w:space="0" w:color="auto"/>
          </w:divBdr>
        </w:div>
        <w:div w:id="2122796826">
          <w:marLeft w:val="0"/>
          <w:marRight w:val="0"/>
          <w:marTop w:val="0"/>
          <w:marBottom w:val="0"/>
          <w:divBdr>
            <w:top w:val="none" w:sz="0" w:space="0" w:color="auto"/>
            <w:left w:val="none" w:sz="0" w:space="0" w:color="auto"/>
            <w:bottom w:val="none" w:sz="0" w:space="0" w:color="auto"/>
            <w:right w:val="none" w:sz="0" w:space="0" w:color="auto"/>
          </w:divBdr>
        </w:div>
        <w:div w:id="1108696470">
          <w:marLeft w:val="0"/>
          <w:marRight w:val="0"/>
          <w:marTop w:val="0"/>
          <w:marBottom w:val="0"/>
          <w:divBdr>
            <w:top w:val="none" w:sz="0" w:space="0" w:color="auto"/>
            <w:left w:val="none" w:sz="0" w:space="0" w:color="auto"/>
            <w:bottom w:val="none" w:sz="0" w:space="0" w:color="auto"/>
            <w:right w:val="none" w:sz="0" w:space="0" w:color="auto"/>
          </w:divBdr>
        </w:div>
        <w:div w:id="2021077404">
          <w:marLeft w:val="0"/>
          <w:marRight w:val="0"/>
          <w:marTop w:val="0"/>
          <w:marBottom w:val="0"/>
          <w:divBdr>
            <w:top w:val="none" w:sz="0" w:space="0" w:color="auto"/>
            <w:left w:val="none" w:sz="0" w:space="0" w:color="auto"/>
            <w:bottom w:val="none" w:sz="0" w:space="0" w:color="auto"/>
            <w:right w:val="none" w:sz="0" w:space="0" w:color="auto"/>
          </w:divBdr>
        </w:div>
        <w:div w:id="1412193070">
          <w:marLeft w:val="0"/>
          <w:marRight w:val="0"/>
          <w:marTop w:val="0"/>
          <w:marBottom w:val="0"/>
          <w:divBdr>
            <w:top w:val="none" w:sz="0" w:space="0" w:color="auto"/>
            <w:left w:val="none" w:sz="0" w:space="0" w:color="auto"/>
            <w:bottom w:val="none" w:sz="0" w:space="0" w:color="auto"/>
            <w:right w:val="none" w:sz="0" w:space="0" w:color="auto"/>
          </w:divBdr>
        </w:div>
        <w:div w:id="308438410">
          <w:marLeft w:val="0"/>
          <w:marRight w:val="0"/>
          <w:marTop w:val="0"/>
          <w:marBottom w:val="0"/>
          <w:divBdr>
            <w:top w:val="none" w:sz="0" w:space="0" w:color="auto"/>
            <w:left w:val="none" w:sz="0" w:space="0" w:color="auto"/>
            <w:bottom w:val="none" w:sz="0" w:space="0" w:color="auto"/>
            <w:right w:val="none" w:sz="0" w:space="0" w:color="auto"/>
          </w:divBdr>
        </w:div>
        <w:div w:id="292057006">
          <w:marLeft w:val="0"/>
          <w:marRight w:val="0"/>
          <w:marTop w:val="0"/>
          <w:marBottom w:val="0"/>
          <w:divBdr>
            <w:top w:val="none" w:sz="0" w:space="0" w:color="auto"/>
            <w:left w:val="none" w:sz="0" w:space="0" w:color="auto"/>
            <w:bottom w:val="none" w:sz="0" w:space="0" w:color="auto"/>
            <w:right w:val="none" w:sz="0" w:space="0" w:color="auto"/>
          </w:divBdr>
        </w:div>
        <w:div w:id="193463105">
          <w:marLeft w:val="0"/>
          <w:marRight w:val="0"/>
          <w:marTop w:val="0"/>
          <w:marBottom w:val="0"/>
          <w:divBdr>
            <w:top w:val="none" w:sz="0" w:space="0" w:color="auto"/>
            <w:left w:val="none" w:sz="0" w:space="0" w:color="auto"/>
            <w:bottom w:val="none" w:sz="0" w:space="0" w:color="auto"/>
            <w:right w:val="none" w:sz="0" w:space="0" w:color="auto"/>
          </w:divBdr>
        </w:div>
        <w:div w:id="1790126489">
          <w:marLeft w:val="0"/>
          <w:marRight w:val="0"/>
          <w:marTop w:val="0"/>
          <w:marBottom w:val="0"/>
          <w:divBdr>
            <w:top w:val="none" w:sz="0" w:space="0" w:color="auto"/>
            <w:left w:val="none" w:sz="0" w:space="0" w:color="auto"/>
            <w:bottom w:val="none" w:sz="0" w:space="0" w:color="auto"/>
            <w:right w:val="none" w:sz="0" w:space="0" w:color="auto"/>
          </w:divBdr>
        </w:div>
        <w:div w:id="1929388672">
          <w:marLeft w:val="0"/>
          <w:marRight w:val="0"/>
          <w:marTop w:val="0"/>
          <w:marBottom w:val="0"/>
          <w:divBdr>
            <w:top w:val="none" w:sz="0" w:space="0" w:color="auto"/>
            <w:left w:val="none" w:sz="0" w:space="0" w:color="auto"/>
            <w:bottom w:val="none" w:sz="0" w:space="0" w:color="auto"/>
            <w:right w:val="none" w:sz="0" w:space="0" w:color="auto"/>
          </w:divBdr>
        </w:div>
        <w:div w:id="561450811">
          <w:marLeft w:val="0"/>
          <w:marRight w:val="0"/>
          <w:marTop w:val="0"/>
          <w:marBottom w:val="0"/>
          <w:divBdr>
            <w:top w:val="none" w:sz="0" w:space="0" w:color="auto"/>
            <w:left w:val="none" w:sz="0" w:space="0" w:color="auto"/>
            <w:bottom w:val="none" w:sz="0" w:space="0" w:color="auto"/>
            <w:right w:val="none" w:sz="0" w:space="0" w:color="auto"/>
          </w:divBdr>
        </w:div>
        <w:div w:id="1230849199">
          <w:marLeft w:val="0"/>
          <w:marRight w:val="0"/>
          <w:marTop w:val="0"/>
          <w:marBottom w:val="0"/>
          <w:divBdr>
            <w:top w:val="none" w:sz="0" w:space="0" w:color="auto"/>
            <w:left w:val="none" w:sz="0" w:space="0" w:color="auto"/>
            <w:bottom w:val="none" w:sz="0" w:space="0" w:color="auto"/>
            <w:right w:val="none" w:sz="0" w:space="0" w:color="auto"/>
          </w:divBdr>
        </w:div>
        <w:div w:id="96756547">
          <w:marLeft w:val="0"/>
          <w:marRight w:val="0"/>
          <w:marTop w:val="0"/>
          <w:marBottom w:val="0"/>
          <w:divBdr>
            <w:top w:val="none" w:sz="0" w:space="0" w:color="auto"/>
            <w:left w:val="none" w:sz="0" w:space="0" w:color="auto"/>
            <w:bottom w:val="none" w:sz="0" w:space="0" w:color="auto"/>
            <w:right w:val="none" w:sz="0" w:space="0" w:color="auto"/>
          </w:divBdr>
        </w:div>
      </w:divsChild>
    </w:div>
    <w:div w:id="187252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11</Pages>
  <Words>2292</Words>
  <Characters>12608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2024-04-19T20:16:00Z</dcterms:created>
  <dcterms:modified xsi:type="dcterms:W3CDTF">2024-04-19T20:54:00Z</dcterms:modified>
</cp:coreProperties>
</file>