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A0F" w:rsidRPr="00674D20" w:rsidRDefault="00690A0F" w:rsidP="00690A0F">
      <w:pPr>
        <w:bidi/>
        <w:spacing w:line="240" w:lineRule="auto"/>
        <w:jc w:val="center"/>
        <w:rPr>
          <w:rFonts w:ascii="Arial" w:hAnsi="Arial" w:cs="Simplified Arabic"/>
          <w:b/>
          <w:bCs/>
          <w:sz w:val="32"/>
          <w:szCs w:val="32"/>
          <w:rtl/>
          <w:lang w:bidi="ar-DZ"/>
        </w:rPr>
      </w:pPr>
      <w:bookmarkStart w:id="0" w:name="_GoBack"/>
      <w:bookmarkEnd w:id="0"/>
      <w:r w:rsidRPr="00674D20">
        <w:rPr>
          <w:rFonts w:ascii="Arial" w:hAnsi="Arial" w:cs="Simplified Arabic" w:hint="cs"/>
          <w:b/>
          <w:bCs/>
          <w:sz w:val="32"/>
          <w:szCs w:val="32"/>
          <w:rtl/>
          <w:lang w:bidi="ar-DZ"/>
        </w:rPr>
        <w:t xml:space="preserve">جــــــامعة محمد خيضــــر بسكـــــرة </w:t>
      </w:r>
    </w:p>
    <w:p w:rsidR="00690A0F" w:rsidRPr="00674D20" w:rsidRDefault="00690A0F" w:rsidP="00690A0F">
      <w:pPr>
        <w:bidi/>
        <w:spacing w:line="240" w:lineRule="auto"/>
        <w:jc w:val="center"/>
        <w:rPr>
          <w:rFonts w:ascii="Arial" w:hAnsi="Arial" w:cs="Simplified Arabic"/>
          <w:b/>
          <w:bCs/>
          <w:sz w:val="32"/>
          <w:szCs w:val="32"/>
          <w:rtl/>
          <w:lang w:bidi="ar-DZ"/>
        </w:rPr>
      </w:pPr>
      <w:r w:rsidRPr="00674D20">
        <w:rPr>
          <w:rFonts w:ascii="Arial" w:hAnsi="Arial" w:cs="Simplified Arabic" w:hint="cs"/>
          <w:b/>
          <w:bCs/>
          <w:sz w:val="32"/>
          <w:szCs w:val="32"/>
          <w:rtl/>
          <w:lang w:bidi="ar-DZ"/>
        </w:rPr>
        <w:t>كلية الحقوق والعلوم السيــــاسية</w:t>
      </w:r>
    </w:p>
    <w:p w:rsidR="00690A0F" w:rsidRPr="00674D20" w:rsidRDefault="00690A0F" w:rsidP="00690A0F">
      <w:pPr>
        <w:bidi/>
        <w:spacing w:line="240" w:lineRule="auto"/>
        <w:jc w:val="center"/>
        <w:rPr>
          <w:rFonts w:ascii="Arial" w:hAnsi="Arial" w:cs="Simplified Arabic"/>
          <w:sz w:val="32"/>
          <w:szCs w:val="32"/>
          <w:rtl/>
          <w:lang w:bidi="ar-DZ"/>
        </w:rPr>
      </w:pPr>
      <w:r w:rsidRPr="00674D20">
        <w:rPr>
          <w:rFonts w:ascii="Arial" w:hAnsi="Arial" w:cs="Simplified Arabic" w:hint="cs"/>
          <w:b/>
          <w:bCs/>
          <w:sz w:val="32"/>
          <w:szCs w:val="32"/>
          <w:rtl/>
          <w:lang w:bidi="ar-DZ"/>
        </w:rPr>
        <w:t>قســم الحقــوق</w:t>
      </w:r>
    </w:p>
    <w:p w:rsidR="00690A0F" w:rsidRPr="00674D20" w:rsidRDefault="00690A0F" w:rsidP="00690A0F">
      <w:pPr>
        <w:bidi/>
        <w:spacing w:line="240" w:lineRule="auto"/>
        <w:jc w:val="center"/>
        <w:rPr>
          <w:rFonts w:ascii="Arial" w:hAnsi="Arial" w:cs="Simplified Arabic"/>
          <w:sz w:val="32"/>
          <w:szCs w:val="32"/>
          <w:rtl/>
          <w:lang w:bidi="ar-DZ"/>
        </w:rPr>
      </w:pPr>
    </w:p>
    <w:p w:rsidR="00690A0F" w:rsidRPr="00674D20" w:rsidRDefault="00690A0F" w:rsidP="00690A0F">
      <w:pPr>
        <w:bidi/>
        <w:spacing w:line="240" w:lineRule="auto"/>
        <w:jc w:val="center"/>
        <w:rPr>
          <w:rFonts w:ascii="Arial" w:hAnsi="Arial" w:cs="Simplified Arabic"/>
          <w:sz w:val="32"/>
          <w:szCs w:val="32"/>
          <w:rtl/>
          <w:lang w:bidi="ar-DZ"/>
        </w:rPr>
      </w:pPr>
    </w:p>
    <w:p w:rsidR="00690A0F" w:rsidRPr="00674D20" w:rsidRDefault="00690A0F" w:rsidP="004E56D1">
      <w:pPr>
        <w:bidi/>
        <w:spacing w:line="240" w:lineRule="auto"/>
        <w:jc w:val="center"/>
        <w:rPr>
          <w:rFonts w:ascii="Arial" w:hAnsi="Arial" w:cs="Simplified Arabic"/>
          <w:b/>
          <w:bCs/>
          <w:sz w:val="32"/>
          <w:szCs w:val="32"/>
          <w:rtl/>
          <w:lang w:bidi="ar-DZ"/>
        </w:rPr>
      </w:pPr>
      <w:r w:rsidRPr="00674D20">
        <w:rPr>
          <w:rFonts w:ascii="Arial" w:hAnsi="Arial" w:cs="Simplified Arabic" w:hint="cs"/>
          <w:b/>
          <w:bCs/>
          <w:sz w:val="32"/>
          <w:szCs w:val="32"/>
          <w:rtl/>
          <w:lang w:bidi="ar-DZ"/>
        </w:rPr>
        <w:t xml:space="preserve">مطبوعة مقياس </w:t>
      </w:r>
    </w:p>
    <w:p w:rsidR="00690A0F" w:rsidRPr="00674D20" w:rsidRDefault="00690A0F" w:rsidP="00987314">
      <w:pPr>
        <w:bidi/>
        <w:spacing w:line="240" w:lineRule="auto"/>
        <w:jc w:val="center"/>
        <w:rPr>
          <w:rFonts w:ascii="Arial" w:hAnsi="Arial" w:cs="Simplified Arabic"/>
          <w:b/>
          <w:bCs/>
          <w:sz w:val="32"/>
          <w:szCs w:val="32"/>
          <w:rtl/>
          <w:lang w:bidi="ar-DZ"/>
        </w:rPr>
      </w:pPr>
      <w:r w:rsidRPr="00674D20">
        <w:rPr>
          <w:rFonts w:ascii="Arial" w:hAnsi="Arial" w:cs="Simplified Arabic" w:hint="cs"/>
          <w:b/>
          <w:bCs/>
          <w:sz w:val="32"/>
          <w:szCs w:val="32"/>
          <w:rtl/>
          <w:lang w:bidi="ar-DZ"/>
        </w:rPr>
        <w:t>قانون العمل</w:t>
      </w:r>
      <w:r w:rsidR="004E56D1" w:rsidRPr="00674D20">
        <w:rPr>
          <w:rFonts w:ascii="Arial" w:hAnsi="Arial" w:cs="Simplified Arabic" w:hint="cs"/>
          <w:b/>
          <w:bCs/>
          <w:sz w:val="32"/>
          <w:szCs w:val="32"/>
          <w:rtl/>
          <w:lang w:bidi="ar-DZ"/>
        </w:rPr>
        <w:t xml:space="preserve"> السداسي </w:t>
      </w:r>
      <w:r w:rsidR="00987314">
        <w:rPr>
          <w:rFonts w:ascii="Arial" w:hAnsi="Arial" w:cs="Simplified Arabic" w:hint="cs"/>
          <w:b/>
          <w:bCs/>
          <w:sz w:val="32"/>
          <w:szCs w:val="32"/>
          <w:rtl/>
          <w:lang w:bidi="ar-DZ"/>
        </w:rPr>
        <w:t>الثاني</w:t>
      </w:r>
    </w:p>
    <w:p w:rsidR="00690A0F" w:rsidRPr="00674D20" w:rsidRDefault="00690A0F" w:rsidP="00690A0F">
      <w:pPr>
        <w:bidi/>
        <w:spacing w:line="240" w:lineRule="auto"/>
        <w:jc w:val="center"/>
        <w:rPr>
          <w:rFonts w:ascii="Arial" w:hAnsi="Arial" w:cs="Simplified Arabic"/>
          <w:b/>
          <w:bCs/>
          <w:sz w:val="32"/>
          <w:szCs w:val="32"/>
          <w:lang w:bidi="ar-DZ"/>
        </w:rPr>
      </w:pPr>
      <w:r w:rsidRPr="00674D20">
        <w:rPr>
          <w:rFonts w:ascii="Arial" w:hAnsi="Arial" w:cs="Simplified Arabic" w:hint="cs"/>
          <w:b/>
          <w:bCs/>
          <w:sz w:val="32"/>
          <w:szCs w:val="32"/>
          <w:rtl/>
          <w:lang w:bidi="ar-DZ"/>
        </w:rPr>
        <w:t>( علاقات العمل الفردية)</w:t>
      </w:r>
    </w:p>
    <w:p w:rsidR="004E56D1" w:rsidRPr="00674D20" w:rsidRDefault="004E56D1" w:rsidP="00987314">
      <w:pPr>
        <w:bidi/>
        <w:spacing w:line="240" w:lineRule="auto"/>
        <w:jc w:val="center"/>
        <w:rPr>
          <w:rFonts w:ascii="Arial" w:hAnsi="Arial" w:cs="Simplified Arabic"/>
          <w:b/>
          <w:bCs/>
          <w:sz w:val="32"/>
          <w:szCs w:val="32"/>
          <w:rtl/>
        </w:rPr>
      </w:pPr>
      <w:r w:rsidRPr="00674D20">
        <w:rPr>
          <w:rFonts w:ascii="Arial" w:hAnsi="Arial" w:cs="Simplified Arabic" w:hint="cs"/>
          <w:b/>
          <w:bCs/>
          <w:sz w:val="32"/>
          <w:szCs w:val="32"/>
          <w:rtl/>
        </w:rPr>
        <w:t>محاضرات ألقيت على طل</w:t>
      </w:r>
      <w:r w:rsidR="00987314">
        <w:rPr>
          <w:rFonts w:ascii="Arial" w:hAnsi="Arial" w:cs="Simplified Arabic" w:hint="cs"/>
          <w:b/>
          <w:bCs/>
          <w:sz w:val="32"/>
          <w:szCs w:val="32"/>
          <w:rtl/>
        </w:rPr>
        <w:t xml:space="preserve">بة السنة </w:t>
      </w:r>
      <w:r w:rsidRPr="00674D20">
        <w:rPr>
          <w:rFonts w:ascii="Arial" w:hAnsi="Arial" w:cs="Simplified Arabic" w:hint="cs"/>
          <w:b/>
          <w:bCs/>
          <w:sz w:val="32"/>
          <w:szCs w:val="32"/>
          <w:rtl/>
        </w:rPr>
        <w:t xml:space="preserve">السنة الثانية </w:t>
      </w:r>
      <w:r w:rsidR="00987314">
        <w:rPr>
          <w:rFonts w:ascii="Arial" w:hAnsi="Arial" w:cs="Simplified Arabic" w:hint="cs"/>
          <w:b/>
          <w:bCs/>
          <w:sz w:val="32"/>
          <w:szCs w:val="32"/>
          <w:rtl/>
        </w:rPr>
        <w:t>جذع مشترك</w:t>
      </w:r>
    </w:p>
    <w:p w:rsidR="00690A0F" w:rsidRPr="00674D20" w:rsidRDefault="00690A0F" w:rsidP="00690A0F">
      <w:pPr>
        <w:bidi/>
        <w:spacing w:line="240" w:lineRule="auto"/>
        <w:jc w:val="center"/>
        <w:rPr>
          <w:rFonts w:ascii="Arial" w:hAnsi="Arial" w:cs="Simplified Arabic"/>
          <w:b/>
          <w:bCs/>
          <w:sz w:val="32"/>
          <w:szCs w:val="32"/>
          <w:rtl/>
        </w:rPr>
      </w:pPr>
    </w:p>
    <w:p w:rsidR="00690A0F" w:rsidRPr="00674D20" w:rsidRDefault="00690A0F" w:rsidP="009F3590">
      <w:pPr>
        <w:bidi/>
        <w:spacing w:line="240" w:lineRule="auto"/>
        <w:rPr>
          <w:rFonts w:ascii="Arial" w:hAnsi="Arial" w:cs="Simplified Arabic"/>
          <w:sz w:val="32"/>
          <w:szCs w:val="32"/>
          <w:rtl/>
          <w:lang w:bidi="ar-DZ"/>
        </w:rPr>
      </w:pPr>
    </w:p>
    <w:p w:rsidR="00690A0F" w:rsidRPr="00674D20" w:rsidRDefault="00690A0F" w:rsidP="00690A0F">
      <w:pPr>
        <w:bidi/>
        <w:spacing w:line="240" w:lineRule="auto"/>
        <w:jc w:val="right"/>
        <w:rPr>
          <w:rFonts w:ascii="Arial" w:hAnsi="Arial" w:cs="Simplified Arabic"/>
          <w:b/>
          <w:bCs/>
          <w:sz w:val="32"/>
          <w:szCs w:val="32"/>
          <w:rtl/>
          <w:lang w:bidi="ar-DZ"/>
        </w:rPr>
      </w:pPr>
      <w:r w:rsidRPr="00674D20">
        <w:rPr>
          <w:rFonts w:ascii="Arial" w:hAnsi="Arial" w:cs="Simplified Arabic" w:hint="cs"/>
          <w:b/>
          <w:bCs/>
          <w:sz w:val="32"/>
          <w:szCs w:val="32"/>
          <w:rtl/>
          <w:lang w:bidi="ar-DZ"/>
        </w:rPr>
        <w:t xml:space="preserve">من إعداد </w:t>
      </w:r>
      <w:r w:rsidR="00987314">
        <w:rPr>
          <w:rFonts w:ascii="Arial" w:hAnsi="Arial" w:cs="Simplified Arabic" w:hint="cs"/>
          <w:b/>
          <w:bCs/>
          <w:sz w:val="32"/>
          <w:szCs w:val="32"/>
          <w:rtl/>
          <w:lang w:bidi="ar-DZ"/>
        </w:rPr>
        <w:t xml:space="preserve">الأستاذ </w:t>
      </w:r>
      <w:r w:rsidRPr="00674D20">
        <w:rPr>
          <w:rFonts w:ascii="Arial" w:hAnsi="Arial" w:cs="Simplified Arabic" w:hint="cs"/>
          <w:b/>
          <w:bCs/>
          <w:sz w:val="32"/>
          <w:szCs w:val="32"/>
          <w:rtl/>
          <w:lang w:bidi="ar-DZ"/>
        </w:rPr>
        <w:t>الدكتور</w:t>
      </w:r>
      <w:r w:rsidRPr="00674D20">
        <w:rPr>
          <w:rFonts w:ascii="Arial" w:hAnsi="Arial" w:cs="Simplified Arabic" w:hint="cs"/>
          <w:b/>
          <w:bCs/>
          <w:sz w:val="32"/>
          <w:szCs w:val="32"/>
          <w:rtl/>
          <w:lang w:bidi="ar-DZ"/>
        </w:rPr>
        <w:tab/>
      </w:r>
    </w:p>
    <w:p w:rsidR="004E56D1" w:rsidRPr="009F3590" w:rsidRDefault="00987314" w:rsidP="00987314">
      <w:pPr>
        <w:bidi/>
        <w:spacing w:line="240" w:lineRule="auto"/>
        <w:jc w:val="center"/>
        <w:rPr>
          <w:rFonts w:ascii="Arial" w:hAnsi="Arial" w:cs="Simplified Arabic"/>
          <w:sz w:val="32"/>
          <w:szCs w:val="32"/>
          <w:rtl/>
          <w:lang w:bidi="ar-DZ"/>
        </w:rPr>
      </w:pPr>
      <w:r>
        <w:rPr>
          <w:rFonts w:ascii="Arial" w:hAnsi="Arial" w:cs="Simplified Arabic" w:hint="cs"/>
          <w:sz w:val="32"/>
          <w:szCs w:val="32"/>
          <w:rtl/>
          <w:lang w:bidi="ar-DZ"/>
        </w:rPr>
        <w:t xml:space="preserve">                                                                  </w:t>
      </w:r>
      <w:r w:rsidR="00690A0F" w:rsidRPr="00674D20">
        <w:rPr>
          <w:rFonts w:ascii="Arial" w:hAnsi="Arial" w:cs="Simplified Arabic" w:hint="cs"/>
          <w:sz w:val="32"/>
          <w:szCs w:val="32"/>
          <w:rtl/>
          <w:lang w:bidi="ar-DZ"/>
        </w:rPr>
        <w:t>نسيغة فيصل</w:t>
      </w:r>
    </w:p>
    <w:p w:rsidR="00690A0F" w:rsidRDefault="00690A0F" w:rsidP="00987314">
      <w:pPr>
        <w:bidi/>
        <w:spacing w:line="240" w:lineRule="auto"/>
        <w:jc w:val="center"/>
        <w:rPr>
          <w:rFonts w:ascii="Arial" w:hAnsi="Arial" w:cs="Simplified Arabic"/>
          <w:b/>
          <w:bCs/>
          <w:sz w:val="32"/>
          <w:szCs w:val="32"/>
          <w:rtl/>
          <w:lang w:bidi="ar-DZ"/>
        </w:rPr>
      </w:pPr>
      <w:r w:rsidRPr="00674D20">
        <w:rPr>
          <w:rFonts w:ascii="Arial" w:hAnsi="Arial" w:cs="Simplified Arabic" w:hint="cs"/>
          <w:b/>
          <w:bCs/>
          <w:sz w:val="32"/>
          <w:szCs w:val="32"/>
          <w:rtl/>
          <w:lang w:bidi="ar-DZ"/>
        </w:rPr>
        <w:t>السنة الجامعية 20</w:t>
      </w:r>
      <w:r w:rsidR="00987314">
        <w:rPr>
          <w:rFonts w:ascii="Arial" w:hAnsi="Arial" w:cs="Simplified Arabic" w:hint="cs"/>
          <w:b/>
          <w:bCs/>
          <w:sz w:val="32"/>
          <w:szCs w:val="32"/>
          <w:rtl/>
          <w:lang w:bidi="ar-DZ"/>
        </w:rPr>
        <w:t>2</w:t>
      </w:r>
      <w:r w:rsidRPr="00674D20">
        <w:rPr>
          <w:rFonts w:ascii="Arial" w:hAnsi="Arial" w:cs="Simplified Arabic" w:hint="cs"/>
          <w:b/>
          <w:bCs/>
          <w:sz w:val="32"/>
          <w:szCs w:val="32"/>
          <w:rtl/>
          <w:lang w:bidi="ar-DZ"/>
        </w:rPr>
        <w:t>3-20</w:t>
      </w:r>
      <w:r w:rsidR="00987314">
        <w:rPr>
          <w:rFonts w:ascii="Arial" w:hAnsi="Arial" w:cs="Simplified Arabic" w:hint="cs"/>
          <w:b/>
          <w:bCs/>
          <w:sz w:val="32"/>
          <w:szCs w:val="32"/>
          <w:rtl/>
          <w:lang w:bidi="ar-DZ"/>
        </w:rPr>
        <w:t>2</w:t>
      </w:r>
      <w:r w:rsidRPr="00674D20">
        <w:rPr>
          <w:rFonts w:ascii="Arial" w:hAnsi="Arial" w:cs="Simplified Arabic" w:hint="cs"/>
          <w:b/>
          <w:bCs/>
          <w:sz w:val="32"/>
          <w:szCs w:val="32"/>
          <w:rtl/>
          <w:lang w:bidi="ar-DZ"/>
        </w:rPr>
        <w:t>4</w:t>
      </w:r>
    </w:p>
    <w:p w:rsidR="00987314" w:rsidRPr="00674D20" w:rsidRDefault="00987314" w:rsidP="00987314">
      <w:pPr>
        <w:bidi/>
        <w:spacing w:line="240" w:lineRule="auto"/>
        <w:jc w:val="center"/>
        <w:rPr>
          <w:rFonts w:ascii="Arial" w:hAnsi="Arial" w:cs="Simplified Arabic"/>
          <w:b/>
          <w:bCs/>
          <w:sz w:val="32"/>
          <w:szCs w:val="32"/>
          <w:rtl/>
          <w:lang w:bidi="ar-DZ"/>
        </w:rPr>
      </w:pPr>
    </w:p>
    <w:p w:rsidR="004E56D1" w:rsidRDefault="004E56D1" w:rsidP="004E56D1">
      <w:pPr>
        <w:bidi/>
        <w:spacing w:line="240" w:lineRule="auto"/>
        <w:jc w:val="center"/>
        <w:rPr>
          <w:rFonts w:ascii="Arial" w:hAnsi="Arial" w:cs="Simplified Arabic"/>
          <w:b/>
          <w:bCs/>
          <w:sz w:val="32"/>
          <w:szCs w:val="32"/>
          <w:rtl/>
          <w:lang w:bidi="ar-DZ"/>
        </w:rPr>
      </w:pPr>
    </w:p>
    <w:p w:rsidR="00987314" w:rsidRDefault="00987314" w:rsidP="00987314">
      <w:pPr>
        <w:bidi/>
        <w:spacing w:line="240" w:lineRule="auto"/>
        <w:jc w:val="center"/>
        <w:rPr>
          <w:rFonts w:ascii="Arial" w:hAnsi="Arial" w:cs="Simplified Arabic"/>
          <w:b/>
          <w:bCs/>
          <w:sz w:val="32"/>
          <w:szCs w:val="32"/>
          <w:rtl/>
          <w:lang w:bidi="ar-DZ"/>
        </w:rPr>
      </w:pPr>
    </w:p>
    <w:p w:rsidR="00987314" w:rsidRDefault="00987314" w:rsidP="00987314">
      <w:pPr>
        <w:bidi/>
        <w:spacing w:line="240" w:lineRule="auto"/>
        <w:jc w:val="center"/>
        <w:rPr>
          <w:rFonts w:ascii="Arial" w:hAnsi="Arial" w:cs="Simplified Arabic"/>
          <w:b/>
          <w:bCs/>
          <w:sz w:val="32"/>
          <w:szCs w:val="32"/>
          <w:rtl/>
          <w:lang w:bidi="ar-DZ"/>
        </w:rPr>
      </w:pPr>
    </w:p>
    <w:p w:rsidR="00987314" w:rsidRPr="00674D20" w:rsidRDefault="00987314" w:rsidP="00987314">
      <w:pPr>
        <w:bidi/>
        <w:spacing w:line="240" w:lineRule="auto"/>
        <w:jc w:val="center"/>
        <w:rPr>
          <w:rFonts w:ascii="Arial" w:hAnsi="Arial" w:cs="Simplified Arabic"/>
          <w:b/>
          <w:bCs/>
          <w:sz w:val="32"/>
          <w:szCs w:val="32"/>
          <w:rtl/>
          <w:lang w:bidi="ar-DZ"/>
        </w:rPr>
      </w:pPr>
    </w:p>
    <w:p w:rsidR="00690A0F" w:rsidRPr="00674D20" w:rsidRDefault="00690A0F" w:rsidP="00690A0F">
      <w:pPr>
        <w:bidi/>
        <w:spacing w:line="240" w:lineRule="auto"/>
        <w:jc w:val="both"/>
        <w:rPr>
          <w:rFonts w:ascii="Arial" w:hAnsi="Arial" w:cs="Simplified Arabic"/>
          <w:b/>
          <w:bCs/>
          <w:sz w:val="32"/>
          <w:szCs w:val="32"/>
          <w:rtl/>
          <w:lang w:bidi="ar-DZ"/>
        </w:rPr>
      </w:pPr>
      <w:r w:rsidRPr="00674D20">
        <w:rPr>
          <w:rFonts w:ascii="Arial" w:hAnsi="Arial" w:cs="Simplified Arabic" w:hint="cs"/>
          <w:b/>
          <w:bCs/>
          <w:sz w:val="32"/>
          <w:szCs w:val="32"/>
          <w:rtl/>
          <w:lang w:bidi="ar-DZ"/>
        </w:rPr>
        <w:lastRenderedPageBreak/>
        <w:t>نشأة وتطور فكرة العمل</w:t>
      </w:r>
    </w:p>
    <w:p w:rsidR="00690A0F" w:rsidRPr="00674D20" w:rsidRDefault="00690A0F" w:rsidP="003B7672">
      <w:pPr>
        <w:bidi/>
        <w:spacing w:line="240" w:lineRule="auto"/>
        <w:jc w:val="both"/>
        <w:rPr>
          <w:rFonts w:ascii="Arial" w:hAnsi="Arial" w:cs="Simplified Arabic"/>
          <w:sz w:val="32"/>
          <w:szCs w:val="32"/>
          <w:rtl/>
          <w:lang w:bidi="ar-DZ"/>
        </w:rPr>
      </w:pPr>
      <w:r w:rsidRPr="00674D20">
        <w:rPr>
          <w:rFonts w:ascii="Arial" w:hAnsi="Arial" w:cs="Simplified Arabic" w:hint="cs"/>
          <w:sz w:val="32"/>
          <w:szCs w:val="32"/>
          <w:rtl/>
          <w:lang w:bidi="ar-DZ"/>
        </w:rPr>
        <w:t>لقد نشأة فكرة العمل وتطور</w:t>
      </w:r>
      <w:r w:rsidR="003B7672" w:rsidRPr="00674D20">
        <w:rPr>
          <w:rFonts w:ascii="Arial" w:hAnsi="Arial" w:cs="Simplified Arabic" w:hint="cs"/>
          <w:sz w:val="32"/>
          <w:szCs w:val="32"/>
          <w:rtl/>
          <w:lang w:bidi="ar-DZ"/>
        </w:rPr>
        <w:t>ت</w:t>
      </w:r>
      <w:r w:rsidRPr="00674D20">
        <w:rPr>
          <w:rFonts w:ascii="Arial" w:hAnsi="Arial" w:cs="Simplified Arabic" w:hint="cs"/>
          <w:sz w:val="32"/>
          <w:szCs w:val="32"/>
          <w:rtl/>
          <w:lang w:bidi="ar-DZ"/>
        </w:rPr>
        <w:t xml:space="preserve"> مع وجود وتطور الإنسان منذ الأزل، إلا أن نظرة الأفراد لهذه الفكرة أخذت عدة صور وأشكال على مدى العصور والحضارات القديمة ما أثر على قيمة العمل وتقديره ضيقا واتساعا. وهو ما سنحاول التطرق إليه من خلال إلقاء نظرة وجيزة على مفهوم العمل عبر الحضارات القديمة ثم العصور الوسطى في مبادئ الثورة الفرنسية ثم المذاهب </w:t>
      </w:r>
      <w:r w:rsidR="003B7672" w:rsidRPr="00674D20">
        <w:rPr>
          <w:rFonts w:ascii="Arial" w:hAnsi="Arial" w:cs="Simplified Arabic" w:hint="cs"/>
          <w:sz w:val="32"/>
          <w:szCs w:val="32"/>
          <w:rtl/>
          <w:lang w:bidi="ar-DZ"/>
        </w:rPr>
        <w:t>الاقتصادية</w:t>
      </w:r>
      <w:r w:rsidRPr="00674D20">
        <w:rPr>
          <w:rFonts w:ascii="Arial" w:hAnsi="Arial" w:cs="Simplified Arabic" w:hint="cs"/>
          <w:sz w:val="32"/>
          <w:szCs w:val="32"/>
          <w:rtl/>
          <w:lang w:bidi="ar-DZ"/>
        </w:rPr>
        <w:t xml:space="preserve"> الحديثة </w:t>
      </w:r>
    </w:p>
    <w:p w:rsidR="00690A0F" w:rsidRPr="00674D20" w:rsidRDefault="00690A0F" w:rsidP="00690A0F">
      <w:pPr>
        <w:bidi/>
        <w:spacing w:line="240" w:lineRule="auto"/>
        <w:jc w:val="both"/>
        <w:rPr>
          <w:rFonts w:ascii="Arial" w:hAnsi="Arial" w:cs="Simplified Arabic"/>
          <w:b/>
          <w:bCs/>
          <w:sz w:val="32"/>
          <w:szCs w:val="32"/>
          <w:rtl/>
          <w:lang w:bidi="ar-DZ"/>
        </w:rPr>
      </w:pPr>
      <w:r w:rsidRPr="00674D20">
        <w:rPr>
          <w:rFonts w:ascii="Arial" w:hAnsi="Arial" w:cs="Simplified Arabic" w:hint="cs"/>
          <w:b/>
          <w:bCs/>
          <w:sz w:val="32"/>
          <w:szCs w:val="32"/>
          <w:rtl/>
          <w:lang w:bidi="ar-DZ"/>
        </w:rPr>
        <w:t xml:space="preserve">مفهوم العمل في الحضارات القديمة </w:t>
      </w:r>
    </w:p>
    <w:p w:rsidR="00690A0F" w:rsidRPr="00674D20" w:rsidRDefault="00690A0F" w:rsidP="003B7672">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 xml:space="preserve">مما لا شك فيه أن الحضارات القديمة و التي  لا زالت شواهدها قائمة حتى اليوم  لم تنطلق من العدم بل كانت نتيجة جهود بشرية مضنية فبالرجوع إلى الدراسات التاريخية المتخصصة نجد أن الحضارة المصرية قد قامت على العمل وتقديسه فقد مارس المصريون القدامى الفلاحة بسبب وفرة الأراضي الفلاحية الخصبة وسهولة استغلالها، كما مارسوا الصناعة وازدهرت في عهدهم من خلال استغلال البرنز في صناعة الأسلحة أيضا صناعة الزجاج والفخار والخشب والجلد ، كما عرفت الحضارة المصرية ازدهارا في مجال الرياضيات والهندسة ووظفوها  في صناعة الأهرامات التي لازالت شامخة إلى اليوم ، وقد مارس الأحرار من </w:t>
      </w:r>
      <w:r w:rsidR="003B7672" w:rsidRPr="00674D20">
        <w:rPr>
          <w:rFonts w:ascii="Arial" w:hAnsi="Arial" w:cs="Simplified Arabic" w:hint="cs"/>
          <w:sz w:val="32"/>
          <w:szCs w:val="32"/>
          <w:rtl/>
          <w:lang w:bidi="ar-DZ"/>
        </w:rPr>
        <w:t>المصريين</w:t>
      </w:r>
      <w:r w:rsidRPr="00674D20">
        <w:rPr>
          <w:rFonts w:ascii="Arial" w:hAnsi="Arial" w:cs="Simplified Arabic" w:hint="cs"/>
          <w:sz w:val="32"/>
          <w:szCs w:val="32"/>
          <w:rtl/>
          <w:lang w:bidi="ar-DZ"/>
        </w:rPr>
        <w:t xml:space="preserve"> الصناعة بالإضافة إلى قلة من العبيد . وكانت كل فئة من الفئات الصناعية ت</w:t>
      </w:r>
      <w:r w:rsidR="003B7672" w:rsidRPr="00674D20">
        <w:rPr>
          <w:rFonts w:ascii="Arial" w:hAnsi="Arial" w:cs="Simplified Arabic" w:hint="cs"/>
          <w:sz w:val="32"/>
          <w:szCs w:val="32"/>
          <w:rtl/>
          <w:lang w:bidi="ar-DZ"/>
        </w:rPr>
        <w:t>ؤ</w:t>
      </w:r>
      <w:r w:rsidRPr="00674D20">
        <w:rPr>
          <w:rFonts w:ascii="Arial" w:hAnsi="Arial" w:cs="Simplified Arabic" w:hint="cs"/>
          <w:sz w:val="32"/>
          <w:szCs w:val="32"/>
          <w:rtl/>
          <w:lang w:bidi="ar-DZ"/>
        </w:rPr>
        <w:t>لف طبقة خاصة تتبع رئيسا منهم يقيم عملهم ويعطيهم أجورهم.</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أما الحضارة البابلية فقد اهتمت بالصيد أكثر من الزراعة بسبب طبيعة أراضيها فقد عملوا على استخراج المعادن مثل الرصاص والحديد والذهب والفضة كما عرفوا صناعة النسيج ، وما ينبغي الإشارة إليه أن الحضارة البابلية من الحضارات القليلة التي كانت تحدد فيها الأجور من قبل الدولة إلى جانب</w:t>
      </w:r>
      <w:r w:rsidR="003B7672" w:rsidRPr="00674D20">
        <w:rPr>
          <w:rFonts w:ascii="Arial" w:hAnsi="Arial" w:cs="Simplified Arabic" w:hint="cs"/>
          <w:sz w:val="32"/>
          <w:szCs w:val="32"/>
          <w:rtl/>
          <w:lang w:bidi="ar-DZ"/>
        </w:rPr>
        <w:t xml:space="preserve"> تحديد الأسعار بمقتضى قوانين حمو</w:t>
      </w:r>
      <w:r w:rsidRPr="00674D20">
        <w:rPr>
          <w:rFonts w:ascii="Arial" w:hAnsi="Arial" w:cs="Simplified Arabic" w:hint="cs"/>
          <w:sz w:val="32"/>
          <w:szCs w:val="32"/>
          <w:rtl/>
          <w:lang w:bidi="ar-DZ"/>
        </w:rPr>
        <w:t xml:space="preserve"> رابي  .</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كما عرفت هذه الحضارة تطورا كبيرا في مختلف المجالات مثل الطب والفلك واللغة والقانون وعلمت اليونان مبادئ الحساب وعلم الطبيعة والفلسفة وغير ذلك من مظاهر الازدهار العلمي والفكري</w:t>
      </w:r>
      <w:r w:rsidRPr="00674D20">
        <w:rPr>
          <w:rFonts w:ascii="Arial" w:hAnsi="Arial" w:cs="Simplified Arabic"/>
          <w:sz w:val="32"/>
          <w:szCs w:val="32"/>
          <w:lang w:bidi="ar-DZ"/>
        </w:rPr>
        <w:t>.</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lastRenderedPageBreak/>
        <w:tab/>
      </w:r>
      <w:r w:rsidRPr="00674D20">
        <w:rPr>
          <w:rFonts w:ascii="Arial" w:hAnsi="Arial" w:cs="Simplified Arabic" w:hint="cs"/>
          <w:sz w:val="32"/>
          <w:szCs w:val="32"/>
          <w:rtl/>
          <w:lang w:bidi="ar-DZ"/>
        </w:rPr>
        <w:t>أما الحضارة الفينيقية والتي تعتبر هي الأخرى من أقدم الحضارات فقد نشط أهلها في الصناعة والتجارة الخارجية كما اشتهروا بصناعة الزجاج والمعادن والأسلحة والحلي والمجوهرات.</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hint="cs"/>
          <w:sz w:val="32"/>
          <w:szCs w:val="32"/>
          <w:rtl/>
          <w:lang w:bidi="ar-DZ"/>
        </w:rPr>
        <w:t>أما اليهود فيعتبرون من أكثر الشعوب إقبالا على العمل في مختلف المجالات لاسيما النشاط ألفلاحي وتربية الماشية وزراعة الكروم والزيتون، ولما زادت ثروتهم اهتموا بالتجارة ونجحوا إلى أبعد الحدود.</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وتعتبر الحضارة الرومانية القديمة التي اشتهرت بالازدهار الاقتصادي والمادي وكان ذلك بفضل عمل الكادحين لا سيما طبقة العبيد الذين كانت تفرض عليهم كافة الأعمال اليدوية التي كان يتعالى الأشراف والنبلاء عليها .</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وقد اشتهر الرومان بحب العمل ألفلاحي واحتقار الأعمال اليدوية الأخرى حيث كانوا يملكون الأراضي الواسعة ويقضون فيها أغلب أوقاتهم.</w:t>
      </w:r>
    </w:p>
    <w:p w:rsidR="00690A0F" w:rsidRPr="00674D20" w:rsidRDefault="00690A0F" w:rsidP="00690A0F">
      <w:pPr>
        <w:bidi/>
        <w:spacing w:line="240" w:lineRule="auto"/>
        <w:jc w:val="both"/>
        <w:rPr>
          <w:rFonts w:ascii="Arial" w:hAnsi="Arial" w:cs="Simplified Arabic"/>
          <w:sz w:val="32"/>
          <w:szCs w:val="32"/>
          <w:rtl/>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أما الصناعة فقد نشأت في البيوت وكانت موجهة أساسا للاستهلاك العائلي ثم انتقلت إلى الدكاكين وكان أغلب القائمين عليها من العبيد.</w:t>
      </w:r>
    </w:p>
    <w:p w:rsidR="00690A0F" w:rsidRDefault="00690A0F" w:rsidP="00690A0F">
      <w:pPr>
        <w:bidi/>
        <w:spacing w:line="240" w:lineRule="auto"/>
        <w:jc w:val="both"/>
        <w:rPr>
          <w:rFonts w:ascii="Arial" w:hAnsi="Arial" w:cs="Simplified Arabic"/>
          <w:sz w:val="32"/>
          <w:szCs w:val="32"/>
          <w:lang w:bidi="ar-DZ"/>
        </w:rPr>
      </w:pPr>
      <w:r w:rsidRPr="00674D20">
        <w:rPr>
          <w:rFonts w:ascii="Arial" w:hAnsi="Arial" w:cs="Simplified Arabic"/>
          <w:sz w:val="32"/>
          <w:szCs w:val="32"/>
          <w:lang w:bidi="ar-DZ"/>
        </w:rPr>
        <w:tab/>
      </w:r>
      <w:r w:rsidRPr="00674D20">
        <w:rPr>
          <w:rFonts w:ascii="Arial" w:hAnsi="Arial" w:cs="Simplified Arabic" w:hint="cs"/>
          <w:sz w:val="32"/>
          <w:szCs w:val="32"/>
          <w:rtl/>
          <w:lang w:bidi="ar-DZ"/>
        </w:rPr>
        <w:t>أما ا</w:t>
      </w:r>
      <w:r w:rsidRPr="00674D20">
        <w:rPr>
          <w:rFonts w:ascii="Arial" w:hAnsi="Arial" w:cs="Simplified Arabic" w:hint="cs"/>
          <w:sz w:val="32"/>
          <w:szCs w:val="32"/>
          <w:rtl/>
          <w:lang w:bidi="ar-EG"/>
        </w:rPr>
        <w:t>ل</w:t>
      </w:r>
      <w:r w:rsidRPr="00674D20">
        <w:rPr>
          <w:rFonts w:ascii="Arial" w:hAnsi="Arial" w:cs="Simplified Arabic" w:hint="cs"/>
          <w:sz w:val="32"/>
          <w:szCs w:val="32"/>
          <w:rtl/>
          <w:lang w:bidi="ar-DZ"/>
        </w:rPr>
        <w:t>تجارة فلم تعرف ازدهارا عند الرومان لأنهم كانوا ينظرون إليها على أنها عمل غير شريف وبعد أن جاءت الديانة المسيحية تغيرت النظرة للعمل حيث كان السيد المسيح عليه السلام يشتغل بيده كما وضع القس سانبول مبدأ إجبارية العمل حيث قال من لا يعمل لا يأكل وما يمكن قوله أن قيمة العمل تغيرت من حضارة إلى أخرى بحسب نظرتهم إلى مفهوم العمل في حد ذاته إلا أنه بعد ظهور الديانات السماوية تغيرت النظرة إلى العمل .</w:t>
      </w:r>
    </w:p>
    <w:p w:rsidR="009F3590" w:rsidRPr="00674D20" w:rsidRDefault="009F3590" w:rsidP="009F3590">
      <w:pPr>
        <w:bidi/>
        <w:spacing w:line="240" w:lineRule="auto"/>
        <w:jc w:val="both"/>
        <w:rPr>
          <w:rFonts w:ascii="Arial" w:hAnsi="Arial" w:cs="Simplified Arabic"/>
          <w:sz w:val="32"/>
          <w:szCs w:val="32"/>
          <w:rtl/>
          <w:lang w:bidi="ar-DZ"/>
        </w:rPr>
      </w:pPr>
    </w:p>
    <w:p w:rsidR="00690A0F" w:rsidRPr="00674D20" w:rsidRDefault="00690A0F" w:rsidP="00690A0F">
      <w:pPr>
        <w:bidi/>
        <w:spacing w:line="240" w:lineRule="auto"/>
        <w:jc w:val="both"/>
        <w:rPr>
          <w:rFonts w:ascii="Arial" w:hAnsi="Arial" w:cs="Simplified Arabic"/>
          <w:b/>
          <w:bCs/>
          <w:sz w:val="32"/>
          <w:szCs w:val="32"/>
          <w:rtl/>
          <w:lang w:bidi="ar-DZ"/>
        </w:rPr>
      </w:pPr>
      <w:r w:rsidRPr="00674D20">
        <w:rPr>
          <w:rFonts w:ascii="Arial" w:hAnsi="Arial" w:cs="Simplified Arabic" w:hint="cs"/>
          <w:b/>
          <w:bCs/>
          <w:sz w:val="32"/>
          <w:szCs w:val="32"/>
          <w:rtl/>
          <w:lang w:bidi="ar-DZ"/>
        </w:rPr>
        <w:t>مكانة العمل في الشريعة الإسلامية:</w:t>
      </w:r>
    </w:p>
    <w:p w:rsidR="00690A0F" w:rsidRPr="00674D20" w:rsidRDefault="00690A0F" w:rsidP="00690A0F">
      <w:pPr>
        <w:bidi/>
        <w:spacing w:line="240" w:lineRule="auto"/>
        <w:jc w:val="both"/>
        <w:rPr>
          <w:rFonts w:cs="Simplified Arabic"/>
          <w:sz w:val="32"/>
          <w:szCs w:val="32"/>
          <w:rtl/>
        </w:rPr>
      </w:pPr>
      <w:r w:rsidRPr="00674D20">
        <w:rPr>
          <w:rFonts w:ascii="Arial" w:hAnsi="Arial" w:cs="Simplified Arabic" w:hint="cs"/>
          <w:sz w:val="32"/>
          <w:szCs w:val="32"/>
          <w:rtl/>
          <w:lang w:bidi="ar-DZ"/>
        </w:rPr>
        <w:tab/>
        <w:t xml:space="preserve">يحتل العمل في الشريعة الإسلامية مرتبة الصدارة حيث ورد مصطلح العمل وما معناه في حوالي 360 أية قرآنية ، ففي مجال العمل التعبدي والدنيوي وإعطاء كل منهما </w:t>
      </w:r>
      <w:r w:rsidRPr="00674D20">
        <w:rPr>
          <w:rFonts w:ascii="Arial" w:hAnsi="Arial" w:cs="Simplified Arabic" w:hint="cs"/>
          <w:sz w:val="32"/>
          <w:szCs w:val="32"/>
          <w:rtl/>
          <w:lang w:bidi="ar-DZ"/>
        </w:rPr>
        <w:lastRenderedPageBreak/>
        <w:t>حقه يقول الله تعالى في سورة الجمعة :</w:t>
      </w:r>
      <w:r w:rsidRPr="00674D20">
        <w:rPr>
          <w:rFonts w:cs="Simplified Arabic" w:hint="cs"/>
          <w:sz w:val="32"/>
          <w:szCs w:val="32"/>
          <w:rtl/>
        </w:rPr>
        <w:t>"</w:t>
      </w:r>
      <w:r w:rsidRPr="00674D20">
        <w:rPr>
          <w:rFonts w:cs="Simplified Arabic"/>
          <w:sz w:val="32"/>
          <w:szCs w:val="32"/>
          <w:rtl/>
        </w:rPr>
        <w:t xml:space="preserve">فَإِذَا </w:t>
      </w:r>
      <w:r w:rsidRPr="00674D20">
        <w:rPr>
          <w:rStyle w:val="index"/>
          <w:rFonts w:cs="Simplified Arabic"/>
          <w:sz w:val="32"/>
          <w:szCs w:val="32"/>
          <w:rtl/>
        </w:rPr>
        <w:t>قُضِيَتِالصَّلَاةُفَانْتَشِرُوا</w:t>
      </w:r>
      <w:r w:rsidRPr="00674D20">
        <w:rPr>
          <w:rFonts w:cs="Simplified Arabic"/>
          <w:sz w:val="32"/>
          <w:szCs w:val="32"/>
          <w:rtl/>
        </w:rPr>
        <w:t xml:space="preserve"> فِي </w:t>
      </w:r>
      <w:r w:rsidRPr="00674D20">
        <w:rPr>
          <w:rStyle w:val="index"/>
          <w:rFonts w:cs="Simplified Arabic"/>
          <w:sz w:val="32"/>
          <w:szCs w:val="32"/>
          <w:rtl/>
        </w:rPr>
        <w:t>الْأَرْضِوَابْتَغُوا</w:t>
      </w:r>
      <w:r w:rsidRPr="00674D20">
        <w:rPr>
          <w:rFonts w:cs="Simplified Arabic"/>
          <w:sz w:val="32"/>
          <w:szCs w:val="32"/>
          <w:rtl/>
        </w:rPr>
        <w:t xml:space="preserve"> مِنْ </w:t>
      </w:r>
      <w:r w:rsidRPr="00674D20">
        <w:rPr>
          <w:rStyle w:val="index"/>
          <w:rFonts w:cs="Simplified Arabic"/>
          <w:sz w:val="32"/>
          <w:szCs w:val="32"/>
          <w:rtl/>
        </w:rPr>
        <w:t>فَضْلِاللَّهِوَاذْكُرُوااللَّهَكَثِيرًا</w:t>
      </w:r>
      <w:r w:rsidRPr="00674D20">
        <w:rPr>
          <w:rFonts w:cs="Simplified Arabic"/>
          <w:sz w:val="32"/>
          <w:szCs w:val="32"/>
          <w:rtl/>
        </w:rPr>
        <w:t xml:space="preserve"> لَعَلَّكُمْ تُفْلِحُونَ</w:t>
      </w:r>
      <w:r w:rsidRPr="00674D20">
        <w:rPr>
          <w:rFonts w:cs="Simplified Arabic" w:hint="cs"/>
          <w:sz w:val="32"/>
          <w:szCs w:val="32"/>
          <w:rtl/>
        </w:rPr>
        <w:t xml:space="preserve">"  </w:t>
      </w:r>
      <w:r w:rsidRPr="00674D20">
        <w:rPr>
          <w:rFonts w:cs="Simplified Arabic"/>
          <w:sz w:val="32"/>
          <w:szCs w:val="32"/>
          <w:rtl/>
        </w:rPr>
        <w:t xml:space="preserve"> ﴿١٠﴾</w:t>
      </w:r>
      <w:r w:rsidRPr="00674D20">
        <w:rPr>
          <w:rStyle w:val="Appelnotedebasdep"/>
          <w:rFonts w:cs="Simplified Arabic"/>
          <w:sz w:val="32"/>
          <w:szCs w:val="32"/>
        </w:rPr>
        <w:footnoteReference w:customMarkFollows="1" w:id="1"/>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w:t>
      </w:r>
    </w:p>
    <w:p w:rsidR="00690A0F" w:rsidRPr="00674D20" w:rsidRDefault="00690A0F" w:rsidP="003B7672">
      <w:pPr>
        <w:bidi/>
        <w:spacing w:line="240" w:lineRule="auto"/>
        <w:jc w:val="both"/>
        <w:rPr>
          <w:rFonts w:cs="Simplified Arabic"/>
          <w:sz w:val="32"/>
          <w:szCs w:val="32"/>
          <w:rtl/>
        </w:rPr>
      </w:pPr>
      <w:r w:rsidRPr="00674D20">
        <w:rPr>
          <w:rFonts w:cs="Simplified Arabic" w:hint="cs"/>
          <w:sz w:val="32"/>
          <w:szCs w:val="32"/>
          <w:rtl/>
        </w:rPr>
        <w:t xml:space="preserve">كما جعل الله تعالى في القرآن الكريم درجة من درجات </w:t>
      </w:r>
      <w:r w:rsidR="003B7672" w:rsidRPr="00674D20">
        <w:rPr>
          <w:rFonts w:cs="Simplified Arabic" w:hint="cs"/>
          <w:sz w:val="32"/>
          <w:szCs w:val="32"/>
          <w:rtl/>
        </w:rPr>
        <w:t>ال</w:t>
      </w:r>
      <w:r w:rsidRPr="00674D20">
        <w:rPr>
          <w:rFonts w:cs="Simplified Arabic" w:hint="cs"/>
          <w:sz w:val="32"/>
          <w:szCs w:val="32"/>
          <w:rtl/>
        </w:rPr>
        <w:t xml:space="preserve">جزاء من إتقان العمل حيث يقول الله تعالى :" </w:t>
      </w:r>
      <w:r w:rsidRPr="00674D20">
        <w:rPr>
          <w:rFonts w:cs="Simplified Arabic"/>
          <w:sz w:val="32"/>
          <w:szCs w:val="32"/>
          <w:rtl/>
        </w:rPr>
        <w:t xml:space="preserve">مَنْ </w:t>
      </w:r>
      <w:r w:rsidRPr="00674D20">
        <w:rPr>
          <w:rStyle w:val="index"/>
          <w:rFonts w:cs="Simplified Arabic"/>
          <w:sz w:val="32"/>
          <w:szCs w:val="32"/>
          <w:rtl/>
        </w:rPr>
        <w:t>عَمِلَصَالِحًا</w:t>
      </w:r>
      <w:r w:rsidRPr="00674D20">
        <w:rPr>
          <w:rFonts w:cs="Simplified Arabic"/>
          <w:sz w:val="32"/>
          <w:szCs w:val="32"/>
          <w:rtl/>
        </w:rPr>
        <w:t xml:space="preserve"> مِنْ </w:t>
      </w:r>
      <w:r w:rsidRPr="00674D20">
        <w:rPr>
          <w:rStyle w:val="index"/>
          <w:rFonts w:cs="Simplified Arabic"/>
          <w:sz w:val="32"/>
          <w:szCs w:val="32"/>
          <w:rtl/>
        </w:rPr>
        <w:t>ذَكَرٍ</w:t>
      </w:r>
      <w:r w:rsidRPr="00674D20">
        <w:rPr>
          <w:rFonts w:cs="Simplified Arabic"/>
          <w:sz w:val="32"/>
          <w:szCs w:val="32"/>
          <w:rtl/>
        </w:rPr>
        <w:t xml:space="preserve"> أَوْ </w:t>
      </w:r>
      <w:r w:rsidRPr="00674D20">
        <w:rPr>
          <w:rStyle w:val="index"/>
          <w:rFonts w:cs="Simplified Arabic"/>
          <w:sz w:val="32"/>
          <w:szCs w:val="32"/>
          <w:rtl/>
        </w:rPr>
        <w:t>أُنْثَىٰوَهُوَمُؤْمِنٌفَلَنُحْيِيَنَّهُحَيَاةًطَيِّبَةً</w:t>
      </w:r>
      <w:r w:rsidRPr="00674D20">
        <w:rPr>
          <w:sz w:val="32"/>
          <w:szCs w:val="32"/>
          <w:rtl/>
        </w:rPr>
        <w:t>ۖ</w:t>
      </w:r>
      <w:r w:rsidRPr="00674D20">
        <w:rPr>
          <w:rStyle w:val="index"/>
          <w:rFonts w:cs="Simplified Arabic"/>
          <w:sz w:val="32"/>
          <w:szCs w:val="32"/>
          <w:rtl/>
        </w:rPr>
        <w:t>وَلَنَجْزِيَنَّهُمْأَجْرَهُمْ</w:t>
      </w:r>
      <w:r w:rsidRPr="00674D20">
        <w:rPr>
          <w:rFonts w:cs="Simplified Arabic"/>
          <w:sz w:val="32"/>
          <w:szCs w:val="32"/>
          <w:rtl/>
        </w:rPr>
        <w:t xml:space="preserve"> بِأَحْسَنِ مَا </w:t>
      </w:r>
      <w:r w:rsidRPr="00674D20">
        <w:rPr>
          <w:rStyle w:val="index"/>
          <w:rFonts w:cs="Simplified Arabic"/>
          <w:sz w:val="32"/>
          <w:szCs w:val="32"/>
          <w:rtl/>
        </w:rPr>
        <w:t>كَانُوا</w:t>
      </w:r>
      <w:r w:rsidRPr="00674D20">
        <w:rPr>
          <w:rFonts w:cs="Simplified Arabic"/>
          <w:sz w:val="32"/>
          <w:szCs w:val="32"/>
          <w:rtl/>
        </w:rPr>
        <w:t xml:space="preserve"> يَعْمَلُونَ</w:t>
      </w:r>
      <w:r w:rsidRPr="00674D20">
        <w:rPr>
          <w:rFonts w:cs="Simplified Arabic" w:hint="cs"/>
          <w:sz w:val="32"/>
          <w:szCs w:val="32"/>
          <w:rtl/>
        </w:rPr>
        <w:t>"</w:t>
      </w:r>
      <w:r w:rsidRPr="00674D20">
        <w:rPr>
          <w:rFonts w:cs="Simplified Arabic"/>
          <w:sz w:val="32"/>
          <w:szCs w:val="32"/>
          <w:rtl/>
        </w:rPr>
        <w:t xml:space="preserve"> ﴿٩٧﴾</w:t>
      </w:r>
      <w:r w:rsidRPr="00674D20">
        <w:rPr>
          <w:rStyle w:val="Appelnotedebasdep"/>
          <w:rFonts w:cs="Simplified Arabic"/>
          <w:sz w:val="32"/>
          <w:szCs w:val="32"/>
        </w:rPr>
        <w:footnoteReference w:customMarkFollows="1" w:id="2"/>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كما اعتنى القرآن الكريم بعدة مجالات ونشاطات مختلفة حيث جاء في سورة الحديد :" </w:t>
      </w:r>
      <w:r w:rsidRPr="00674D20">
        <w:rPr>
          <w:rStyle w:val="index"/>
          <w:rFonts w:cs="Simplified Arabic"/>
          <w:sz w:val="32"/>
          <w:szCs w:val="32"/>
          <w:rtl/>
        </w:rPr>
        <w:t>وَأَنْزَلْنَاالْحَدِيدَ</w:t>
      </w:r>
      <w:r w:rsidRPr="00674D20">
        <w:rPr>
          <w:rFonts w:cs="Simplified Arabic"/>
          <w:sz w:val="32"/>
          <w:szCs w:val="32"/>
          <w:rtl/>
        </w:rPr>
        <w:t xml:space="preserve"> فِيهِ </w:t>
      </w:r>
      <w:r w:rsidRPr="00674D20">
        <w:rPr>
          <w:rStyle w:val="index"/>
          <w:rFonts w:cs="Simplified Arabic"/>
          <w:sz w:val="32"/>
          <w:szCs w:val="32"/>
          <w:rtl/>
        </w:rPr>
        <w:t>بَأْسٌشَدِيدٌوَمَنَافِعُلِلنَّاسِ</w:t>
      </w:r>
      <w:r w:rsidRPr="00674D20">
        <w:rPr>
          <w:rStyle w:val="index"/>
          <w:rFonts w:cs="Simplified Arabic" w:hint="cs"/>
          <w:sz w:val="32"/>
          <w:szCs w:val="32"/>
          <w:rtl/>
        </w:rPr>
        <w:t>"</w:t>
      </w:r>
      <w:r w:rsidRPr="00674D20">
        <w:rPr>
          <w:rStyle w:val="Appelnotedebasdep"/>
          <w:rFonts w:cs="Simplified Arabic"/>
          <w:sz w:val="32"/>
          <w:szCs w:val="32"/>
        </w:rPr>
        <w:footnoteReference w:customMarkFollows="1" w:id="3"/>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p>
    <w:p w:rsidR="00690A0F" w:rsidRPr="00674D20" w:rsidRDefault="00690A0F" w:rsidP="003B7672">
      <w:pPr>
        <w:bidi/>
        <w:spacing w:line="240" w:lineRule="auto"/>
        <w:jc w:val="both"/>
        <w:rPr>
          <w:rFonts w:cs="Simplified Arabic"/>
          <w:sz w:val="32"/>
          <w:szCs w:val="32"/>
          <w:rtl/>
        </w:rPr>
      </w:pPr>
      <w:r w:rsidRPr="00674D20">
        <w:rPr>
          <w:rFonts w:cs="Simplified Arabic" w:hint="cs"/>
          <w:sz w:val="32"/>
          <w:szCs w:val="32"/>
          <w:rtl/>
        </w:rPr>
        <w:tab/>
        <w:t>وهنا إشارة لص</w:t>
      </w:r>
      <w:r w:rsidR="003B7672" w:rsidRPr="00674D20">
        <w:rPr>
          <w:rFonts w:cs="Simplified Arabic" w:hint="cs"/>
          <w:sz w:val="32"/>
          <w:szCs w:val="32"/>
          <w:rtl/>
        </w:rPr>
        <w:t>ناع</w:t>
      </w:r>
      <w:r w:rsidRPr="00674D20">
        <w:rPr>
          <w:rFonts w:cs="Simplified Arabic" w:hint="cs"/>
          <w:sz w:val="32"/>
          <w:szCs w:val="32"/>
          <w:rtl/>
        </w:rPr>
        <w:t xml:space="preserve">ة الحديد، كما كان لصناعة الأسلحة مكانة هامة في القرآن الكريم حيث يقول الله تعالى:" </w:t>
      </w:r>
      <w:r w:rsidRPr="00674D20">
        <w:rPr>
          <w:rFonts w:cs="Simplified Arabic"/>
          <w:sz w:val="32"/>
          <w:szCs w:val="32"/>
          <w:rtl/>
        </w:rPr>
        <w:t xml:space="preserve">وَعَلَّمْنَاهُ صَنْعَةَ لَبُوسٍ لَكُمْ لِتُحْصِنَكُمْ مِنْ بَأْسِكُمْ </w:t>
      </w:r>
      <w:r w:rsidRPr="00674D20">
        <w:rPr>
          <w:sz w:val="32"/>
          <w:szCs w:val="32"/>
          <w:rtl/>
        </w:rPr>
        <w:t>ۖ</w:t>
      </w:r>
      <w:r w:rsidRPr="00674D20">
        <w:rPr>
          <w:rFonts w:cs="Simplified Arabic"/>
          <w:sz w:val="32"/>
          <w:szCs w:val="32"/>
          <w:rtl/>
        </w:rPr>
        <w:t xml:space="preserve"> فَهَلْ أَنْتُمْ شَاكِرُونَ</w:t>
      </w:r>
      <w:r w:rsidRPr="00674D20">
        <w:rPr>
          <w:rFonts w:cs="Simplified Arabic" w:hint="cs"/>
          <w:sz w:val="32"/>
          <w:szCs w:val="32"/>
          <w:rtl/>
        </w:rPr>
        <w:t>"</w:t>
      </w:r>
      <w:r w:rsidRPr="00674D20">
        <w:rPr>
          <w:rStyle w:val="Appelnotedebasdep"/>
          <w:rFonts w:cs="Simplified Arabic"/>
          <w:sz w:val="32"/>
          <w:szCs w:val="32"/>
        </w:rPr>
        <w:footnoteReference w:customMarkFollows="1" w:id="4"/>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كما اهتم القرآن بصنع النسيج حيث يقول الله تعالى :" </w:t>
      </w:r>
      <w:r w:rsidRPr="00674D20">
        <w:rPr>
          <w:rFonts w:cs="Simplified Arabic"/>
          <w:sz w:val="32"/>
          <w:szCs w:val="32"/>
          <w:rtl/>
        </w:rPr>
        <w:t xml:space="preserve">وَمِنْ أَصْوَافِهَا وَأَوْبَارِهَا وَأَشْعَارِهَا أَثَاثاً وَمَتَاعاً إِلَى حِينٍ </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5"/>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690A0F" w:rsidRPr="00674D20" w:rsidRDefault="00690A0F" w:rsidP="003B7672">
      <w:pPr>
        <w:bidi/>
        <w:spacing w:line="240" w:lineRule="auto"/>
        <w:jc w:val="both"/>
        <w:rPr>
          <w:rFonts w:cs="Simplified Arabic"/>
          <w:sz w:val="32"/>
          <w:szCs w:val="32"/>
          <w:rtl/>
          <w:lang w:bidi="ar-DZ"/>
        </w:rPr>
      </w:pPr>
      <w:r w:rsidRPr="00674D20">
        <w:rPr>
          <w:rFonts w:cs="Simplified Arabic" w:hint="cs"/>
          <w:sz w:val="32"/>
          <w:szCs w:val="32"/>
          <w:rtl/>
          <w:lang w:bidi="ar-DZ"/>
        </w:rPr>
        <w:tab/>
        <w:t>إلى غير ذلك من الآيات التي جاءت في تقديس العمل ، وجاءت السنة النبوية الشريفة لت</w:t>
      </w:r>
      <w:r w:rsidR="003B7672" w:rsidRPr="00674D20">
        <w:rPr>
          <w:rFonts w:cs="Simplified Arabic" w:hint="cs"/>
          <w:sz w:val="32"/>
          <w:szCs w:val="32"/>
          <w:rtl/>
          <w:lang w:bidi="ar-DZ"/>
        </w:rPr>
        <w:t>ؤ</w:t>
      </w:r>
      <w:r w:rsidRPr="00674D20">
        <w:rPr>
          <w:rFonts w:cs="Simplified Arabic" w:hint="cs"/>
          <w:sz w:val="32"/>
          <w:szCs w:val="32"/>
          <w:rtl/>
          <w:lang w:bidi="ar-DZ"/>
        </w:rPr>
        <w:t>كد وتعزز مكانة العمل حيث يقول الرسول صلى الله عليه وسلم :(ما أكل أحد قط خيرا من أن يأكل من عمل يديه وأن نبي الله داود عليه السلام كان يأكل من عمل يديه ) ،وقوله "أحل ما أكل العبد كسب الصانع إذا نصح " وقوله صلى الله عليه وسلم :"والذي نفسي بيده لأن يأخذ أحدكم حبلا فيحتطب على ظهره خير له من يأتي رجلا أعطاه من فضله فسأله أعطاه أو منعه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 xml:space="preserve">وتبعا لهذه المكانة الرفيعة للعمل في القرآن الكريم والسنة النبوية الشريفة فقد احتوت سير </w:t>
      </w:r>
      <w:r w:rsidR="003B7672" w:rsidRPr="00674D20">
        <w:rPr>
          <w:rFonts w:cs="Simplified Arabic" w:hint="cs"/>
          <w:sz w:val="32"/>
          <w:szCs w:val="32"/>
          <w:rtl/>
          <w:lang w:bidi="ar-DZ"/>
        </w:rPr>
        <w:t xml:space="preserve">الخلفاء و </w:t>
      </w:r>
      <w:r w:rsidRPr="00674D20">
        <w:rPr>
          <w:rFonts w:cs="Simplified Arabic" w:hint="cs"/>
          <w:sz w:val="32"/>
          <w:szCs w:val="32"/>
          <w:rtl/>
          <w:lang w:bidi="ar-DZ"/>
        </w:rPr>
        <w:t>الأئمة والعلماء الكثير من الآراء والأفعال بشأنه من ذلك الخليفة الفاروق عمر بن الخطاب رضي الله عنه قال:" إني أرى الرجل فيعجبني فأقول أله حرفة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فإن قالوا لا سقط من عيني" وبهذا ربط الخليفة عمر كرامة ومكانة الرجل بالعمل وعلى هذا النحو سار جمهور الفقهاء والعلماء في شرح وبيان أهمية العمل من خلال أحكام القرآن الكريم وأقوال و أفعال الرسول (ص) الذي جعل من العمل عبادة إن توفرت النية والإخلاص لله فيه.</w:t>
      </w:r>
      <w:r w:rsidRPr="00674D20">
        <w:rPr>
          <w:rStyle w:val="Appelnotedebasdep"/>
          <w:rFonts w:cs="Simplified Arabic"/>
          <w:sz w:val="32"/>
          <w:szCs w:val="32"/>
          <w:lang w:bidi="ar-DZ"/>
        </w:rPr>
        <w:footnoteReference w:customMarkFollows="1" w:id="6"/>
        <w:sym w:font="Symbol" w:char="F028"/>
      </w:r>
      <w:r w:rsidRPr="00674D20">
        <w:rPr>
          <w:rStyle w:val="Appelnotedebasdep"/>
          <w:rFonts w:cs="Simplified Arabic"/>
          <w:sz w:val="32"/>
          <w:szCs w:val="32"/>
          <w:lang w:bidi="ar-DZ"/>
        </w:rPr>
        <w:sym w:font="Symbol" w:char="F033"/>
      </w:r>
      <w:r w:rsidRPr="00674D20">
        <w:rPr>
          <w:rStyle w:val="Appelnotedebasdep"/>
          <w:rFonts w:cs="Simplified Arabic"/>
          <w:sz w:val="32"/>
          <w:szCs w:val="32"/>
          <w:lang w:bidi="ar-DZ"/>
        </w:rPr>
        <w:sym w:font="Symbol" w:char="F029"/>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مفهوم العمل بالعصور الوسطى :</w:t>
      </w:r>
    </w:p>
    <w:p w:rsidR="00690A0F" w:rsidRPr="00674D20" w:rsidRDefault="00690A0F" w:rsidP="003B7672">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عرفت القرون الوسطى نظام الإقطاع وبعد أن تكونت المدن وبدأت بالازدهار وبدأ يتكون نظام الطوائف المهنية في ممارسة بعض الصناعات لا سيما الحربية  منها كما بدأ الأخذ بمبدأ تقسيم العمل وتخصيص بعض الفئات العمالية في بعض الحرف والأعمال المحددة ومع زيادة الحاجيات الضرورية للمجتمع أخذت الطوائف المهنية تمارس نوعا من الاحتكار في مجال الإنتاج والتوزيع والعمل على التحكم بالسوق ولحماية مصالحها بكافة الطرق وهو ما أدى إلى تشكيل القوانين التي تحدد العلاقات بين الطوائف ، وظل الأمر عل ما هو عليه إلى نهاية القرن 18 وقيام الثورة الفرنسية .هذه الثورة التي ارتبط مفهوم العمل فيها بالفلسفة </w:t>
      </w:r>
      <w:r w:rsidR="003B7672" w:rsidRPr="00674D20">
        <w:rPr>
          <w:rFonts w:cs="Simplified Arabic" w:hint="cs"/>
          <w:sz w:val="32"/>
          <w:szCs w:val="32"/>
          <w:rtl/>
          <w:lang w:bidi="ar-DZ"/>
        </w:rPr>
        <w:t>و</w:t>
      </w:r>
      <w:r w:rsidRPr="00674D20">
        <w:rPr>
          <w:rFonts w:cs="Simplified Arabic" w:hint="cs"/>
          <w:sz w:val="32"/>
          <w:szCs w:val="32"/>
          <w:rtl/>
          <w:lang w:bidi="ar-DZ"/>
        </w:rPr>
        <w:t>المبادئ التي قامت عليها والتي ترتكز على مبدأ سلطان الإرادة وحرية التصرفات القانونية والتعاقدية ومن خلال مبدأ الحرية الذي نادت به الثورة الفرنسية برزت فكرة حرية العمل فمن بين أهم الإجراءات الأول</w:t>
      </w:r>
      <w:r w:rsidR="003B7672" w:rsidRPr="00674D20">
        <w:rPr>
          <w:rFonts w:cs="Simplified Arabic" w:hint="cs"/>
          <w:sz w:val="32"/>
          <w:szCs w:val="32"/>
          <w:rtl/>
          <w:lang w:bidi="ar-DZ"/>
        </w:rPr>
        <w:t>ى</w:t>
      </w:r>
      <w:r w:rsidRPr="00674D20">
        <w:rPr>
          <w:rFonts w:cs="Simplified Arabic" w:hint="cs"/>
          <w:sz w:val="32"/>
          <w:szCs w:val="32"/>
          <w:rtl/>
          <w:lang w:bidi="ar-DZ"/>
        </w:rPr>
        <w:t xml:space="preserve"> التي اتخذتها الثورة الفرنسية هي إلغاء العمل بنظام الطوائف الذي كان معمولا به سابقا وحرية العمل وبذلك أصبح كل فرد حر في ممارسة العمل والمهنة التي  يراها مناسبة كما تأكد هذا الحق فيما بعد في كتب الاقتصاد</w:t>
      </w:r>
      <w:r w:rsidR="003B7672" w:rsidRPr="00674D20">
        <w:rPr>
          <w:rFonts w:cs="Simplified Arabic" w:hint="cs"/>
          <w:sz w:val="32"/>
          <w:szCs w:val="32"/>
          <w:rtl/>
          <w:lang w:bidi="ar-DZ"/>
        </w:rPr>
        <w:t xml:space="preserve">يين </w:t>
      </w:r>
      <w:r w:rsidRPr="00674D20">
        <w:rPr>
          <w:rFonts w:cs="Simplified Arabic" w:hint="cs"/>
          <w:sz w:val="32"/>
          <w:szCs w:val="32"/>
          <w:rtl/>
          <w:lang w:bidi="ar-DZ"/>
        </w:rPr>
        <w:t xml:space="preserve"> الغربيين</w:t>
      </w:r>
      <w:r w:rsidR="003B7672" w:rsidRPr="00674D20">
        <w:rPr>
          <w:rFonts w:cs="Simplified Arabic" w:hint="cs"/>
          <w:sz w:val="32"/>
          <w:szCs w:val="32"/>
          <w:rtl/>
          <w:lang w:bidi="ar-DZ"/>
        </w:rPr>
        <w:t xml:space="preserve"> مثل</w:t>
      </w:r>
      <w:r w:rsidRPr="00674D20">
        <w:rPr>
          <w:rFonts w:cs="Simplified Arabic" w:hint="cs"/>
          <w:sz w:val="32"/>
          <w:szCs w:val="32"/>
          <w:rtl/>
          <w:lang w:bidi="ar-DZ"/>
        </w:rPr>
        <w:t xml:space="preserve"> آدم سميث</w:t>
      </w:r>
      <w:r w:rsidR="003B7672" w:rsidRPr="00674D20">
        <w:rPr>
          <w:rFonts w:cs="Simplified Arabic" w:hint="cs"/>
          <w:sz w:val="32"/>
          <w:szCs w:val="32"/>
          <w:rtl/>
          <w:lang w:bidi="ar-DZ"/>
        </w:rPr>
        <w:t xml:space="preserve"> و مقولته المشهورة</w:t>
      </w:r>
      <w:r w:rsidRPr="00674D20">
        <w:rPr>
          <w:rFonts w:cs="Simplified Arabic" w:hint="cs"/>
          <w:sz w:val="32"/>
          <w:szCs w:val="32"/>
          <w:rtl/>
          <w:lang w:bidi="ar-DZ"/>
        </w:rPr>
        <w:t xml:space="preserve"> ( دعه يعمل أتركه يمر ) ،وبعد قيام الثورة الصناعية وما عرفته من تطور على جمع الأصعدة ما أدى إلى الاعتماد على الآلات الميكانيكية بدلا من القوة البشرية بدأت البطالة الجماعية</w:t>
      </w:r>
      <w:r w:rsidR="003B7672" w:rsidRPr="00674D20">
        <w:rPr>
          <w:rFonts w:cs="Simplified Arabic" w:hint="cs"/>
          <w:sz w:val="32"/>
          <w:szCs w:val="32"/>
          <w:rtl/>
          <w:lang w:bidi="ar-DZ"/>
        </w:rPr>
        <w:t xml:space="preserve"> بالتفاقم </w:t>
      </w:r>
      <w:r w:rsidRPr="00674D20">
        <w:rPr>
          <w:rFonts w:cs="Simplified Arabic" w:hint="cs"/>
          <w:sz w:val="32"/>
          <w:szCs w:val="32"/>
          <w:rtl/>
          <w:lang w:bidi="ar-DZ"/>
        </w:rPr>
        <w:t xml:space="preserve"> ما اضطر العمال تحت الحاجة للعمل إلى تحمل ضغط أصحاب العمل ونتيجة لهذه الأوضاع التي يعاني منها </w:t>
      </w:r>
      <w:r w:rsidRPr="00674D20">
        <w:rPr>
          <w:rFonts w:cs="Simplified Arabic" w:hint="cs"/>
          <w:sz w:val="32"/>
          <w:szCs w:val="32"/>
          <w:rtl/>
          <w:lang w:bidi="ar-DZ"/>
        </w:rPr>
        <w:lastRenderedPageBreak/>
        <w:t>العمال دفعتهم إلى التجمع في شكل تجمعات ونقابات سرية لتحسين أحوالهم المادية والاجتماعية بكل الوسائل من أجل انتزاع حقوقهم والتي قابلها أصحاب العمل بغلق أبواب المصانع وأماكن العمل مما أثبت فشل مذهب الحرية التعاقدية وبالتالي فشل مبدأ سلطان الإرادة في تنظيم وحكم علاقات العمل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مفهوم العمل في الفكر الاقتصادي الحديث :</w:t>
      </w:r>
    </w:p>
    <w:p w:rsidR="00690A0F" w:rsidRPr="00674D20" w:rsidRDefault="00690A0F" w:rsidP="00636D53">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سبق وأشرنا إلى أن الإفراط في اعتماد مبدأ سلطان الإرادة و حرية التعاقد في إقامة علاقة العمل قد أدى إجحاف في حق العمال هذه الأوضاع كانت بمثابة الدافع لتدخل الدولة لتنظيم العلاقات بين العمال وأصحاب العمل من جهة والعمل على صيانة الحقوق المكتسبة للعمال وهو ما يبرر الطابع الاجتماعي الذي ميز القوانين الناتجة عن هذا التدخل حيث صدر في فرنسا أول قانون اجتماعي في 22 مارس 1841 </w:t>
      </w:r>
      <w:r w:rsidRPr="00674D20">
        <w:rPr>
          <w:rStyle w:val="Appelnotedebasdep"/>
          <w:rFonts w:cs="Simplified Arabic"/>
          <w:sz w:val="32"/>
          <w:szCs w:val="32"/>
          <w:lang w:bidi="ar-DZ"/>
        </w:rPr>
        <w:footnoteReference w:customMarkFollows="1" w:id="7"/>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،يتعلق بعمل الأطفال والذي حدد </w:t>
      </w:r>
      <w:r w:rsidR="00636D53" w:rsidRPr="00674D20">
        <w:rPr>
          <w:rFonts w:cs="Simplified Arabic" w:hint="cs"/>
          <w:sz w:val="32"/>
          <w:szCs w:val="32"/>
          <w:rtl/>
          <w:lang w:bidi="ar-DZ"/>
        </w:rPr>
        <w:t>ه في</w:t>
      </w:r>
      <w:r w:rsidRPr="00674D20">
        <w:rPr>
          <w:rFonts w:cs="Simplified Arabic" w:hint="cs"/>
          <w:sz w:val="32"/>
          <w:szCs w:val="32"/>
          <w:rtl/>
          <w:lang w:bidi="ar-DZ"/>
        </w:rPr>
        <w:t xml:space="preserve"> 8 سنوات على الأقل ومنع تشغيلهم ليلا إلا أنه بقي حبرا على ورق لمعارضة أرباب العمل له وفي سنة 1848 تكررت المحاولة بوضع برنامج على أساس مبدأ الحق في العمل من خلال فتح ورشات عمل من طرف الدولة بهدف القضاء على البطالة وتحديد مدة العمل اليومية ب 10 ساعات فقط إلا أنه</w:t>
      </w:r>
      <w:r w:rsidR="00636D53" w:rsidRPr="00674D20">
        <w:rPr>
          <w:rFonts w:cs="Simplified Arabic" w:hint="cs"/>
          <w:sz w:val="32"/>
          <w:szCs w:val="32"/>
          <w:rtl/>
          <w:lang w:bidi="ar-DZ"/>
        </w:rPr>
        <w:t xml:space="preserve"> ألغي</w:t>
      </w:r>
      <w:r w:rsidRPr="00674D20">
        <w:rPr>
          <w:rFonts w:cs="Simplified Arabic" w:hint="cs"/>
          <w:sz w:val="32"/>
          <w:szCs w:val="32"/>
          <w:rtl/>
          <w:lang w:bidi="ar-DZ"/>
        </w:rPr>
        <w:t xml:space="preserve"> في السنة الموالية 1849 وقد تلت هذه المحاولة محاولات أخرى إلا أنها فشلت إلى أن حلت سنة 1884 عندما شرعت الجمهورية الفرنسية الثالثة في إحداث إصلاحات عميقة في مجال علاقات العمل التي مهدت لوضع ما أتفق على تسميته بقانون العمل الحديث في 21 مارس 1884</w:t>
      </w:r>
      <w:r w:rsidRPr="00674D20">
        <w:rPr>
          <w:rStyle w:val="Appelnotedebasdep"/>
          <w:rFonts w:cs="Simplified Arabic"/>
          <w:sz w:val="32"/>
          <w:szCs w:val="32"/>
          <w:lang w:bidi="ar-DZ"/>
        </w:rPr>
        <w:footnoteReference w:customMarkFollows="1" w:id="8"/>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 حيث بموجبه اعترف بحرية تكوين الجمعيات المهنية للدفاع عن حقوقهم كما بدأ تنظيم بعض الجوانب المتعلقة بعلاقات العمل مثل المدة القانونية للعمل والتي نظمت بموجب قانون 13 جويلية 1906 والذي حدد فترة الراحة الأسبوعية وبداية العمل مدة 8 ساعات في اليوم (48 ساعة في الأسبوع ) .</w:t>
      </w:r>
    </w:p>
    <w:p w:rsidR="00690A0F" w:rsidRPr="00674D20" w:rsidRDefault="00690A0F" w:rsidP="00636D53">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 xml:space="preserve">كما عرف قطاع الضمان الاجتماعي  هو الأخر صدور عدة إجراءات لصالح العمال على الخصوص مثل قانون 9 أفريل 1898 الذي أجبر أصحاب العمل بضمان حماية العمال ضد حوادث العمل وقانون التقاعد و الفلاحين سنة 1910 </w:t>
      </w:r>
      <w:r w:rsidRPr="00674D20">
        <w:rPr>
          <w:rStyle w:val="Appelnotedebasdep"/>
          <w:rFonts w:cs="Simplified Arabic"/>
          <w:sz w:val="32"/>
          <w:szCs w:val="32"/>
          <w:lang w:bidi="ar-DZ"/>
        </w:rPr>
        <w:footnoteReference w:customMarkFollows="1" w:id="9"/>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ولم يتوقف قانون العمل عند هذا الحد من التطور والشمولية بل استمر ليشمل مجموعة أخرى من المجالات الاقتصادية والاجتماعية والتي لها علاقة مباشرة أو غير مباشرة بعلاقات العمل الفردية أو الجماعية وهذا تحت تأ</w:t>
      </w:r>
      <w:r w:rsidR="00636D53" w:rsidRPr="00674D20">
        <w:rPr>
          <w:rFonts w:cs="Simplified Arabic" w:hint="cs"/>
          <w:sz w:val="32"/>
          <w:szCs w:val="32"/>
          <w:rtl/>
          <w:lang w:bidi="ar-DZ"/>
        </w:rPr>
        <w:t>ث</w:t>
      </w:r>
      <w:r w:rsidRPr="00674D20">
        <w:rPr>
          <w:rFonts w:cs="Simplified Arabic" w:hint="cs"/>
          <w:sz w:val="32"/>
          <w:szCs w:val="32"/>
          <w:rtl/>
          <w:lang w:bidi="ar-DZ"/>
        </w:rPr>
        <w:t>ير عدة أسباب .</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 xml:space="preserve">1-أسباب سياسية واقتصادية:               </w:t>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لم يكن تدخل الدولة من أجل رفع الظلم الاجتماعي والاقتصادي الذي يمارسه أصحاب العمل على العمال بل من أجل الحد من زحف وتأثير القوى الجديدة نحو مواقع القرار السياسي من أجل حماية مصالحها من الضغوط التي قد تلحق بها وما دعم هذا العامل هو اتجاه الدولة نحو التوجيه والتخطيط الاقتصادي وتأمين بعض المؤسسات الصناعية </w:t>
      </w:r>
      <w:r w:rsidRPr="00674D20">
        <w:rPr>
          <w:rStyle w:val="Appelnotedebasdep"/>
          <w:rFonts w:cs="Simplified Arabic"/>
          <w:sz w:val="32"/>
          <w:szCs w:val="32"/>
        </w:rPr>
        <w:footnoteReference w:customMarkFollows="1" w:id="10"/>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الكبرى ذات الطابع الاستراتيجي وبالتالي تحول الدولة نفسها إلي صاحبة عمل لتتحول من دور الحكم  الذي يسهر على تطبيق القانون إلى طرف في العلاقة أضف إلى خوف الدولة الرأسمالية من التأثير الإشتراكي خاصة بعد نجاح الثورة البلشفية </w:t>
      </w:r>
      <w:r w:rsidRPr="00674D20">
        <w:rPr>
          <w:rStyle w:val="Appelnotedebasdep"/>
          <w:rFonts w:cs="Simplified Arabic"/>
          <w:sz w:val="32"/>
          <w:szCs w:val="32"/>
        </w:rPr>
        <w:footnoteReference w:customMarkFollows="1" w:id="11"/>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 xml:space="preserve">2-أسباب مهنية واجتماعية:     </w:t>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 xml:space="preserve"> لقد لعبت الطبقات العمالية دورا بارزا في وضع وتطوير قوانين العمل بسبب الضغوط التي مارسوها على الدولة عبر مختلف المراحل وقد كان لهذه التحركات العمالية أثر مباشرة على قواعد قانون العمل حيث طبعته بميزة التطور السريع والمستمر وفق المسيرة </w:t>
      </w:r>
      <w:r w:rsidRPr="00674D20">
        <w:rPr>
          <w:rFonts w:cs="Simplified Arabic" w:hint="cs"/>
          <w:sz w:val="32"/>
          <w:szCs w:val="32"/>
          <w:rtl/>
        </w:rPr>
        <w:lastRenderedPageBreak/>
        <w:t>العمالية التي بدأت مختلف مطالبها تأخذ طريقها نحو الاعتراف الرسمي بها من قبل السلطات العامة</w:t>
      </w:r>
      <w:r w:rsidRPr="00674D20">
        <w:rPr>
          <w:rStyle w:val="Appelnotedebasdep"/>
          <w:rFonts w:cs="Simplified Arabic"/>
          <w:sz w:val="32"/>
          <w:szCs w:val="32"/>
        </w:rPr>
        <w:footnoteReference w:customMarkFollows="1" w:id="12"/>
        <w:sym w:font="Symbol" w:char="F028"/>
      </w:r>
      <w:r w:rsidRPr="00674D20">
        <w:rPr>
          <w:rStyle w:val="Appelnotedebasdep"/>
          <w:rFonts w:cs="Simplified Arabic"/>
          <w:sz w:val="32"/>
          <w:szCs w:val="32"/>
        </w:rPr>
        <w:sym w:font="Symbol" w:char="F034"/>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690A0F" w:rsidRPr="00674D20" w:rsidRDefault="00690A0F" w:rsidP="00636D53">
      <w:pPr>
        <w:bidi/>
        <w:spacing w:line="240" w:lineRule="auto"/>
        <w:jc w:val="both"/>
        <w:rPr>
          <w:rFonts w:cs="Simplified Arabic"/>
          <w:sz w:val="32"/>
          <w:szCs w:val="32"/>
          <w:rtl/>
        </w:rPr>
      </w:pPr>
      <w:r w:rsidRPr="00674D20">
        <w:rPr>
          <w:rFonts w:cs="Simplified Arabic" w:hint="cs"/>
          <w:sz w:val="32"/>
          <w:szCs w:val="32"/>
          <w:rtl/>
        </w:rPr>
        <w:tab/>
      </w:r>
      <w:r w:rsidR="00636D53" w:rsidRPr="00674D20">
        <w:rPr>
          <w:rFonts w:cs="Simplified Arabic" w:hint="cs"/>
          <w:sz w:val="32"/>
          <w:szCs w:val="32"/>
          <w:rtl/>
        </w:rPr>
        <w:t>ل</w:t>
      </w:r>
      <w:r w:rsidRPr="00674D20">
        <w:rPr>
          <w:rFonts w:cs="Simplified Arabic" w:hint="cs"/>
          <w:sz w:val="32"/>
          <w:szCs w:val="32"/>
          <w:rtl/>
        </w:rPr>
        <w:t xml:space="preserve">تتحول فيما بعد إلى نصوص قانونية وتنظيمية تتكيف وتتطور مع التطور السياسي والاقتصادي لمستوى ظروف العمال سواء تعلق الأمر بتنظيمات العمال أو بالحياة العامة أو بمكانتهم </w:t>
      </w:r>
    </w:p>
    <w:p w:rsidR="00636D53" w:rsidRPr="00674D20" w:rsidRDefault="00690A0F" w:rsidP="00636D53">
      <w:pPr>
        <w:bidi/>
        <w:spacing w:line="240" w:lineRule="auto"/>
        <w:jc w:val="both"/>
        <w:rPr>
          <w:rFonts w:cs="Simplified Arabic"/>
          <w:sz w:val="32"/>
          <w:szCs w:val="32"/>
          <w:rtl/>
        </w:rPr>
      </w:pPr>
      <w:r w:rsidRPr="00674D20">
        <w:rPr>
          <w:rFonts w:cs="Simplified Arabic" w:hint="cs"/>
          <w:sz w:val="32"/>
          <w:szCs w:val="32"/>
          <w:rtl/>
        </w:rPr>
        <w:t xml:space="preserve">في النسيج الاجتماعي و الاقتصادي ولازالت الطبقة العمالية مستمرة  في </w:t>
      </w:r>
      <w:r w:rsidR="00636D53" w:rsidRPr="00674D20">
        <w:rPr>
          <w:rFonts w:cs="Simplified Arabic" w:hint="cs"/>
          <w:sz w:val="32"/>
          <w:szCs w:val="32"/>
          <w:rtl/>
        </w:rPr>
        <w:t>نضالها</w:t>
      </w:r>
      <w:r w:rsidRPr="00674D20">
        <w:rPr>
          <w:rFonts w:cs="Simplified Arabic" w:hint="cs"/>
          <w:sz w:val="32"/>
          <w:szCs w:val="32"/>
          <w:rtl/>
        </w:rPr>
        <w:t xml:space="preserve"> المتواصل إلى يومنا هذا .</w:t>
      </w:r>
    </w:p>
    <w:p w:rsidR="00690A0F" w:rsidRPr="00674D20" w:rsidRDefault="00690A0F" w:rsidP="00636D53">
      <w:pPr>
        <w:bidi/>
        <w:spacing w:line="240" w:lineRule="auto"/>
        <w:jc w:val="both"/>
        <w:rPr>
          <w:rFonts w:cs="Simplified Arabic"/>
          <w:sz w:val="32"/>
          <w:szCs w:val="32"/>
          <w:rtl/>
        </w:rPr>
      </w:pPr>
      <w:r w:rsidRPr="00674D20">
        <w:rPr>
          <w:rFonts w:cs="Simplified Arabic" w:hint="cs"/>
          <w:sz w:val="32"/>
          <w:szCs w:val="32"/>
          <w:rtl/>
        </w:rPr>
        <w:t>وتتأتي إلى جانب العوامل السابقة آراء الفقهاء لمختلف جوانب علاقة العمال بواسطة البحوث والدراسات النقدية في مختلف الاتجاهات كما كان  لد</w:t>
      </w:r>
      <w:r w:rsidR="00636D53" w:rsidRPr="00674D20">
        <w:rPr>
          <w:rFonts w:cs="Simplified Arabic" w:hint="cs"/>
          <w:sz w:val="32"/>
          <w:szCs w:val="32"/>
          <w:rtl/>
        </w:rPr>
        <w:t>ور</w:t>
      </w:r>
      <w:r w:rsidRPr="00674D20">
        <w:rPr>
          <w:rFonts w:cs="Simplified Arabic" w:hint="cs"/>
          <w:sz w:val="32"/>
          <w:szCs w:val="32"/>
          <w:rtl/>
        </w:rPr>
        <w:t xml:space="preserve"> المنظمات الدولية والإقليمية المتخصصة في مجال العمل مثل منظمة العمل الدولية أثر كبير في تطو</w:t>
      </w:r>
      <w:r w:rsidR="00636D53" w:rsidRPr="00674D20">
        <w:rPr>
          <w:rFonts w:cs="Simplified Arabic" w:hint="cs"/>
          <w:sz w:val="32"/>
          <w:szCs w:val="32"/>
          <w:rtl/>
        </w:rPr>
        <w:t>ي</w:t>
      </w:r>
      <w:r w:rsidRPr="00674D20">
        <w:rPr>
          <w:rFonts w:cs="Simplified Arabic" w:hint="cs"/>
          <w:sz w:val="32"/>
          <w:szCs w:val="32"/>
          <w:rtl/>
        </w:rPr>
        <w:t>ر وتوسيع دائرة قانون العمل عن طريق التوصيات والإتفاقيات الدولية التي تهدف إلى تقنين بعض الجوانب المهنية المختلفة وفرض نظامها على مختلف الدول الموقعة على هذه الإتفاقيات .وهكذا يتضح لنا أن التطور السريع والمستمر لقانون العمل لم يأتي كنتيجة لعامل واحد بل كان نتيجة لعوامل مختلفة الأهداف والأبعاد إجتمعت من أجل صياغة قانون حديث يستجيب لمتطلبات الحياة الإجتماعية والاقتصادية الحديثة للعامل ويتماشى مع التنظيمات الاقتصادية والسياسية المعاصرة ويضمن حرية وكرامة العامل وإقامة علاقات  بينه وبين صاحب العمل .</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نشأة وتطور قانون العمل في الجزائر :</w:t>
      </w:r>
    </w:p>
    <w:p w:rsidR="00690A0F" w:rsidRPr="00674D20" w:rsidRDefault="00690A0F" w:rsidP="00636D53">
      <w:pPr>
        <w:bidi/>
        <w:spacing w:line="240" w:lineRule="auto"/>
        <w:jc w:val="both"/>
        <w:rPr>
          <w:rFonts w:cs="Simplified Arabic"/>
          <w:sz w:val="32"/>
          <w:szCs w:val="32"/>
          <w:rtl/>
        </w:rPr>
      </w:pPr>
      <w:r w:rsidRPr="00674D20">
        <w:rPr>
          <w:rFonts w:cs="Simplified Arabic" w:hint="cs"/>
          <w:sz w:val="32"/>
          <w:szCs w:val="32"/>
          <w:rtl/>
        </w:rPr>
        <w:t xml:space="preserve">يعتبر قانون العمل في الجزائر من القوانين الحديثة  بالرغم من أهميته إلا أن تأخر ظهور قانون العمل في الجزائر لم يمنعه من التطور السريع واللحاق بالقوانين الأخرى ، ومن أجل الوقوف على حقيقة تطور هذا القانون في الجزائر سنتعرض </w:t>
      </w:r>
      <w:r w:rsidR="00636D53" w:rsidRPr="00674D20">
        <w:rPr>
          <w:rFonts w:cs="Simplified Arabic" w:hint="cs"/>
          <w:sz w:val="32"/>
          <w:szCs w:val="32"/>
          <w:rtl/>
        </w:rPr>
        <w:t>ب</w:t>
      </w:r>
      <w:r w:rsidRPr="00674D20">
        <w:rPr>
          <w:rFonts w:cs="Simplified Arabic" w:hint="cs"/>
          <w:sz w:val="32"/>
          <w:szCs w:val="32"/>
          <w:rtl/>
        </w:rPr>
        <w:t xml:space="preserve">نوع من التفصيل لنشأة ومراحل </w:t>
      </w:r>
      <w:r w:rsidRPr="00674D20">
        <w:rPr>
          <w:rFonts w:cs="Simplified Arabic" w:hint="cs"/>
          <w:sz w:val="32"/>
          <w:szCs w:val="32"/>
          <w:rtl/>
        </w:rPr>
        <w:lastRenderedPageBreak/>
        <w:t>التطور التي عرفها قانون العمل في الجزائر ثم نبين بعد ذلك مختلف الخصائص والمميزات التي يتميز بها هذا القانون .</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b/>
          <w:bCs/>
          <w:sz w:val="32"/>
          <w:szCs w:val="32"/>
          <w:rtl/>
        </w:rPr>
        <w:t>*نشأة وتطور قانون العمل في الجزائر :</w:t>
      </w:r>
    </w:p>
    <w:p w:rsidR="00690A0F" w:rsidRPr="00674D20" w:rsidRDefault="00690A0F" w:rsidP="00690A0F">
      <w:pPr>
        <w:bidi/>
        <w:spacing w:line="240" w:lineRule="auto"/>
        <w:jc w:val="both"/>
        <w:rPr>
          <w:rFonts w:cs="Simplified Arabic"/>
          <w:sz w:val="32"/>
          <w:szCs w:val="32"/>
          <w:rtl/>
        </w:rPr>
      </w:pPr>
      <w:r w:rsidRPr="00674D20">
        <w:rPr>
          <w:rFonts w:cs="Simplified Arabic" w:hint="cs"/>
          <w:sz w:val="32"/>
          <w:szCs w:val="32"/>
          <w:rtl/>
        </w:rPr>
        <w:tab/>
        <w:t>لقد عرفت نشأة قانون العمل في الجزائر عدة مراحل وفترات مميزة عن بعضها البعض ويمكن حصر مراحل تطوره في الآتي</w:t>
      </w:r>
      <w:r w:rsidRPr="00674D20">
        <w:rPr>
          <w:rFonts w:cs="Simplified Arabic" w:hint="cs"/>
          <w:sz w:val="32"/>
          <w:szCs w:val="32"/>
        </w:rPr>
        <w:t>:</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sz w:val="32"/>
          <w:szCs w:val="32"/>
          <w:rtl/>
        </w:rPr>
        <w:t>1-</w:t>
      </w:r>
      <w:r w:rsidRPr="00674D20">
        <w:rPr>
          <w:rFonts w:cs="Simplified Arabic" w:hint="cs"/>
          <w:b/>
          <w:bCs/>
          <w:sz w:val="32"/>
          <w:szCs w:val="32"/>
          <w:rtl/>
        </w:rPr>
        <w:t xml:space="preserve">مرحلة ما قبل الاستقلال: </w:t>
      </w:r>
    </w:p>
    <w:p w:rsidR="00690A0F" w:rsidRPr="00674D20" w:rsidRDefault="00690A0F" w:rsidP="009F3590">
      <w:pPr>
        <w:bidi/>
        <w:spacing w:line="240" w:lineRule="auto"/>
        <w:jc w:val="both"/>
        <w:rPr>
          <w:rFonts w:cs="Simplified Arabic"/>
          <w:sz w:val="32"/>
          <w:szCs w:val="32"/>
        </w:rPr>
      </w:pPr>
      <w:r w:rsidRPr="00674D20">
        <w:rPr>
          <w:rFonts w:cs="Simplified Arabic" w:hint="cs"/>
          <w:b/>
          <w:bCs/>
          <w:sz w:val="32"/>
          <w:szCs w:val="32"/>
          <w:rtl/>
        </w:rPr>
        <w:tab/>
      </w:r>
      <w:r w:rsidRPr="00674D20">
        <w:rPr>
          <w:rFonts w:cs="Simplified Arabic" w:hint="cs"/>
          <w:sz w:val="32"/>
          <w:szCs w:val="32"/>
          <w:rtl/>
        </w:rPr>
        <w:t>وهي المرحلة الممتدة مابين 1830 - 1962  وهي الفترة التي نشأ وتطور فيها قانون العمل بصفة عامة و في فرنسا بصفة خاصة وبالتالي فإن القوانين المطبقة على علاقات العمل في فرنسا كانت تطبق في الجزائر باعتبار أن الجزائر امتداد لفرنسا حسب المستعمر آنذاك . و لهذ</w:t>
      </w:r>
      <w:r w:rsidR="00636D53" w:rsidRPr="00674D20">
        <w:rPr>
          <w:rFonts w:cs="Simplified Arabic" w:hint="cs"/>
          <w:sz w:val="32"/>
          <w:szCs w:val="32"/>
          <w:rtl/>
        </w:rPr>
        <w:t>ا</w:t>
      </w:r>
      <w:r w:rsidRPr="00674D20">
        <w:rPr>
          <w:rFonts w:cs="Simplified Arabic" w:hint="cs"/>
          <w:sz w:val="32"/>
          <w:szCs w:val="32"/>
          <w:rtl/>
        </w:rPr>
        <w:t xml:space="preserve"> لا يمكن الحديث عن قانون عمل خاص بالجزائر في هذه المرحلة</w:t>
      </w:r>
      <w:r w:rsidRPr="00674D20">
        <w:rPr>
          <w:rFonts w:cs="Simplified Arabic" w:hint="cs"/>
          <w:sz w:val="32"/>
          <w:szCs w:val="32"/>
        </w:rPr>
        <w:t>.</w:t>
      </w:r>
    </w:p>
    <w:p w:rsidR="00690A0F" w:rsidRPr="00674D20" w:rsidRDefault="00690A0F" w:rsidP="00690A0F">
      <w:pPr>
        <w:bidi/>
        <w:spacing w:line="240" w:lineRule="auto"/>
        <w:jc w:val="both"/>
        <w:rPr>
          <w:rFonts w:cs="Simplified Arabic"/>
          <w:b/>
          <w:bCs/>
          <w:sz w:val="32"/>
          <w:szCs w:val="32"/>
          <w:rtl/>
        </w:rPr>
      </w:pPr>
      <w:r w:rsidRPr="00674D20">
        <w:rPr>
          <w:rFonts w:cs="Simplified Arabic" w:hint="cs"/>
          <w:sz w:val="32"/>
          <w:szCs w:val="32"/>
          <w:rtl/>
        </w:rPr>
        <w:t>2-</w:t>
      </w:r>
      <w:r w:rsidRPr="00674D20">
        <w:rPr>
          <w:rFonts w:cs="Simplified Arabic" w:hint="cs"/>
          <w:b/>
          <w:bCs/>
          <w:sz w:val="32"/>
          <w:szCs w:val="32"/>
          <w:rtl/>
        </w:rPr>
        <w:t xml:space="preserve">المرحلة الثانية مابين 1962- </w:t>
      </w:r>
      <w:r w:rsidRPr="00674D20">
        <w:rPr>
          <w:rFonts w:cs="Simplified Arabic" w:hint="cs"/>
          <w:b/>
          <w:bCs/>
          <w:sz w:val="32"/>
          <w:szCs w:val="32"/>
        </w:rPr>
        <w:t>1977:</w:t>
      </w:r>
    </w:p>
    <w:p w:rsidR="00690A0F" w:rsidRPr="00674D20" w:rsidRDefault="00690A0F" w:rsidP="00636D53">
      <w:pPr>
        <w:bidi/>
        <w:spacing w:line="240" w:lineRule="auto"/>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لقد شهدت السنوات الأولى للإستقلال فراغا  قانونيا وتنظيميا في مختلف المجالات مما فيها تنظيم علاقات العمل وتفاديا لتعطيل الحياة الاقتصادية والاجتماعية أصدرت الدولة القانون  62 / 57</w:t>
      </w:r>
      <w:r w:rsidRPr="00674D20">
        <w:rPr>
          <w:rStyle w:val="Appelnotedebasdep"/>
          <w:rFonts w:cs="Simplified Arabic"/>
          <w:sz w:val="32"/>
          <w:szCs w:val="32"/>
        </w:rPr>
        <w:footnoteReference w:customMarkFollows="1" w:id="13"/>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 القاضي بتمديد العمل بالقوانين الفرنسية إلا ما تعارض منها و السيادة الوطنية ، هذا القانون الذي بقي ساري المفعول إلى غاية  5 جويلية1975 </w:t>
      </w:r>
      <w:r w:rsidRPr="00674D20">
        <w:rPr>
          <w:rStyle w:val="Appelnotedebasdep"/>
          <w:rFonts w:cs="Simplified Arabic"/>
          <w:sz w:val="32"/>
          <w:szCs w:val="32"/>
        </w:rPr>
        <w:footnoteReference w:customMarkFollows="1" w:id="14"/>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 xml:space="preserve"> وبالرغم من أن القانون المتضمن التسيير الإشتراكي للمؤسسات هو فاتحة قانون العمل في الجزائر إلا أنه كان الهدف منه هو تكريس مفهوم الاشتراكية من خلال مشاركة العمال في تسيير مؤسساتهم الإقتصادية وتعتبر سنة 1975   هي الانطلاقة الفعلية في سن القوانين والنظم الخاصة بعلاقات العمل بالمفهوم التقني للتنظيم حيث صدر القانون المتعلق بالشروط العامة لعلاقات العمل بالقطاع الخاص بالأمر  75/ 31  </w:t>
      </w:r>
      <w:r w:rsidRPr="00674D20">
        <w:rPr>
          <w:rStyle w:val="Appelnotedebasdep"/>
          <w:rFonts w:cs="Simplified Arabic"/>
          <w:sz w:val="32"/>
          <w:szCs w:val="32"/>
        </w:rPr>
        <w:footnoteReference w:customMarkFollows="1" w:id="15"/>
        <w:sym w:font="Symbol" w:char="F028"/>
      </w:r>
      <w:r w:rsidRPr="00674D20">
        <w:rPr>
          <w:rStyle w:val="Appelnotedebasdep"/>
          <w:rFonts w:cs="Simplified Arabic"/>
          <w:sz w:val="32"/>
          <w:szCs w:val="32"/>
        </w:rPr>
        <w:sym w:font="Symbol" w:char="F033"/>
      </w:r>
      <w:r w:rsidRPr="00674D20">
        <w:rPr>
          <w:rStyle w:val="Appelnotedebasdep"/>
          <w:rFonts w:cs="Simplified Arabic"/>
          <w:sz w:val="32"/>
          <w:szCs w:val="32"/>
        </w:rPr>
        <w:sym w:font="Symbol" w:char="F029"/>
      </w:r>
      <w:r w:rsidRPr="00674D20">
        <w:rPr>
          <w:rFonts w:cs="Simplified Arabic" w:hint="cs"/>
          <w:sz w:val="32"/>
          <w:szCs w:val="32"/>
          <w:rtl/>
        </w:rPr>
        <w:t xml:space="preserve">  ،أضف إلى مجموعة من </w:t>
      </w:r>
      <w:r w:rsidRPr="00674D20">
        <w:rPr>
          <w:rFonts w:cs="Simplified Arabic" w:hint="cs"/>
          <w:sz w:val="32"/>
          <w:szCs w:val="32"/>
          <w:rtl/>
        </w:rPr>
        <w:lastRenderedPageBreak/>
        <w:t>النصوص القانونية الأخرى المتعلقة بالعدالة في العمل الأمر 75 /32  وال</w:t>
      </w:r>
      <w:r w:rsidR="00636D53" w:rsidRPr="00674D20">
        <w:rPr>
          <w:rFonts w:cs="Simplified Arabic" w:hint="cs"/>
          <w:sz w:val="32"/>
          <w:szCs w:val="32"/>
          <w:rtl/>
        </w:rPr>
        <w:t>مد</w:t>
      </w:r>
      <w:r w:rsidRPr="00674D20">
        <w:rPr>
          <w:rFonts w:cs="Simplified Arabic" w:hint="cs"/>
          <w:sz w:val="32"/>
          <w:szCs w:val="32"/>
          <w:rtl/>
        </w:rPr>
        <w:t>ة القانونية للعمل 75 /30 وتحديد اختصاصات مفتشية العمل 75/ 33.</w:t>
      </w:r>
    </w:p>
    <w:p w:rsidR="00690A0F" w:rsidRPr="00674D20" w:rsidRDefault="00690A0F" w:rsidP="00690A0F">
      <w:pPr>
        <w:bidi/>
        <w:spacing w:line="240" w:lineRule="auto"/>
        <w:jc w:val="both"/>
        <w:rPr>
          <w:rFonts w:cs="Simplified Arabic"/>
          <w:sz w:val="32"/>
          <w:szCs w:val="32"/>
          <w:rtl/>
        </w:rPr>
      </w:pPr>
      <w:r w:rsidRPr="00674D20">
        <w:rPr>
          <w:rFonts w:cs="Simplified Arabic"/>
          <w:sz w:val="32"/>
          <w:szCs w:val="32"/>
        </w:rPr>
        <w:tab/>
      </w:r>
      <w:r w:rsidRPr="00674D20">
        <w:rPr>
          <w:rFonts w:cs="Simplified Arabic" w:hint="cs"/>
          <w:sz w:val="32"/>
          <w:szCs w:val="32"/>
          <w:rtl/>
        </w:rPr>
        <w:t>هذه النصوص وضعت بالأساس لتطبق على القطاع الخاص في الوقت الذي جاءت النصوص  المرافقة له لتطبيق على القطاع العام والخاص ، مما يفسر إمكانية توسيع تطبيقه على القطاع العام هو الأخر ،خاصة وأنهلا يتضمن أي استثناء صريح للقطاع العام من نطاق تطبيقه لذلك فإن أهم ما يميز هذه المرحلة هو عدم التجانس والإنسجام فيها يخص القوانين المطبقة في القطاع العام للأسباب التالية:</w:t>
      </w:r>
    </w:p>
    <w:p w:rsidR="00690A0F" w:rsidRPr="00674D20" w:rsidRDefault="00690A0F" w:rsidP="00636D53">
      <w:pPr>
        <w:bidi/>
        <w:spacing w:line="240" w:lineRule="auto"/>
        <w:jc w:val="both"/>
        <w:rPr>
          <w:rFonts w:cs="Simplified Arabic"/>
          <w:sz w:val="32"/>
          <w:szCs w:val="32"/>
          <w:rtl/>
        </w:rPr>
      </w:pPr>
      <w:r w:rsidRPr="00674D20">
        <w:rPr>
          <w:rFonts w:cs="Simplified Arabic"/>
          <w:sz w:val="32"/>
          <w:szCs w:val="32"/>
        </w:rPr>
        <w:tab/>
      </w:r>
      <w:r w:rsidRPr="00674D20">
        <w:rPr>
          <w:rFonts w:cs="Simplified Arabic" w:hint="cs"/>
          <w:sz w:val="32"/>
          <w:szCs w:val="32"/>
          <w:rtl/>
        </w:rPr>
        <w:t xml:space="preserve">إن المؤسسات العمومية لم تتوحد نظرتها وتطبيقها للقوانين الفرنسية المعمول بها في مجال تنظيم علاقات العمل، مما نتج عنه تعرض علاقات العمل في الكثير من الأحيان إلي الفسخ </w:t>
      </w:r>
      <w:r w:rsidR="00636D53" w:rsidRPr="00674D20">
        <w:rPr>
          <w:rFonts w:cs="Simplified Arabic" w:hint="cs"/>
          <w:sz w:val="32"/>
          <w:szCs w:val="32"/>
          <w:rtl/>
        </w:rPr>
        <w:t>ا</w:t>
      </w:r>
      <w:r w:rsidRPr="00674D20">
        <w:rPr>
          <w:rFonts w:cs="Simplified Arabic" w:hint="cs"/>
          <w:sz w:val="32"/>
          <w:szCs w:val="32"/>
          <w:rtl/>
        </w:rPr>
        <w:t>لتحكيمي.</w:t>
      </w:r>
    </w:p>
    <w:p w:rsidR="00690A0F" w:rsidRPr="009F3590" w:rsidRDefault="00690A0F" w:rsidP="009F3590">
      <w:pPr>
        <w:bidi/>
        <w:spacing w:line="240" w:lineRule="auto"/>
        <w:jc w:val="both"/>
        <w:rPr>
          <w:rFonts w:cs="Simplified Arabic"/>
          <w:sz w:val="32"/>
          <w:szCs w:val="32"/>
          <w:lang w:bidi="ar-EG"/>
        </w:rPr>
      </w:pPr>
      <w:r w:rsidRPr="00674D20">
        <w:rPr>
          <w:rFonts w:cs="Simplified Arabic"/>
          <w:sz w:val="32"/>
          <w:szCs w:val="32"/>
        </w:rPr>
        <w:tab/>
      </w:r>
      <w:r w:rsidRPr="00674D20">
        <w:rPr>
          <w:rFonts w:cs="Simplified Arabic" w:hint="cs"/>
          <w:sz w:val="32"/>
          <w:szCs w:val="32"/>
          <w:rtl/>
        </w:rPr>
        <w:t xml:space="preserve">إن غياب النصوص الخاصة بالقطاع العام جعلها تلجأ إلي الاستعانة بأحكام القوانين المتعلقة بتنظيم علاقات العمل </w:t>
      </w:r>
      <w:r w:rsidR="00636D53" w:rsidRPr="00674D20">
        <w:rPr>
          <w:rFonts w:cs="Simplified Arabic" w:hint="cs"/>
          <w:sz w:val="32"/>
          <w:szCs w:val="32"/>
          <w:rtl/>
        </w:rPr>
        <w:t>في</w:t>
      </w:r>
      <w:r w:rsidRPr="00674D20">
        <w:rPr>
          <w:rFonts w:cs="Simplified Arabic" w:hint="cs"/>
          <w:sz w:val="32"/>
          <w:szCs w:val="32"/>
          <w:rtl/>
        </w:rPr>
        <w:t xml:space="preserve"> القطاع الخاص ومن أجل القضاء على هذه الوضعية أصدرت الدولة القانون الأساسي العام للعامل  سنة 1978</w:t>
      </w:r>
      <w:r w:rsidRPr="00674D20">
        <w:rPr>
          <w:rFonts w:cs="Simplified Arabic"/>
          <w:sz w:val="32"/>
          <w:szCs w:val="32"/>
        </w:rPr>
        <w:t xml:space="preserve">  .</w:t>
      </w:r>
      <w:r w:rsidRPr="00674D20">
        <w:rPr>
          <w:rStyle w:val="Appelnotedebasdep"/>
          <w:rFonts w:cs="Simplified Arabic"/>
          <w:sz w:val="32"/>
          <w:szCs w:val="32"/>
        </w:rPr>
        <w:footnoteReference w:customMarkFollows="1" w:id="16"/>
        <w:sym w:font="Symbol" w:char="F028"/>
      </w:r>
      <w:r w:rsidRPr="00674D20">
        <w:rPr>
          <w:rStyle w:val="Appelnotedebasdep"/>
          <w:rFonts w:cs="Simplified Arabic"/>
          <w:sz w:val="32"/>
          <w:szCs w:val="32"/>
        </w:rPr>
        <w:sym w:font="Symbol" w:char="F034"/>
      </w:r>
      <w:r w:rsidRPr="00674D20">
        <w:rPr>
          <w:rStyle w:val="Appelnotedebasdep"/>
          <w:rFonts w:cs="Simplified Arabic"/>
          <w:sz w:val="32"/>
          <w:szCs w:val="32"/>
        </w:rPr>
        <w:sym w:font="Symbol" w:char="F029"/>
      </w:r>
    </w:p>
    <w:p w:rsidR="00690A0F" w:rsidRPr="00674D20" w:rsidRDefault="00690A0F" w:rsidP="00690A0F">
      <w:pPr>
        <w:pStyle w:val="Paragraphedeliste"/>
        <w:bidi/>
        <w:spacing w:line="240" w:lineRule="auto"/>
        <w:ind w:left="0"/>
        <w:jc w:val="both"/>
        <w:rPr>
          <w:rFonts w:cs="Simplified Arabic"/>
          <w:b/>
          <w:bCs/>
          <w:sz w:val="32"/>
          <w:szCs w:val="32"/>
        </w:rPr>
      </w:pPr>
      <w:r w:rsidRPr="00674D20">
        <w:rPr>
          <w:rFonts w:cs="Simplified Arabic" w:hint="cs"/>
          <w:b/>
          <w:bCs/>
          <w:sz w:val="32"/>
          <w:szCs w:val="32"/>
          <w:rtl/>
        </w:rPr>
        <w:t xml:space="preserve">المرحلة الثالثة: مابين 1978 </w:t>
      </w:r>
      <w:r w:rsidRPr="00674D20">
        <w:rPr>
          <w:rFonts w:cs="Simplified Arabic"/>
          <w:b/>
          <w:bCs/>
          <w:sz w:val="32"/>
          <w:szCs w:val="32"/>
          <w:rtl/>
        </w:rPr>
        <w:t>–</w:t>
      </w:r>
      <w:r w:rsidRPr="00674D20">
        <w:rPr>
          <w:rFonts w:cs="Simplified Arabic" w:hint="cs"/>
          <w:b/>
          <w:bCs/>
          <w:sz w:val="32"/>
          <w:szCs w:val="32"/>
          <w:rtl/>
        </w:rPr>
        <w:t xml:space="preserve"> 1989 </w:t>
      </w:r>
    </w:p>
    <w:p w:rsidR="00690A0F" w:rsidRPr="009F3590" w:rsidRDefault="00690A0F" w:rsidP="009F3590">
      <w:pPr>
        <w:pStyle w:val="Paragraphedeliste"/>
        <w:bidi/>
        <w:spacing w:line="240" w:lineRule="auto"/>
        <w:ind w:left="0"/>
        <w:jc w:val="both"/>
        <w:rPr>
          <w:rFonts w:cs="Simplified Arabic"/>
          <w:sz w:val="32"/>
          <w:szCs w:val="32"/>
        </w:rPr>
      </w:pPr>
      <w:r w:rsidRPr="00674D20">
        <w:rPr>
          <w:rFonts w:cs="Simplified Arabic" w:hint="cs"/>
          <w:sz w:val="32"/>
          <w:szCs w:val="32"/>
          <w:rtl/>
        </w:rPr>
        <w:tab/>
        <w:t>بموجب القانون 78 /12 المؤرخ في 05 أوت 1978 صدر القانون الأساسي العام للعامل انطلاقات من مبادئ الميثاق الوطني و دستور 1976 حيث جاء بمبادئ ذات طابع سياسي واجتماعي لا سيما ما تعلق بالحقوق والإلتز</w:t>
      </w:r>
      <w:r w:rsidRPr="00674D20">
        <w:rPr>
          <w:rFonts w:cs="Simplified Arabic" w:hint="cs"/>
          <w:sz w:val="32"/>
          <w:szCs w:val="32"/>
          <w:rtl/>
          <w:lang w:bidi="ar-EG"/>
        </w:rPr>
        <w:t>ا</w:t>
      </w:r>
      <w:r w:rsidRPr="00674D20">
        <w:rPr>
          <w:rFonts w:cs="Simplified Arabic" w:hint="cs"/>
          <w:sz w:val="32"/>
          <w:szCs w:val="32"/>
          <w:rtl/>
        </w:rPr>
        <w:t>مات وقد و</w:t>
      </w:r>
      <w:r w:rsidR="00B737ED" w:rsidRPr="00674D20">
        <w:rPr>
          <w:rFonts w:cs="Simplified Arabic" w:hint="cs"/>
          <w:sz w:val="32"/>
          <w:szCs w:val="32"/>
          <w:rtl/>
        </w:rPr>
        <w:t>ح</w:t>
      </w:r>
      <w:r w:rsidRPr="00674D20">
        <w:rPr>
          <w:rFonts w:cs="Simplified Arabic" w:hint="cs"/>
          <w:sz w:val="32"/>
          <w:szCs w:val="32"/>
          <w:rtl/>
        </w:rPr>
        <w:t xml:space="preserve">د هذا القانون بالإضافة إلى النصوص القانونية والتنظيمية المرافقة له النظام القانون المطبق على كافة علاقات العمل مهما  كان القطاع ، انطلاقا من كون العامل بحسب مفهوم هذا القانون هو كل شخص  يعيش من ناتج عمله اليدوي أو الفكري ولا يستخدم لمصلحته الخاصة غيره من العمال أثناء ممارسته لنشاطه المهني </w:t>
      </w:r>
      <w:r w:rsidRPr="00674D20">
        <w:rPr>
          <w:rStyle w:val="Appelnotedebasdep"/>
          <w:rFonts w:cs="Simplified Arabic"/>
          <w:sz w:val="32"/>
          <w:szCs w:val="32"/>
        </w:rPr>
        <w:footnoteReference w:customMarkFollows="1" w:id="17"/>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w:t>
      </w:r>
      <w:r w:rsidRPr="00674D20">
        <w:rPr>
          <w:rFonts w:cs="Simplified Arabic"/>
          <w:sz w:val="32"/>
          <w:szCs w:val="32"/>
          <w:rtl/>
        </w:rPr>
        <w:tab/>
      </w:r>
    </w:p>
    <w:p w:rsidR="00690A0F" w:rsidRPr="00674D20" w:rsidRDefault="00690A0F" w:rsidP="00690A0F">
      <w:pPr>
        <w:pStyle w:val="Paragraphedeliste"/>
        <w:numPr>
          <w:ilvl w:val="0"/>
          <w:numId w:val="6"/>
        </w:numPr>
        <w:bidi/>
        <w:spacing w:line="240" w:lineRule="auto"/>
        <w:jc w:val="both"/>
        <w:rPr>
          <w:rFonts w:cs="Simplified Arabic"/>
          <w:b/>
          <w:bCs/>
          <w:sz w:val="32"/>
          <w:szCs w:val="32"/>
        </w:rPr>
      </w:pPr>
      <w:r w:rsidRPr="00674D20">
        <w:rPr>
          <w:rFonts w:cs="Simplified Arabic" w:hint="cs"/>
          <w:b/>
          <w:bCs/>
          <w:sz w:val="32"/>
          <w:szCs w:val="32"/>
          <w:rtl/>
        </w:rPr>
        <w:lastRenderedPageBreak/>
        <w:t xml:space="preserve">المرحلة الرابعة: مرحلة استقلال المؤسسات أو ما بعد 1990 </w:t>
      </w:r>
    </w:p>
    <w:p w:rsidR="00690A0F" w:rsidRPr="00674D20" w:rsidRDefault="00690A0F" w:rsidP="00690A0F">
      <w:pPr>
        <w:pStyle w:val="Paragraphedeliste"/>
        <w:bidi/>
        <w:spacing w:line="240" w:lineRule="auto"/>
        <w:jc w:val="both"/>
        <w:rPr>
          <w:rFonts w:cs="Simplified Arabic"/>
          <w:sz w:val="32"/>
          <w:szCs w:val="32"/>
          <w:rtl/>
        </w:rPr>
      </w:pPr>
    </w:p>
    <w:p w:rsidR="00690A0F" w:rsidRPr="00674D20" w:rsidRDefault="00690A0F" w:rsidP="00B737ED">
      <w:pPr>
        <w:pStyle w:val="Paragraphedeliste"/>
        <w:bidi/>
        <w:spacing w:line="240" w:lineRule="auto"/>
        <w:ind w:left="0"/>
        <w:jc w:val="both"/>
        <w:rPr>
          <w:rFonts w:cs="Simplified Arabic"/>
          <w:sz w:val="32"/>
          <w:szCs w:val="32"/>
          <w:rtl/>
        </w:rPr>
      </w:pPr>
      <w:r w:rsidRPr="00674D20">
        <w:rPr>
          <w:rFonts w:cs="Simplified Arabic" w:hint="cs"/>
          <w:sz w:val="32"/>
          <w:szCs w:val="32"/>
          <w:rtl/>
        </w:rPr>
        <w:tab/>
        <w:t>انطلاقا من لائحة استقلالية المؤسسات الصادرة في الندوة الرابعة للتنمية المنعقدة يومي  21 و 22 ديسمبر 1986 ب</w:t>
      </w:r>
      <w:r w:rsidR="00B737ED" w:rsidRPr="00674D20">
        <w:rPr>
          <w:rFonts w:cs="Simplified Arabic" w:hint="cs"/>
          <w:sz w:val="32"/>
          <w:szCs w:val="32"/>
          <w:rtl/>
        </w:rPr>
        <w:t>قصر</w:t>
      </w:r>
      <w:r w:rsidRPr="00674D20">
        <w:rPr>
          <w:rFonts w:cs="Simplified Arabic" w:hint="cs"/>
          <w:sz w:val="32"/>
          <w:szCs w:val="32"/>
          <w:rtl/>
        </w:rPr>
        <w:t xml:space="preserve"> الأمم بعنوان تحسين  محتوى القانون الأساسي العام للعامل و انطلاقا من حصر مختلف السلبيات التي عرفها تطبيق القانون السابق ، وقد تمثلت  هذه الاقتراحات في شكل خطة عمل تتكون من ثلاث مراحل  تغطي الأولى سنتي 88 / 89 وتنحصر في تحرير المؤسسات قليلا  من القيود التي فرضها القانون الأساسي العام للعامل والتحضير للتعديل الشامل لهذا القانون أو إلغائه ووضع قانون جديد ، أما المرحلة الثانية  فتتمثل في إصدار التعديلات أو القانون الجديد للعمل في حالة اعتماد الحل الثاني  وتغطي هذي المرحلة سنة 1990 ، أما المرحلة الثالثة فتتمثل في متابعة إصدار كافة القوانين والنظم الخاصة بقطاع العمل ، وتغطي فترة 1990 إلى 1994  </w:t>
      </w:r>
      <w:r w:rsidRPr="00674D20">
        <w:rPr>
          <w:rStyle w:val="Appelnotedebasdep"/>
          <w:rFonts w:cs="Simplified Arabic"/>
          <w:sz w:val="32"/>
          <w:szCs w:val="32"/>
        </w:rPr>
        <w:footnoteReference w:customMarkFollows="1" w:id="18"/>
        <w:sym w:font="Symbol" w:char="F028"/>
      </w:r>
      <w:r w:rsidRPr="00674D20">
        <w:rPr>
          <w:rStyle w:val="Appelnotedebasdep"/>
          <w:rFonts w:cs="Simplified Arabic"/>
          <w:sz w:val="32"/>
          <w:szCs w:val="32"/>
        </w:rPr>
        <w:sym w:font="Symbol" w:char="F032"/>
      </w:r>
      <w:r w:rsidRPr="00674D20">
        <w:rPr>
          <w:rStyle w:val="Appelnotedebasdep"/>
          <w:rFonts w:cs="Simplified Arabic"/>
          <w:sz w:val="32"/>
          <w:szCs w:val="32"/>
        </w:rPr>
        <w:sym w:font="Symbol" w:char="F029"/>
      </w:r>
      <w:r w:rsidRPr="00674D20">
        <w:rPr>
          <w:rFonts w:cs="Simplified Arabic" w:hint="cs"/>
          <w:sz w:val="32"/>
          <w:szCs w:val="32"/>
          <w:rtl/>
        </w:rPr>
        <w:t>.</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هذه الاقتراحات وجد معظمها القبول من طرف الدولة إذ عرفت سنة 1990 صدور العديد من النصوص التشريعية المتعلقة بتنظيم علاقات العمل  وهو القانون 90/11 المؤرخ في 21/01/1990 وتطبيق</w:t>
      </w:r>
      <w:r w:rsidR="00B737ED" w:rsidRPr="00674D20">
        <w:rPr>
          <w:rFonts w:cs="Simplified Arabic" w:hint="cs"/>
          <w:sz w:val="32"/>
          <w:szCs w:val="32"/>
          <w:rtl/>
        </w:rPr>
        <w:t>ا</w:t>
      </w:r>
      <w:r w:rsidRPr="00674D20">
        <w:rPr>
          <w:rFonts w:cs="Simplified Arabic" w:hint="cs"/>
          <w:sz w:val="32"/>
          <w:szCs w:val="32"/>
          <w:rtl/>
        </w:rPr>
        <w:t xml:space="preserve"> الأحكام دستور 1989 صدرت عدة قوانين ذات طابع تنظيمي نذكر منها القانون المتعلق بتسوية المنازعات الجماعية في العمل وممارسة حق الإضراب (م 54 من الدستور ) و أخيرا فإن ما يميز  هذه المرحلة والمبادئ التي تقوم عليها ، هو أنها اعتمدت فكرة الفصل بين القطاعات العام والخاص من جهة وبين قطاع الوظيفة العمومية من وجهة أخرى. </w:t>
      </w:r>
    </w:p>
    <w:p w:rsidR="00690A0F" w:rsidRPr="00674D20" w:rsidRDefault="00690A0F" w:rsidP="00690A0F">
      <w:pPr>
        <w:pStyle w:val="Paragraphedeliste"/>
        <w:bidi/>
        <w:spacing w:line="240" w:lineRule="auto"/>
        <w:ind w:left="0"/>
        <w:jc w:val="both"/>
        <w:rPr>
          <w:rFonts w:cs="Simplified Arabic"/>
          <w:b/>
          <w:bCs/>
          <w:sz w:val="32"/>
          <w:szCs w:val="32"/>
          <w:rtl/>
        </w:rPr>
      </w:pPr>
    </w:p>
    <w:p w:rsidR="00690A0F" w:rsidRPr="00674D20" w:rsidRDefault="00690A0F" w:rsidP="00690A0F">
      <w:pPr>
        <w:pStyle w:val="Paragraphedeliste"/>
        <w:bidi/>
        <w:spacing w:line="240" w:lineRule="auto"/>
        <w:ind w:left="0"/>
        <w:jc w:val="both"/>
        <w:rPr>
          <w:rFonts w:cs="Simplified Arabic"/>
          <w:sz w:val="32"/>
          <w:szCs w:val="32"/>
        </w:rPr>
      </w:pPr>
      <w:r w:rsidRPr="00674D20">
        <w:rPr>
          <w:rFonts w:cs="Simplified Arabic" w:hint="cs"/>
          <w:b/>
          <w:bCs/>
          <w:sz w:val="32"/>
          <w:szCs w:val="32"/>
          <w:rtl/>
        </w:rPr>
        <w:t>خصائص قانون العمل الجزائري:</w:t>
      </w:r>
      <w:r w:rsidRPr="00674D20">
        <w:rPr>
          <w:rFonts w:cs="Simplified Arabic" w:hint="cs"/>
          <w:sz w:val="32"/>
          <w:szCs w:val="32"/>
          <w:rtl/>
        </w:rPr>
        <w:t xml:space="preserve"> من خلال هذه اللمحة الوجيزة لتطور قانون العمل الجزائري يمكن أن نقف عند مجموعة من الخصائص التي تميزه وهي:</w:t>
      </w:r>
    </w:p>
    <w:p w:rsidR="00690A0F" w:rsidRPr="00674D20" w:rsidRDefault="00690A0F" w:rsidP="00690A0F">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ميزة الحداثة :</w:t>
      </w:r>
    </w:p>
    <w:p w:rsidR="00690A0F" w:rsidRPr="00674D20" w:rsidRDefault="00690A0F" w:rsidP="00B737ED">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 سبق و أن اشرنا أن تاريخ قانون العمل الجزائري يعود إلي  بداية السبعينات ما يدل على أن الدولة اهتمت في بداية الاستقلال ببناء القواعد الهيكلية وما أن بدأ الاهتمام بتنظيم </w:t>
      </w:r>
      <w:r w:rsidRPr="00674D20">
        <w:rPr>
          <w:rFonts w:cs="Simplified Arabic" w:hint="cs"/>
          <w:sz w:val="32"/>
          <w:szCs w:val="32"/>
          <w:rtl/>
        </w:rPr>
        <w:lastRenderedPageBreak/>
        <w:t>المؤسسات العامة في المجال الإقتصادي</w:t>
      </w:r>
      <w:r w:rsidR="00B737ED" w:rsidRPr="00674D20">
        <w:rPr>
          <w:rFonts w:cs="Simplified Arabic" w:hint="cs"/>
          <w:sz w:val="32"/>
          <w:szCs w:val="32"/>
          <w:rtl/>
        </w:rPr>
        <w:t>حتى بدأ</w:t>
      </w:r>
      <w:r w:rsidRPr="00674D20">
        <w:rPr>
          <w:rFonts w:cs="Simplified Arabic" w:hint="cs"/>
          <w:sz w:val="32"/>
          <w:szCs w:val="32"/>
          <w:rtl/>
        </w:rPr>
        <w:t xml:space="preserve"> الاهتمام بإصدار قوانين العمل وهو ما يعكس الارتباط الوثيق بين القوانين الاجتماعية والاقتصادية في الجزائر .</w:t>
      </w:r>
    </w:p>
    <w:p w:rsidR="00690A0F" w:rsidRPr="00674D20" w:rsidRDefault="00690A0F" w:rsidP="00690A0F">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التطور السريع والتكيف مع الواقع التنموي :</w:t>
      </w:r>
    </w:p>
    <w:p w:rsidR="00690A0F" w:rsidRPr="00674D20" w:rsidRDefault="00690A0F" w:rsidP="00B737ED">
      <w:pPr>
        <w:pStyle w:val="Paragraphedeliste"/>
        <w:bidi/>
        <w:spacing w:line="240" w:lineRule="auto"/>
        <w:ind w:left="0"/>
        <w:jc w:val="both"/>
        <w:rPr>
          <w:rFonts w:cs="Simplified Arabic"/>
          <w:sz w:val="32"/>
          <w:szCs w:val="32"/>
          <w:rtl/>
          <w:lang w:bidi="ar-EG"/>
        </w:rPr>
      </w:pPr>
      <w:r w:rsidRPr="00674D20">
        <w:rPr>
          <w:rFonts w:cs="Simplified Arabic" w:hint="cs"/>
          <w:sz w:val="32"/>
          <w:szCs w:val="32"/>
          <w:rtl/>
        </w:rPr>
        <w:tab/>
        <w:t xml:space="preserve">إن تأخر قانون العمل في الظهور لم يمنعه من التكيف مع التنمية في البلاد ولا أدل على ذلك من إجراء مقارنة للقوانين بين مرحلة ومرحلة أخرى من خلالها </w:t>
      </w:r>
      <w:r w:rsidR="00B737ED" w:rsidRPr="00674D20">
        <w:rPr>
          <w:rFonts w:cs="Simplified Arabic" w:hint="cs"/>
          <w:sz w:val="32"/>
          <w:szCs w:val="32"/>
          <w:rtl/>
        </w:rPr>
        <w:t>ت</w:t>
      </w:r>
      <w:r w:rsidRPr="00674D20">
        <w:rPr>
          <w:rFonts w:cs="Simplified Arabic" w:hint="cs"/>
          <w:sz w:val="32"/>
          <w:szCs w:val="32"/>
          <w:rtl/>
        </w:rPr>
        <w:t xml:space="preserve">تأكد لنا هذه الخاصية </w:t>
      </w:r>
      <w:r w:rsidR="00B737ED" w:rsidRPr="00674D20">
        <w:rPr>
          <w:rFonts w:cs="Simplified Arabic" w:hint="cs"/>
          <w:sz w:val="32"/>
          <w:szCs w:val="32"/>
          <w:rtl/>
        </w:rPr>
        <w:t>ف</w:t>
      </w:r>
      <w:r w:rsidRPr="00674D20">
        <w:rPr>
          <w:rFonts w:cs="Simplified Arabic" w:hint="cs"/>
          <w:sz w:val="32"/>
          <w:szCs w:val="32"/>
          <w:rtl/>
        </w:rPr>
        <w:t>القوانين التي كانت سائدة في المرحلة الاشتراكية تغيرت بمجرد صدور القوانين الجديدة لتنظيم الاقتصاد في الثمانينات وبداية  التسعينيات وهكذا .</w:t>
      </w:r>
    </w:p>
    <w:p w:rsidR="00690A0F" w:rsidRPr="00674D20" w:rsidRDefault="00690A0F" w:rsidP="00690A0F">
      <w:pPr>
        <w:pStyle w:val="Paragraphedeliste"/>
        <w:numPr>
          <w:ilvl w:val="0"/>
          <w:numId w:val="7"/>
        </w:numPr>
        <w:bidi/>
        <w:spacing w:line="240" w:lineRule="auto"/>
        <w:ind w:left="0" w:firstLine="0"/>
        <w:jc w:val="both"/>
        <w:rPr>
          <w:rFonts w:cs="Simplified Arabic"/>
          <w:sz w:val="32"/>
          <w:szCs w:val="32"/>
        </w:rPr>
      </w:pPr>
      <w:r w:rsidRPr="00674D20">
        <w:rPr>
          <w:rFonts w:cs="Simplified Arabic" w:hint="cs"/>
          <w:b/>
          <w:bCs/>
          <w:sz w:val="32"/>
          <w:szCs w:val="32"/>
          <w:rtl/>
        </w:rPr>
        <w:t>قانون متنوع الأحكام</w:t>
      </w:r>
      <w:r w:rsidRPr="00674D20">
        <w:rPr>
          <w:rFonts w:cs="Simplified Arabic" w:hint="cs"/>
          <w:sz w:val="32"/>
          <w:szCs w:val="32"/>
        </w:rPr>
        <w:t>:</w:t>
      </w:r>
    </w:p>
    <w:p w:rsidR="00B737ED" w:rsidRPr="00674D20" w:rsidRDefault="00690A0F" w:rsidP="009F3590">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لم يبقى مجال قانون العمل محصور فقط في تنظيم  العلاقة بين العامل وصاحب العمل بموجب عقد العمل الفردي والذي يحدد شروط العمل والأجر بينما توسعت لتشمل مجالات أخرى خاصة بالعمال وحقوقهم وأخرى خاصة بالعمل وأخرى خاصة بالاثنين معا وانطلاقا من هذا التنوع في الغايات والمهام جاءت ميزة التنوع في الأحكام والنصوص والتي تتفاوت درجاتها بتفاوت أهمية كل موضوع .</w:t>
      </w:r>
    </w:p>
    <w:p w:rsidR="00B737ED" w:rsidRPr="00674D20" w:rsidRDefault="00B737ED" w:rsidP="00B737ED">
      <w:pPr>
        <w:pStyle w:val="Paragraphedeliste"/>
        <w:bidi/>
        <w:spacing w:line="240" w:lineRule="auto"/>
        <w:ind w:left="0"/>
        <w:jc w:val="both"/>
        <w:rPr>
          <w:rFonts w:cs="Simplified Arabic"/>
          <w:sz w:val="32"/>
          <w:szCs w:val="32"/>
          <w:rtl/>
        </w:rPr>
      </w:pPr>
    </w:p>
    <w:p w:rsidR="00690A0F" w:rsidRPr="00674D20" w:rsidRDefault="00690A0F" w:rsidP="00690A0F">
      <w:pPr>
        <w:pStyle w:val="Paragraphedeliste"/>
        <w:bidi/>
        <w:spacing w:line="240" w:lineRule="auto"/>
        <w:ind w:left="0"/>
        <w:jc w:val="both"/>
        <w:rPr>
          <w:rFonts w:cs="Simplified Arabic"/>
          <w:b/>
          <w:bCs/>
          <w:sz w:val="32"/>
          <w:szCs w:val="32"/>
        </w:rPr>
      </w:pPr>
      <w:r w:rsidRPr="00674D20">
        <w:rPr>
          <w:rFonts w:cs="Simplified Arabic" w:hint="cs"/>
          <w:b/>
          <w:bCs/>
          <w:sz w:val="32"/>
          <w:szCs w:val="32"/>
          <w:rtl/>
        </w:rPr>
        <w:t>تعريف قانون العمل ونطاقه:</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sz w:val="32"/>
          <w:szCs w:val="32"/>
          <w:rtl/>
        </w:rPr>
        <w:tab/>
        <w:t xml:space="preserve">يعرف قانون العمل الحديث بأنه مجموعة القواعد القانونية والتنظيمية والاتفاقية التي تحكم وتنظم مختلف أوجه العلاقات القائمة بين كل من العمال والمؤسسات المستخدمة وما يترتب عنها من حقوق والتزامات ومراكز قانونية للطرفين </w:t>
      </w:r>
      <w:r w:rsidRPr="00674D20">
        <w:rPr>
          <w:rStyle w:val="Appelnotedebasdep"/>
          <w:rFonts w:cs="Simplified Arabic"/>
          <w:sz w:val="32"/>
          <w:szCs w:val="32"/>
        </w:rPr>
        <w:footnoteReference w:customMarkFollows="1" w:id="19"/>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b/>
          <w:bCs/>
          <w:sz w:val="32"/>
          <w:szCs w:val="32"/>
          <w:rtl/>
        </w:rPr>
        <w:t>.</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sz w:val="32"/>
          <w:szCs w:val="32"/>
          <w:rtl/>
        </w:rPr>
        <w:t>من خلال هذا التعريف فإن محتوى العمل الحديث يتضمن ما يلي:</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من حيث محتوى النصوص فإنه يتشكل من القواعد التشريعية والتنظيمية إلى جانب الأحكام التي يقررها العمال وأصحاب العمل ضمن اتفاقات العمل الجماعية ونظم العمل الداخلية. </w:t>
      </w:r>
    </w:p>
    <w:p w:rsidR="00690A0F" w:rsidRPr="00674D20" w:rsidRDefault="00690A0F" w:rsidP="00690A0F">
      <w:pPr>
        <w:pStyle w:val="Paragraphedeliste"/>
        <w:numPr>
          <w:ilvl w:val="0"/>
          <w:numId w:val="5"/>
        </w:numPr>
        <w:bidi/>
        <w:spacing w:line="240" w:lineRule="auto"/>
        <w:jc w:val="both"/>
        <w:rPr>
          <w:rFonts w:cs="Simplified Arabic"/>
          <w:sz w:val="32"/>
          <w:szCs w:val="32"/>
        </w:rPr>
      </w:pPr>
      <w:r w:rsidRPr="00674D20">
        <w:rPr>
          <w:rFonts w:cs="Simplified Arabic" w:hint="cs"/>
          <w:sz w:val="32"/>
          <w:szCs w:val="32"/>
          <w:rtl/>
        </w:rPr>
        <w:t>من حيث مجال التطبيق فإنه يطبق على مختلف العمال مهما كان القطاع.</w:t>
      </w:r>
    </w:p>
    <w:p w:rsidR="00690A0F" w:rsidRPr="00674D20" w:rsidRDefault="00690A0F" w:rsidP="00B737ED">
      <w:pPr>
        <w:pStyle w:val="Paragraphedeliste"/>
        <w:numPr>
          <w:ilvl w:val="0"/>
          <w:numId w:val="5"/>
        </w:numPr>
        <w:bidi/>
        <w:spacing w:line="240" w:lineRule="auto"/>
        <w:jc w:val="both"/>
        <w:rPr>
          <w:rFonts w:cs="Simplified Arabic"/>
          <w:sz w:val="32"/>
          <w:szCs w:val="32"/>
        </w:rPr>
      </w:pPr>
      <w:r w:rsidRPr="00674D20">
        <w:rPr>
          <w:rFonts w:cs="Simplified Arabic" w:hint="cs"/>
          <w:sz w:val="32"/>
          <w:szCs w:val="32"/>
          <w:rtl/>
        </w:rPr>
        <w:t>من حيث الجوانب التي ينظمها فإنه يمتد إل</w:t>
      </w:r>
      <w:r w:rsidR="00B737ED" w:rsidRPr="00674D20">
        <w:rPr>
          <w:rFonts w:cs="Simplified Arabic" w:hint="cs"/>
          <w:sz w:val="32"/>
          <w:szCs w:val="32"/>
          <w:rtl/>
        </w:rPr>
        <w:t>ى</w:t>
      </w:r>
      <w:r w:rsidRPr="00674D20">
        <w:rPr>
          <w:rFonts w:cs="Simplified Arabic" w:hint="cs"/>
          <w:sz w:val="32"/>
          <w:szCs w:val="32"/>
          <w:rtl/>
        </w:rPr>
        <w:t xml:space="preserve"> كل ما له علاقة بالعمل والعمال في حياتهم المهنية.  </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lastRenderedPageBreak/>
        <w:t>خصائص ومميزات قانون العمل:</w:t>
      </w:r>
      <w:r w:rsidRPr="00674D20">
        <w:rPr>
          <w:rFonts w:cs="Simplified Arabic" w:hint="cs"/>
          <w:sz w:val="32"/>
          <w:szCs w:val="32"/>
          <w:rtl/>
        </w:rPr>
        <w:t xml:space="preserve"> لقد بلغ قانون العمل درجة كبيرة من الاستقلالية والتكامل جعلت قواعده تتميز بعدة خصائص:</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 xml:space="preserve">1-الصيغة الآمرة  </w:t>
      </w:r>
      <w:r w:rsidRPr="00674D20">
        <w:rPr>
          <w:rFonts w:cs="Simplified Arabic" w:hint="cs"/>
          <w:sz w:val="32"/>
          <w:szCs w:val="32"/>
          <w:rtl/>
        </w:rPr>
        <w:t>: سبق وأشرنا إلى أن قانون العمل نشأ في ظل المذهب الفردي حيث كان مبدأ سلطان الإرادة هو القانون المطبق لمختلف العلاقات التعاقدية ما أدى إلى سيطرة أصحاب العمل الأمر الذي دفع الدولة للتدخل من أجل  تنظيم هذه العلاقة وتتجلى الصيغة الآمرة  في :</w:t>
      </w:r>
    </w:p>
    <w:p w:rsidR="00690A0F" w:rsidRPr="00674D20" w:rsidRDefault="00690A0F" w:rsidP="00690A0F">
      <w:pPr>
        <w:bidi/>
        <w:spacing w:line="240" w:lineRule="auto"/>
        <w:jc w:val="both"/>
        <w:rPr>
          <w:rFonts w:cs="Simplified Arabic"/>
          <w:sz w:val="32"/>
          <w:szCs w:val="32"/>
        </w:rPr>
      </w:pPr>
      <w:r w:rsidRPr="00674D20">
        <w:rPr>
          <w:rFonts w:cs="Simplified Arabic" w:hint="cs"/>
          <w:sz w:val="32"/>
          <w:szCs w:val="32"/>
          <w:rtl/>
        </w:rPr>
        <w:t xml:space="preserve">تهدف بصورة أساسية إلى حماية الطبقة العاملة بصفة خاصة </w:t>
      </w:r>
      <w:r w:rsidR="00D522AB" w:rsidRPr="00674D20">
        <w:rPr>
          <w:rFonts w:cs="Simplified Arabic" w:hint="cs"/>
          <w:sz w:val="32"/>
          <w:szCs w:val="32"/>
          <w:rtl/>
        </w:rPr>
        <w:t xml:space="preserve">و </w:t>
      </w:r>
      <w:r w:rsidRPr="00674D20">
        <w:rPr>
          <w:rFonts w:cs="Simplified Arabic" w:hint="cs"/>
          <w:sz w:val="32"/>
          <w:szCs w:val="32"/>
          <w:rtl/>
        </w:rPr>
        <w:t xml:space="preserve">ضمان التطبيق السليم لقواعد قانون العمل عن طريق فرض إجراءات جزائية متفاوتة في الشدة على كل مخالفة لهذه القوانين حيث لا يكاد يخلو أي نص تشريعي أو تنظيمي من الأحكام الجزائية والتأديبية إلى كل من يخالف أحكام هذا القانون </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 xml:space="preserve">2 </w:t>
      </w:r>
      <w:r w:rsidRPr="00674D20">
        <w:rPr>
          <w:rFonts w:cs="Simplified Arabic"/>
          <w:b/>
          <w:bCs/>
          <w:sz w:val="32"/>
          <w:szCs w:val="32"/>
          <w:rtl/>
        </w:rPr>
        <w:t>–</w:t>
      </w:r>
      <w:r w:rsidRPr="00674D20">
        <w:rPr>
          <w:rFonts w:cs="Simplified Arabic" w:hint="cs"/>
          <w:b/>
          <w:bCs/>
          <w:sz w:val="32"/>
          <w:szCs w:val="32"/>
          <w:rtl/>
        </w:rPr>
        <w:t xml:space="preserve"> ذاتية المصدر :</w:t>
      </w:r>
      <w:r w:rsidRPr="00674D20">
        <w:rPr>
          <w:rFonts w:cs="Simplified Arabic" w:hint="cs"/>
          <w:sz w:val="32"/>
          <w:szCs w:val="32"/>
          <w:rtl/>
        </w:rPr>
        <w:t xml:space="preserve"> إن الدور الذي لعبته الطبقة العاملة في وضع قواعد و أحكام قانون العمل قد طبع هذا القانون لنزعة مميزة تتمثل في اعتماد هذا القانون بشكل كبير على المتطلبات التي يتميز بها هذا القطاع وما شجع ذاتية المصدر هو إعفاء القضاء في الرجوع في أغلب الحيان إلى القواعد والأعراف المهنية المنظمة لعلاقات العمل .</w:t>
      </w:r>
    </w:p>
    <w:p w:rsidR="00690A0F" w:rsidRPr="00674D20" w:rsidRDefault="00690A0F" w:rsidP="00690A0F">
      <w:pPr>
        <w:pStyle w:val="Paragraphedeliste"/>
        <w:bidi/>
        <w:spacing w:line="240" w:lineRule="auto"/>
        <w:ind w:left="0"/>
        <w:jc w:val="both"/>
        <w:rPr>
          <w:rFonts w:cs="Simplified Arabic"/>
          <w:sz w:val="32"/>
          <w:szCs w:val="32"/>
          <w:rtl/>
          <w:lang w:bidi="ar-EG"/>
        </w:rPr>
      </w:pPr>
      <w:r w:rsidRPr="00674D20">
        <w:rPr>
          <w:rFonts w:cs="Simplified Arabic" w:hint="cs"/>
          <w:b/>
          <w:bCs/>
          <w:sz w:val="32"/>
          <w:szCs w:val="32"/>
          <w:rtl/>
        </w:rPr>
        <w:t>3</w:t>
      </w:r>
      <w:r w:rsidRPr="00674D20">
        <w:rPr>
          <w:rFonts w:cs="Simplified Arabic"/>
          <w:b/>
          <w:bCs/>
          <w:sz w:val="32"/>
          <w:szCs w:val="32"/>
          <w:rtl/>
        </w:rPr>
        <w:t>–</w:t>
      </w:r>
      <w:r w:rsidRPr="00674D20">
        <w:rPr>
          <w:rFonts w:cs="Simplified Arabic" w:hint="cs"/>
          <w:b/>
          <w:bCs/>
          <w:sz w:val="32"/>
          <w:szCs w:val="32"/>
          <w:rtl/>
        </w:rPr>
        <w:t xml:space="preserve"> الواقعية وتنوع الأحكام:</w:t>
      </w:r>
      <w:r w:rsidRPr="00674D20">
        <w:rPr>
          <w:rFonts w:cs="Simplified Arabic" w:hint="cs"/>
          <w:sz w:val="32"/>
          <w:szCs w:val="32"/>
          <w:rtl/>
        </w:rPr>
        <w:t xml:space="preserve"> نظرا لاختلاف مجالات العمل فإن طابع الواقعية والتكيف مع هذه الاختلافات يفرض تنوع أحكام هذا القانون وهو ما</w:t>
      </w:r>
      <w:r w:rsidRPr="00674D20">
        <w:rPr>
          <w:rFonts w:cs="Simplified Arabic" w:hint="cs"/>
          <w:sz w:val="32"/>
          <w:szCs w:val="32"/>
          <w:rtl/>
          <w:lang w:bidi="ar-EG"/>
        </w:rPr>
        <w:t>نت</w:t>
      </w:r>
      <w:r w:rsidRPr="00674D20">
        <w:rPr>
          <w:rFonts w:cs="Simplified Arabic" w:hint="cs"/>
          <w:sz w:val="32"/>
          <w:szCs w:val="32"/>
          <w:rtl/>
        </w:rPr>
        <w:t xml:space="preserve">ج عنه نوعين من الأحكام القانونية والتنظيمية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يهتم النوع الأول بالتكيف مع أحوال العمال وظروفهم بصفة عامة .</w:t>
      </w:r>
    </w:p>
    <w:p w:rsidR="00690A0F" w:rsidRPr="00674D20" w:rsidRDefault="00690A0F" w:rsidP="00690A0F">
      <w:pPr>
        <w:pStyle w:val="Paragraphedeliste"/>
        <w:bidi/>
        <w:spacing w:line="240" w:lineRule="auto"/>
        <w:ind w:left="0"/>
        <w:jc w:val="both"/>
        <w:rPr>
          <w:rFonts w:cs="Simplified Arabic"/>
          <w:sz w:val="32"/>
          <w:szCs w:val="32"/>
          <w:rtl/>
          <w:lang w:bidi="ar-EG"/>
        </w:rPr>
      </w:pPr>
      <w:r w:rsidRPr="00674D20">
        <w:rPr>
          <w:rFonts w:cs="Simplified Arabic" w:hint="cs"/>
          <w:sz w:val="32"/>
          <w:szCs w:val="32"/>
          <w:rtl/>
        </w:rPr>
        <w:tab/>
        <w:t>يهتم النوع الثاني بالتكيف مع الظروف والمعطيات الخاصة بطبيعة كل نشاط أو مهنة وما تتميز به من خصوصيات</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4 </w:t>
      </w:r>
      <w:r w:rsidRPr="00674D20">
        <w:rPr>
          <w:rFonts w:cs="Simplified Arabic"/>
          <w:b/>
          <w:bCs/>
          <w:sz w:val="32"/>
          <w:szCs w:val="32"/>
          <w:rtl/>
        </w:rPr>
        <w:t>–</w:t>
      </w:r>
      <w:r w:rsidRPr="00674D20">
        <w:rPr>
          <w:rFonts w:cs="Simplified Arabic" w:hint="cs"/>
          <w:b/>
          <w:bCs/>
          <w:sz w:val="32"/>
          <w:szCs w:val="32"/>
          <w:rtl/>
        </w:rPr>
        <w:t>التوجه نحو التدويل :</w:t>
      </w:r>
      <w:r w:rsidRPr="00674D20">
        <w:rPr>
          <w:rFonts w:cs="Simplified Arabic" w:hint="cs"/>
          <w:sz w:val="32"/>
          <w:szCs w:val="32"/>
          <w:rtl/>
        </w:rPr>
        <w:t xml:space="preserve"> إن التقارب بين الدول وانتشار وسائل </w:t>
      </w:r>
      <w:r w:rsidR="00BC4123" w:rsidRPr="00674D20">
        <w:rPr>
          <w:rFonts w:cs="Simplified Arabic" w:hint="cs"/>
          <w:sz w:val="32"/>
          <w:szCs w:val="32"/>
          <w:rtl/>
        </w:rPr>
        <w:t>الاتصال</w:t>
      </w:r>
      <w:r w:rsidRPr="00674D20">
        <w:rPr>
          <w:rFonts w:cs="Simplified Arabic" w:hint="cs"/>
          <w:sz w:val="32"/>
          <w:szCs w:val="32"/>
          <w:rtl/>
        </w:rPr>
        <w:t xml:space="preserve"> جعل من المجتمع الدولي وكأنه دولة واحدة حيث يلاحظ تشابه قواعد قانون العمل في مختلف الدول على اختلاف اتجاهاتها السياسية </w:t>
      </w:r>
      <w:r w:rsidR="00BC4123" w:rsidRPr="00674D20">
        <w:rPr>
          <w:rFonts w:cs="Simplified Arabic" w:hint="cs"/>
          <w:sz w:val="32"/>
          <w:szCs w:val="32"/>
          <w:rtl/>
        </w:rPr>
        <w:t>والإيديولوجيةوالاقتصادية</w:t>
      </w:r>
      <w:r w:rsidRPr="00674D20">
        <w:rPr>
          <w:rFonts w:cs="Simplified Arabic" w:hint="cs"/>
          <w:sz w:val="32"/>
          <w:szCs w:val="32"/>
          <w:rtl/>
        </w:rPr>
        <w:t xml:space="preserve"> ما يدعو بالتسليم بوجود قانون دولي للعمل يمثل المصدر الرئيسي لمختلف تشريعات العمل إن لم نقل كلها .</w:t>
      </w:r>
    </w:p>
    <w:p w:rsidR="00690A0F" w:rsidRPr="00674D20" w:rsidRDefault="00690A0F" w:rsidP="00690A0F">
      <w:pPr>
        <w:pStyle w:val="Paragraphedeliste"/>
        <w:bidi/>
        <w:spacing w:line="240" w:lineRule="auto"/>
        <w:ind w:left="0"/>
        <w:jc w:val="both"/>
        <w:rPr>
          <w:rFonts w:cs="Simplified Arabic"/>
          <w:b/>
          <w:bCs/>
          <w:sz w:val="32"/>
          <w:szCs w:val="32"/>
          <w:rtl/>
        </w:rPr>
      </w:pP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نطاق قانون العمل  :</w:t>
      </w:r>
      <w:r w:rsidRPr="00674D20">
        <w:rPr>
          <w:rFonts w:cs="Simplified Arabic" w:hint="cs"/>
          <w:sz w:val="32"/>
          <w:szCs w:val="32"/>
          <w:rtl/>
        </w:rPr>
        <w:t xml:space="preserve">   الأصل أن قانون العمل يطبق على كافة العمال إلا أن الواقع العملي مع مرور الزمن أفرز عدة استثناءات تقضي بالتضييق من تطبيق هذا القانون واقتصاره على تنظيم العمل  التابع فقط  ، مما جعل مفهوم التبعية بمفهومها القانوني </w:t>
      </w:r>
      <w:r w:rsidR="00BC4123" w:rsidRPr="00674D20">
        <w:rPr>
          <w:rFonts w:cs="Simplified Arabic" w:hint="cs"/>
          <w:sz w:val="32"/>
          <w:szCs w:val="32"/>
          <w:rtl/>
        </w:rPr>
        <w:t>والاقتصادي</w:t>
      </w:r>
      <w:r w:rsidRPr="00674D20">
        <w:rPr>
          <w:rFonts w:cs="Simplified Arabic" w:hint="cs"/>
          <w:sz w:val="32"/>
          <w:szCs w:val="32"/>
          <w:rtl/>
        </w:rPr>
        <w:t xml:space="preserve"> هي المعيار الأكثر </w:t>
      </w:r>
      <w:r w:rsidR="00BC4123" w:rsidRPr="00674D20">
        <w:rPr>
          <w:rFonts w:cs="Simplified Arabic" w:hint="cs"/>
          <w:sz w:val="32"/>
          <w:szCs w:val="32"/>
          <w:rtl/>
        </w:rPr>
        <w:t>اعتمادا</w:t>
      </w:r>
      <w:r w:rsidRPr="00674D20">
        <w:rPr>
          <w:rFonts w:cs="Simplified Arabic" w:hint="cs"/>
          <w:sz w:val="32"/>
          <w:szCs w:val="32"/>
          <w:rtl/>
        </w:rPr>
        <w:t xml:space="preserve"> لتحديد نطاق تطبيق قانون العمل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أ </w:t>
      </w:r>
      <w:r w:rsidRPr="00674D20">
        <w:rPr>
          <w:rFonts w:cs="Simplified Arabic"/>
          <w:b/>
          <w:bCs/>
          <w:sz w:val="32"/>
          <w:szCs w:val="32"/>
          <w:rtl/>
        </w:rPr>
        <w:t>–</w:t>
      </w:r>
      <w:r w:rsidRPr="00674D20">
        <w:rPr>
          <w:rFonts w:cs="Simplified Arabic" w:hint="cs"/>
          <w:b/>
          <w:bCs/>
          <w:sz w:val="32"/>
          <w:szCs w:val="32"/>
          <w:rtl/>
        </w:rPr>
        <w:t xml:space="preserve"> التبعية القانونية</w:t>
      </w:r>
      <w:r w:rsidRPr="00674D20">
        <w:rPr>
          <w:rFonts w:cs="Simplified Arabic" w:hint="cs"/>
          <w:sz w:val="32"/>
          <w:szCs w:val="32"/>
          <w:rtl/>
        </w:rPr>
        <w:t xml:space="preserve">: </w:t>
      </w:r>
      <w:r w:rsidRPr="00674D20">
        <w:rPr>
          <w:rStyle w:val="Appelnotedebasdep"/>
          <w:rFonts w:cs="Simplified Arabic"/>
          <w:sz w:val="32"/>
          <w:szCs w:val="32"/>
        </w:rPr>
        <w:footnoteReference w:customMarkFollows="1" w:id="20"/>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وهي تلك العلاقة القانونية القائمة بين العامل وصاحب العمل التي تحددها أحكام وشروط العقد المبرم بينها وانطلاقا من هذا المفهوم العام للتبعية القانونية يمكن استخلاص المظهر العملي لها والمتمثل في:</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المسؤولية القانونية :</w:t>
      </w:r>
      <w:r w:rsidRPr="00674D20">
        <w:rPr>
          <w:rFonts w:cs="Simplified Arabic" w:hint="cs"/>
          <w:sz w:val="32"/>
          <w:szCs w:val="32"/>
          <w:rtl/>
        </w:rPr>
        <w:t xml:space="preserve"> بمعنى أن كل نتائج المترتبة على العمل الذي يقوم به العامل بمناسبة أدائه لعمله لصالح صاحب العمل وتطبيقا لأوامره يتحملها هذا الأخير</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الجانب الإداري والتنظيمي</w:t>
      </w:r>
      <w:r w:rsidRPr="00674D20">
        <w:rPr>
          <w:rFonts w:cs="Simplified Arabic" w:hint="cs"/>
          <w:sz w:val="32"/>
          <w:szCs w:val="32"/>
          <w:rtl/>
        </w:rPr>
        <w:t xml:space="preserve">  : بمعنى  خضوع العامل لمختلف التنظيمات واللوائح الداخلية للعمل التي يضعها صاحب العمل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الجانب المهني هي تلك السلطة التي يتمتع بها صاحب العمل في مواجهة العامل من خلال توجيهه ورقابته والإشراف عليه أثناء أدائه لعمله وما يترتب عليه من تقييد لحرية العامل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الجانب الفني ويتمثل بصفة أساسية في حق صاحب العمل أو من يمثله في الإشراف التقني والميداني على تنفيذ العمل وتوجيه العامل ومراقبته بصورة دائمة من خلال التصميمات  الفنية التي تقدم إليه قصد تنفيذها والسير على أس</w:t>
      </w:r>
      <w:r w:rsidR="00D522AB" w:rsidRPr="00674D20">
        <w:rPr>
          <w:rFonts w:cs="Simplified Arabic" w:hint="cs"/>
          <w:sz w:val="32"/>
          <w:szCs w:val="32"/>
          <w:rtl/>
        </w:rPr>
        <w:t>ا</w:t>
      </w:r>
      <w:r w:rsidRPr="00674D20">
        <w:rPr>
          <w:rFonts w:cs="Simplified Arabic" w:hint="cs"/>
          <w:sz w:val="32"/>
          <w:szCs w:val="32"/>
          <w:rtl/>
        </w:rPr>
        <w:t>سها وفق مؤهلاته وخبرته  وقدرته العلمية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وبالرغم من هذه الجوانب العملية المبررة لهذا النوع من التبعية كمعيار لتحديد نطاقات العمل من حيث الأشخاص والمهن والقطاعات إلا أنها لم تسلم من الانتقادات أهمها أنها تعتمد على المساواة الشكلية بين العمال من جهة وعلى أساس مبدأ سلطان الإدارة من جهة </w:t>
      </w:r>
      <w:r w:rsidRPr="00674D20">
        <w:rPr>
          <w:rFonts w:cs="Simplified Arabic" w:hint="cs"/>
          <w:sz w:val="32"/>
          <w:szCs w:val="32"/>
          <w:rtl/>
        </w:rPr>
        <w:lastRenderedPageBreak/>
        <w:t>ثانية الذي تراجع مع ازدياد تدخل الدولة كما رأينا سابقا هذه الانتقادات جعلت هذا المعيار غير مقبول من قبل الكثير من الفقهاء والمشرعين .</w:t>
      </w:r>
    </w:p>
    <w:p w:rsidR="00690A0F" w:rsidRPr="00674D20" w:rsidRDefault="00690A0F" w:rsidP="00D522AB">
      <w:pPr>
        <w:pStyle w:val="Paragraphedeliste"/>
        <w:bidi/>
        <w:spacing w:line="240" w:lineRule="auto"/>
        <w:ind w:left="0"/>
        <w:jc w:val="both"/>
        <w:rPr>
          <w:rFonts w:cs="Simplified Arabic"/>
          <w:sz w:val="32"/>
          <w:szCs w:val="32"/>
          <w:rtl/>
        </w:rPr>
      </w:pPr>
      <w:r w:rsidRPr="00674D20">
        <w:rPr>
          <w:rFonts w:cs="Simplified Arabic" w:hint="cs"/>
          <w:b/>
          <w:bCs/>
          <w:sz w:val="32"/>
          <w:szCs w:val="32"/>
          <w:rtl/>
        </w:rPr>
        <w:t xml:space="preserve">ب </w:t>
      </w:r>
      <w:r w:rsidRPr="00674D20">
        <w:rPr>
          <w:rFonts w:cs="Simplified Arabic"/>
          <w:b/>
          <w:bCs/>
          <w:sz w:val="32"/>
          <w:szCs w:val="32"/>
          <w:rtl/>
        </w:rPr>
        <w:t>–</w:t>
      </w:r>
      <w:r w:rsidRPr="00674D20">
        <w:rPr>
          <w:rFonts w:cs="Simplified Arabic" w:hint="cs"/>
          <w:b/>
          <w:bCs/>
          <w:sz w:val="32"/>
          <w:szCs w:val="32"/>
          <w:rtl/>
        </w:rPr>
        <w:t xml:space="preserve"> التبعية الاقتصادية :</w:t>
      </w:r>
      <w:r w:rsidRPr="00674D20">
        <w:rPr>
          <w:rFonts w:cs="Simplified Arabic" w:hint="cs"/>
          <w:sz w:val="32"/>
          <w:szCs w:val="32"/>
          <w:rtl/>
        </w:rPr>
        <w:t xml:space="preserve">  وهو معيار حديث يعتمد على المعطيات المالية والاقتصادية التي تنتج </w:t>
      </w:r>
      <w:r w:rsidR="00D522AB" w:rsidRPr="00674D20">
        <w:rPr>
          <w:rFonts w:cs="Simplified Arabic" w:hint="cs"/>
          <w:sz w:val="32"/>
          <w:szCs w:val="32"/>
          <w:rtl/>
        </w:rPr>
        <w:t>ع</w:t>
      </w:r>
      <w:r w:rsidRPr="00674D20">
        <w:rPr>
          <w:rFonts w:cs="Simplified Arabic" w:hint="cs"/>
          <w:sz w:val="32"/>
          <w:szCs w:val="32"/>
          <w:rtl/>
        </w:rPr>
        <w:t>ن علاقة العمل حيث يعتبر هذا المعيار أن العامل يكون تابعا للشخص أو الجهة التي تقدم له أجرا مقابل عمله ومن هنا جعل الحاجة الاقتصادية هي المعيار الذي يحدد طبيعة العمل فيما إذا كان خاضعا لقانون العمل أم لنظام قانوني آخر ، ولم تسلم هذه النظرية من الانتقاد منها أنها واسعة وغير محددة وغامضة حيث لا يمكن ولا بصورة تقريبية تحديد متى تبدأ وأين تنتهي حاجة العمال للأجرة .</w:t>
      </w:r>
    </w:p>
    <w:p w:rsidR="00690A0F" w:rsidRPr="00674D20" w:rsidRDefault="00690A0F" w:rsidP="00690A0F">
      <w:pPr>
        <w:pStyle w:val="Paragraphedeliste"/>
        <w:bidi/>
        <w:spacing w:line="240" w:lineRule="auto"/>
        <w:ind w:left="0"/>
        <w:rPr>
          <w:rFonts w:cs="Simplified Arabic"/>
          <w:sz w:val="32"/>
          <w:szCs w:val="32"/>
          <w:rtl/>
        </w:rPr>
      </w:pPr>
      <w:r w:rsidRPr="00674D20">
        <w:rPr>
          <w:rFonts w:cs="Simplified Arabic" w:hint="cs"/>
          <w:b/>
          <w:bCs/>
          <w:sz w:val="32"/>
          <w:szCs w:val="32"/>
          <w:rtl/>
        </w:rPr>
        <w:t xml:space="preserve">ج </w:t>
      </w:r>
      <w:r w:rsidRPr="00674D20">
        <w:rPr>
          <w:rFonts w:cs="Simplified Arabic"/>
          <w:b/>
          <w:bCs/>
          <w:sz w:val="32"/>
          <w:szCs w:val="32"/>
          <w:rtl/>
        </w:rPr>
        <w:t>–</w:t>
      </w:r>
      <w:r w:rsidRPr="00674D20">
        <w:rPr>
          <w:rFonts w:cs="Simplified Arabic" w:hint="cs"/>
          <w:b/>
          <w:bCs/>
          <w:sz w:val="32"/>
          <w:szCs w:val="32"/>
          <w:rtl/>
        </w:rPr>
        <w:t>الإتجاه الحديث  :</w:t>
      </w:r>
      <w:r w:rsidRPr="00674D20">
        <w:rPr>
          <w:rFonts w:cs="Simplified Arabic" w:hint="cs"/>
          <w:sz w:val="32"/>
          <w:szCs w:val="32"/>
          <w:rtl/>
        </w:rPr>
        <w:t xml:space="preserve">  تتجه الاتجاهات الحديثة إلى الأخذ بالمعيارين معا أين أنها تضع الشروط والتنظيمات والقواعد العامة لتنظيم الحقوق والالتزامات التي تنشأ عن علاقات العمل والتي لا يمكن في غالب الأحيان للطرفين مخالفتها أو تجاوزها ، وبصفة عامة ما يمكن قوله أنه ليس هناك ما يمنع أية دولة من التوسيع أو التضييق من دائرة نطاق تطبيق قانون العمل لأنها تخضع لاعتبارات تنظيمية واقتصادية واجتماعية وحتى سياسية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أهمية قانون العمل وعلاقته بفروع القانون الأخرى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يحتل قانون العمل ضمن فروع القانون الأخرى أهمية متميزة تتجلى في تنوع العلاقات التي ينظمها فهو يتضمن القواعد العامة والقواعد الخاصة والتي تهتم بتنظيم العلاقات المهنية بمختلف أبعادها السياسية والاجتماعية والاقتصادية فهو يجمع بين مطالب العمال المهنية والاجتماعية والمتطلبات الاقتصادية لأصحاب العمل والمؤسسات المستخدمة .</w:t>
      </w:r>
    </w:p>
    <w:p w:rsidR="00690A0F" w:rsidRPr="00674D20" w:rsidRDefault="00690A0F" w:rsidP="00690A0F">
      <w:pPr>
        <w:pStyle w:val="Paragraphedeliste"/>
        <w:bidi/>
        <w:spacing w:line="240" w:lineRule="auto"/>
        <w:ind w:left="1210"/>
        <w:jc w:val="both"/>
        <w:rPr>
          <w:rFonts w:cs="Simplified Arabic"/>
          <w:sz w:val="32"/>
          <w:szCs w:val="32"/>
          <w:rtl/>
        </w:rPr>
      </w:pPr>
    </w:p>
    <w:p w:rsidR="00690A0F" w:rsidRPr="00674D20" w:rsidRDefault="00690A0F" w:rsidP="00690A0F">
      <w:pPr>
        <w:pStyle w:val="Paragraphedeliste"/>
        <w:numPr>
          <w:ilvl w:val="0"/>
          <w:numId w:val="19"/>
        </w:numPr>
        <w:bidi/>
        <w:spacing w:line="240" w:lineRule="auto"/>
        <w:jc w:val="both"/>
        <w:rPr>
          <w:rFonts w:cs="Simplified Arabic"/>
          <w:b/>
          <w:bCs/>
          <w:sz w:val="32"/>
          <w:szCs w:val="32"/>
          <w:rtl/>
        </w:rPr>
      </w:pPr>
      <w:r w:rsidRPr="00674D20">
        <w:rPr>
          <w:rFonts w:cs="Simplified Arabic"/>
          <w:b/>
          <w:bCs/>
          <w:sz w:val="32"/>
          <w:szCs w:val="32"/>
          <w:rtl/>
        </w:rPr>
        <w:t>–</w:t>
      </w:r>
      <w:r w:rsidRPr="00674D20">
        <w:rPr>
          <w:rFonts w:cs="Simplified Arabic" w:hint="cs"/>
          <w:b/>
          <w:bCs/>
          <w:sz w:val="32"/>
          <w:szCs w:val="32"/>
          <w:rtl/>
        </w:rPr>
        <w:t xml:space="preserve"> أهمية قانون العمل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تبدو أهمية قانون العمل وما يمكن أن يحدثه من آثار إيجابية في مجال العمل من الناحيتين  الاجتماعية والاقتصادية </w:t>
      </w:r>
      <w:r w:rsidRPr="00674D20">
        <w:rPr>
          <w:rStyle w:val="Appelnotedebasdep"/>
          <w:rFonts w:cs="Simplified Arabic"/>
          <w:sz w:val="32"/>
          <w:szCs w:val="32"/>
        </w:rPr>
        <w:footnoteReference w:customMarkFollows="1" w:id="21"/>
        <w:sym w:font="Symbol" w:char="F028"/>
      </w:r>
      <w:r w:rsidRPr="00674D20">
        <w:rPr>
          <w:rStyle w:val="Appelnotedebasdep"/>
          <w:rFonts w:cs="Simplified Arabic"/>
          <w:sz w:val="32"/>
          <w:szCs w:val="32"/>
        </w:rPr>
        <w:sym w:font="Symbol" w:char="F031"/>
      </w:r>
      <w:r w:rsidRPr="00674D20">
        <w:rPr>
          <w:rStyle w:val="Appelnotedebasdep"/>
          <w:rFonts w:cs="Simplified Arabic"/>
          <w:sz w:val="32"/>
          <w:szCs w:val="32"/>
        </w:rPr>
        <w:sym w:font="Symbol" w:char="F029"/>
      </w:r>
      <w:r w:rsidRPr="00674D20">
        <w:rPr>
          <w:rFonts w:cs="Simplified Arabic" w:hint="cs"/>
          <w:sz w:val="32"/>
          <w:szCs w:val="32"/>
          <w:rtl/>
        </w:rPr>
        <w:t xml:space="preserve"> .</w:t>
      </w:r>
    </w:p>
    <w:p w:rsidR="00690A0F" w:rsidRPr="00674D20" w:rsidRDefault="00690A0F" w:rsidP="00EC1ACD">
      <w:pPr>
        <w:pStyle w:val="Paragraphedeliste"/>
        <w:bidi/>
        <w:spacing w:line="240" w:lineRule="auto"/>
        <w:ind w:left="0"/>
        <w:jc w:val="both"/>
        <w:rPr>
          <w:rFonts w:cs="Simplified Arabic"/>
          <w:sz w:val="32"/>
          <w:szCs w:val="32"/>
          <w:rtl/>
        </w:rPr>
      </w:pPr>
      <w:r w:rsidRPr="00674D20">
        <w:rPr>
          <w:rFonts w:cs="Simplified Arabic" w:hint="cs"/>
          <w:b/>
          <w:bCs/>
          <w:sz w:val="32"/>
          <w:szCs w:val="32"/>
          <w:rtl/>
        </w:rPr>
        <w:t>من الناحية الاجتماعية:</w:t>
      </w:r>
      <w:r w:rsidRPr="00674D20">
        <w:rPr>
          <w:rFonts w:cs="Simplified Arabic" w:hint="cs"/>
          <w:sz w:val="32"/>
          <w:szCs w:val="32"/>
          <w:rtl/>
        </w:rPr>
        <w:t xml:space="preserve"> يعتبر قانون العمل من أكثر القوانين الاجتماعية وتتجلى أهمي</w:t>
      </w:r>
      <w:r w:rsidR="00EC1ACD" w:rsidRPr="00674D20">
        <w:rPr>
          <w:rFonts w:cs="Simplified Arabic" w:hint="cs"/>
          <w:sz w:val="32"/>
          <w:szCs w:val="32"/>
          <w:rtl/>
        </w:rPr>
        <w:t>ة</w:t>
      </w:r>
      <w:r w:rsidRPr="00674D20">
        <w:rPr>
          <w:rFonts w:cs="Simplified Arabic" w:hint="cs"/>
          <w:sz w:val="32"/>
          <w:szCs w:val="32"/>
          <w:rtl/>
        </w:rPr>
        <w:t xml:space="preserve"> قانون العمل من الناحية الاجتماعية من خلال الحماية الاجتماعية التي يوفرها للعمال ومن مظاهرها.</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lastRenderedPageBreak/>
        <w:t>تقرير الأجور العادلة للعمال لاسيما الحد الأدنى المضمون وطرق المحافظة على القدرة الشرائية للعامل كما، كما يتدخل لتنظيم مدة العمل والراحة والعطل المختلفة.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وضع أحكام تتعلق بوضع شروط العمل وظروفه خاصة فيما يتعلق بالأمن والوقاية الصحية في العمل وفئة العمال ذوي الاحتياجات الخاصة</w:t>
      </w:r>
    </w:p>
    <w:p w:rsidR="00690A0F" w:rsidRPr="00674D20" w:rsidRDefault="00690A0F" w:rsidP="00690A0F">
      <w:pPr>
        <w:pStyle w:val="Paragraphedeliste"/>
        <w:numPr>
          <w:ilvl w:val="0"/>
          <w:numId w:val="19"/>
        </w:numPr>
        <w:bidi/>
        <w:spacing w:line="240" w:lineRule="auto"/>
        <w:jc w:val="both"/>
        <w:rPr>
          <w:rFonts w:cs="Simplified Arabic"/>
          <w:b/>
          <w:bCs/>
          <w:sz w:val="32"/>
          <w:szCs w:val="32"/>
          <w:rtl/>
        </w:rPr>
      </w:pPr>
      <w:r w:rsidRPr="00674D20">
        <w:rPr>
          <w:rFonts w:cs="Simplified Arabic"/>
          <w:b/>
          <w:bCs/>
          <w:sz w:val="32"/>
          <w:szCs w:val="32"/>
          <w:rtl/>
        </w:rPr>
        <w:t>–</w:t>
      </w:r>
      <w:r w:rsidRPr="00674D20">
        <w:rPr>
          <w:rFonts w:cs="Simplified Arabic" w:hint="cs"/>
          <w:b/>
          <w:bCs/>
          <w:sz w:val="32"/>
          <w:szCs w:val="32"/>
          <w:rtl/>
        </w:rPr>
        <w:t>الأهمية الاقتصادية: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وتظهر من حيث تدخله للتوفيق بين المصالح </w:t>
      </w:r>
      <w:r w:rsidR="00BC4123" w:rsidRPr="00674D20">
        <w:rPr>
          <w:rFonts w:cs="Simplified Arabic" w:hint="cs"/>
          <w:sz w:val="32"/>
          <w:szCs w:val="32"/>
          <w:rtl/>
        </w:rPr>
        <w:t>الاقتصادية</w:t>
      </w:r>
      <w:r w:rsidRPr="00674D20">
        <w:rPr>
          <w:rFonts w:cs="Simplified Arabic" w:hint="cs"/>
          <w:sz w:val="32"/>
          <w:szCs w:val="32"/>
          <w:rtl/>
        </w:rPr>
        <w:t xml:space="preserve"> المتناقضة بين أصحاب العمل والعمال وتحويلها إلى مصالح مشتركة تحقق التوازن في الحياة </w:t>
      </w:r>
      <w:r w:rsidR="00BC4123" w:rsidRPr="00674D20">
        <w:rPr>
          <w:rFonts w:cs="Simplified Arabic" w:hint="cs"/>
          <w:sz w:val="32"/>
          <w:szCs w:val="32"/>
          <w:rtl/>
        </w:rPr>
        <w:t>الاقتصادية</w:t>
      </w:r>
      <w:r w:rsidRPr="00674D20">
        <w:rPr>
          <w:rFonts w:cs="Simplified Arabic" w:hint="cs"/>
          <w:sz w:val="32"/>
          <w:szCs w:val="32"/>
          <w:rtl/>
        </w:rPr>
        <w:t>العامة .</w:t>
      </w:r>
    </w:p>
    <w:p w:rsidR="00690A0F" w:rsidRPr="00674D20" w:rsidRDefault="00690A0F" w:rsidP="00690A0F">
      <w:pPr>
        <w:pStyle w:val="Paragraphedeliste"/>
        <w:bidi/>
        <w:spacing w:line="240" w:lineRule="auto"/>
        <w:ind w:left="0"/>
        <w:jc w:val="both"/>
        <w:rPr>
          <w:rFonts w:cs="Simplified Arabic"/>
          <w:sz w:val="32"/>
          <w:szCs w:val="32"/>
        </w:rPr>
      </w:pPr>
      <w:r w:rsidRPr="00674D20">
        <w:rPr>
          <w:rFonts w:cs="Simplified Arabic" w:hint="cs"/>
          <w:b/>
          <w:bCs/>
          <w:sz w:val="32"/>
          <w:szCs w:val="32"/>
          <w:rtl/>
        </w:rPr>
        <w:t xml:space="preserve">علاقة قانون العمل بغيره من الفروع الأخرى : </w:t>
      </w:r>
    </w:p>
    <w:p w:rsidR="00690A0F" w:rsidRPr="00674D20" w:rsidRDefault="00690A0F" w:rsidP="00EC1ACD">
      <w:pPr>
        <w:pStyle w:val="Paragraphedeliste"/>
        <w:bidi/>
        <w:spacing w:line="240" w:lineRule="auto"/>
        <w:ind w:left="0"/>
        <w:jc w:val="both"/>
        <w:rPr>
          <w:rFonts w:cs="Simplified Arabic"/>
          <w:sz w:val="32"/>
          <w:szCs w:val="32"/>
          <w:rtl/>
        </w:rPr>
      </w:pPr>
      <w:r w:rsidRPr="00674D20">
        <w:rPr>
          <w:rFonts w:cs="Simplified Arabic" w:hint="cs"/>
          <w:sz w:val="32"/>
          <w:szCs w:val="32"/>
          <w:rtl/>
        </w:rPr>
        <w:t xml:space="preserve">إن قانون العمل باعتباره قانون </w:t>
      </w:r>
      <w:r w:rsidR="00BC4123" w:rsidRPr="00674D20">
        <w:rPr>
          <w:rFonts w:cs="Simplified Arabic" w:hint="cs"/>
          <w:sz w:val="32"/>
          <w:szCs w:val="32"/>
          <w:rtl/>
        </w:rPr>
        <w:t>اجتماعي</w:t>
      </w:r>
      <w:r w:rsidRPr="00674D20">
        <w:rPr>
          <w:rFonts w:cs="Simplified Arabic" w:hint="cs"/>
          <w:sz w:val="32"/>
          <w:szCs w:val="32"/>
          <w:rtl/>
        </w:rPr>
        <w:t xml:space="preserve"> بالدرجة الأولى من حيث طب</w:t>
      </w:r>
      <w:r w:rsidR="00EC1ACD" w:rsidRPr="00674D20">
        <w:rPr>
          <w:rFonts w:cs="Simplified Arabic" w:hint="cs"/>
          <w:sz w:val="32"/>
          <w:szCs w:val="32"/>
          <w:rtl/>
        </w:rPr>
        <w:t>ي</w:t>
      </w:r>
      <w:r w:rsidRPr="00674D20">
        <w:rPr>
          <w:rFonts w:cs="Simplified Arabic" w:hint="cs"/>
          <w:sz w:val="32"/>
          <w:szCs w:val="32"/>
          <w:rtl/>
        </w:rPr>
        <w:t xml:space="preserve">عته وأحكامه وموضوعاته ومجال تطبيقه ونوعية أهدافه يعتبر من أكثر القوانين ارتباطا بالفروع القانونية وهو ما نستعرضه </w:t>
      </w:r>
      <w:r w:rsidR="00EC1ACD" w:rsidRPr="00674D20">
        <w:rPr>
          <w:rFonts w:cs="Simplified Arabic" w:hint="cs"/>
          <w:sz w:val="32"/>
          <w:szCs w:val="32"/>
          <w:rtl/>
        </w:rPr>
        <w:t>بإيجاز</w:t>
      </w:r>
      <w:r w:rsidRPr="00674D20">
        <w:rPr>
          <w:rFonts w:cs="Simplified Arabic" w:hint="cs"/>
          <w:sz w:val="32"/>
          <w:szCs w:val="32"/>
          <w:rtl/>
        </w:rPr>
        <w:t xml:space="preserve"> .</w:t>
      </w:r>
    </w:p>
    <w:p w:rsidR="00690A0F" w:rsidRPr="00674D20" w:rsidRDefault="00690A0F" w:rsidP="00690A0F">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rPr>
        <w:t xml:space="preserve">1 </w:t>
      </w:r>
      <w:r w:rsidRPr="00674D20">
        <w:rPr>
          <w:rFonts w:cs="Simplified Arabic"/>
          <w:b/>
          <w:bCs/>
          <w:sz w:val="32"/>
          <w:szCs w:val="32"/>
          <w:rtl/>
        </w:rPr>
        <w:t>–</w:t>
      </w:r>
      <w:r w:rsidRPr="00674D20">
        <w:rPr>
          <w:rFonts w:cs="Simplified Arabic" w:hint="cs"/>
          <w:b/>
          <w:bCs/>
          <w:sz w:val="32"/>
          <w:szCs w:val="32"/>
          <w:rtl/>
        </w:rPr>
        <w:t xml:space="preserve"> علاقة قانون العمل بالقانون المدني :</w:t>
      </w:r>
    </w:p>
    <w:p w:rsidR="00690A0F" w:rsidRDefault="00690A0F" w:rsidP="00815E89">
      <w:pPr>
        <w:pStyle w:val="Paragraphedeliste"/>
        <w:bidi/>
        <w:spacing w:line="240" w:lineRule="auto"/>
        <w:ind w:left="0"/>
        <w:jc w:val="both"/>
        <w:rPr>
          <w:rFonts w:cs="Simplified Arabic"/>
          <w:sz w:val="32"/>
          <w:szCs w:val="32"/>
          <w:lang w:bidi="ar-DZ"/>
        </w:rPr>
      </w:pPr>
      <w:r w:rsidRPr="00674D20">
        <w:rPr>
          <w:rFonts w:cs="Simplified Arabic" w:hint="cs"/>
          <w:sz w:val="32"/>
          <w:szCs w:val="32"/>
          <w:rtl/>
          <w:lang w:bidi="ar-DZ"/>
        </w:rPr>
        <w:tab/>
        <w:t xml:space="preserve">يعتبر القانون المدني </w:t>
      </w:r>
      <w:r w:rsidR="00EC1ACD" w:rsidRPr="00674D20">
        <w:rPr>
          <w:rFonts w:cs="Simplified Arabic" w:hint="cs"/>
          <w:sz w:val="32"/>
          <w:szCs w:val="32"/>
          <w:rtl/>
          <w:lang w:bidi="ar-DZ"/>
        </w:rPr>
        <w:t xml:space="preserve">من </w:t>
      </w:r>
      <w:r w:rsidRPr="00674D20">
        <w:rPr>
          <w:rFonts w:cs="Simplified Arabic" w:hint="cs"/>
          <w:sz w:val="32"/>
          <w:szCs w:val="32"/>
          <w:rtl/>
          <w:lang w:bidi="ar-DZ"/>
        </w:rPr>
        <w:t>أكثر القوانين قرابة إلى قانون العمل ، حيث من الناحية التاريخية نجد أن قانون العمل نشأ في أحضان القانون المدني  كما كان القانون المدني ينظم العديد من علاقات العمل في ظل مبدأ سلطان الإرادة  ، ولم ينفصل قانون العمل</w:t>
      </w:r>
      <w:r w:rsidR="00EC1ACD" w:rsidRPr="00674D20">
        <w:rPr>
          <w:rFonts w:cs="Simplified Arabic" w:hint="cs"/>
          <w:sz w:val="32"/>
          <w:szCs w:val="32"/>
          <w:rtl/>
          <w:lang w:bidi="ar-DZ"/>
        </w:rPr>
        <w:t xml:space="preserve"> عن القانون</w:t>
      </w:r>
      <w:r w:rsidRPr="00674D20">
        <w:rPr>
          <w:rFonts w:cs="Simplified Arabic" w:hint="cs"/>
          <w:sz w:val="32"/>
          <w:szCs w:val="32"/>
          <w:rtl/>
          <w:lang w:bidi="ar-DZ"/>
        </w:rPr>
        <w:t xml:space="preserve"> المدني إلا بعد أن توسعت التشريعات العمالية  ومن خلالها القواعد الخاصة  بتنظيم علاقات العمل ولكن الإشكال  : هل قانون العمل قانون خاص أم عام ؟ لحسم الإشكال يتفق مع أغلب الفقهاء أن قانون العمل من القوانين المختلطة فبالرغم من نشأته في دائرة القانون الخاص إلا أنه ما لبث أن احتلت قواعد القانون العام حيزا هاما من أحكامه وتنظيماته ألا أن هذه الاستقلالية لم تقطع علاقته بقواعد القانون المدني بل هناك الكثير من الحالات يتحكم فيها قانون العمل .أحكام القانون المدني .</w:t>
      </w:r>
    </w:p>
    <w:p w:rsidR="009F3590" w:rsidRDefault="009F3590" w:rsidP="009F3590">
      <w:pPr>
        <w:pStyle w:val="Paragraphedeliste"/>
        <w:bidi/>
        <w:spacing w:line="240" w:lineRule="auto"/>
        <w:ind w:left="0"/>
        <w:jc w:val="both"/>
        <w:rPr>
          <w:rFonts w:cs="Simplified Arabic"/>
          <w:sz w:val="32"/>
          <w:szCs w:val="32"/>
          <w:lang w:bidi="ar-DZ"/>
        </w:rPr>
      </w:pPr>
    </w:p>
    <w:p w:rsidR="009F3590" w:rsidRPr="00674D20" w:rsidRDefault="009F3590" w:rsidP="009F3590">
      <w:pPr>
        <w:pStyle w:val="Paragraphedeliste"/>
        <w:bidi/>
        <w:spacing w:line="240" w:lineRule="auto"/>
        <w:ind w:left="0"/>
        <w:jc w:val="both"/>
        <w:rPr>
          <w:rFonts w:cs="Simplified Arabic"/>
          <w:sz w:val="32"/>
          <w:szCs w:val="32"/>
          <w:rtl/>
          <w:lang w:bidi="ar-DZ"/>
        </w:rPr>
      </w:pP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2 </w:t>
      </w:r>
      <w:r w:rsidRPr="00674D20">
        <w:rPr>
          <w:rFonts w:cs="Simplified Arabic"/>
          <w:b/>
          <w:bCs/>
          <w:sz w:val="32"/>
          <w:szCs w:val="32"/>
          <w:rtl/>
        </w:rPr>
        <w:t>–</w:t>
      </w:r>
      <w:r w:rsidRPr="00674D20">
        <w:rPr>
          <w:rFonts w:cs="Simplified Arabic" w:hint="cs"/>
          <w:b/>
          <w:bCs/>
          <w:sz w:val="32"/>
          <w:szCs w:val="32"/>
          <w:rtl/>
        </w:rPr>
        <w:t xml:space="preserve"> علاقته بالقانون الإداري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لقد </w:t>
      </w:r>
      <w:r w:rsidR="00815E89" w:rsidRPr="00674D20">
        <w:rPr>
          <w:rFonts w:cs="Simplified Arabic" w:hint="cs"/>
          <w:sz w:val="32"/>
          <w:szCs w:val="32"/>
          <w:rtl/>
        </w:rPr>
        <w:t>م</w:t>
      </w:r>
      <w:r w:rsidRPr="00674D20">
        <w:rPr>
          <w:rFonts w:cs="Simplified Arabic" w:hint="cs"/>
          <w:sz w:val="32"/>
          <w:szCs w:val="32"/>
          <w:rtl/>
        </w:rPr>
        <w:t xml:space="preserve">نحت الدولة السلطات والصلاحيات الواسعة للإدارة في التدخل لتنظيم كل ما يمس بمصلحة المجتمع بصفة مباشرة أو غير مباشرة ومن هنا ظهرت النصوص التنظيمية </w:t>
      </w:r>
      <w:r w:rsidRPr="00674D20">
        <w:rPr>
          <w:rFonts w:cs="Simplified Arabic" w:hint="cs"/>
          <w:sz w:val="32"/>
          <w:szCs w:val="32"/>
          <w:rtl/>
        </w:rPr>
        <w:lastRenderedPageBreak/>
        <w:t>المحددة لحقوق والتزامات العمال وأصحاب العمل إلا أن هذا التوجه نحو هيمنة الوسائل الإدارية في تنظيم شؤون العمال بدأ يتراجع نوعا ما بعد إعادة الاعتبار للوسائل التعاقدية والتفاوضية لذوي الشأن إلا أن هذا لم يمنع بقاء احتكار السلطة العامة لبعض الجوانب والمسائل التنظيمية الحساسة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3- علاقته بالقانون الجنائي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من صفات قانون العمل أن قواعده آمرة أي بمفهوم المخالفة ترتيب الجزاء على كل من يخالفها بحسب درجة المخالفة ويعود حرص المشرع على فرض الأحكام الجزائية إلى ضرورة المحافظة على التطبيق السليم للقانون  من جهة وعدم التصرف في التفسير أو الخروج عن أحكامه من جهة ثانية من أجل الحفاظ على  حقوق العمال ومراكزهم القانونية و أغلب الجزاءات ترتكز على نوعين هما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الجزاءات المالية :</w:t>
      </w:r>
      <w:r w:rsidRPr="00674D20">
        <w:rPr>
          <w:rFonts w:cs="Simplified Arabic" w:hint="cs"/>
          <w:sz w:val="32"/>
          <w:szCs w:val="32"/>
          <w:rtl/>
        </w:rPr>
        <w:t xml:space="preserve">  المتمثلة في الغرامات التي تفرض على كل من يخالف أحكام  قوانين ونظم العمل.</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جزاءات بدنية  :</w:t>
      </w:r>
      <w:r w:rsidRPr="00674D20">
        <w:rPr>
          <w:rFonts w:cs="Simplified Arabic" w:hint="cs"/>
          <w:sz w:val="32"/>
          <w:szCs w:val="32"/>
          <w:rtl/>
        </w:rPr>
        <w:t xml:space="preserve">   المتمثلة في حبس كل من يخالف هذه القوانين لمدة معينة قصيرة نسبيا حسب جسامة المخالفة أو تكرارها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 xml:space="preserve">علاقة قانون العمل بالقانون الدولي :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من خصائص قانون العمل الاتجاه نحو التدويل وتظهر العلاقة بينهما في اعتماد التشريعات العمالية على الكثير من المبادئ التي تنص  عليها الاتفاقيات الدولية وما زاد هذه الخاصية في الوقت الحالي هو الهجرة العمالية لا سيما في البلدان النامية نحو البلدان الصناعية وما تتطلبه هذه العمالة من اتفاقات قواعد دولية للتحكم والقضاء على المشاكل التي تسببها هذه الفئة  من العمال (المهاجرين ) من البلدان الأجنبية إلى جانب الدور الذي لعبته المنظمات  الدولية  في صياغة أحكام قانون العمل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مصادر قانون العمل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تنقسم مصادر قانون العمل من حيث أهميتها إلى مصادر داخلية ومصادر خارجية.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المصادر الداخلة</w:t>
      </w:r>
      <w:r w:rsidRPr="00674D20">
        <w:rPr>
          <w:rFonts w:cs="Simplified Arabic" w:hint="cs"/>
          <w:sz w:val="32"/>
          <w:szCs w:val="32"/>
          <w:rtl/>
        </w:rPr>
        <w:t>: يصنف الفقه هذه المصادر حسب أوليتها في إنشاء قواعد قانون العمل إلى نوعين مصادر داخلية رسمية ومصادر داخلية غير دولية.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المصادر الداخلية الرسمية</w:t>
      </w:r>
      <w:r w:rsidRPr="00674D20">
        <w:rPr>
          <w:rFonts w:cs="Simplified Arabic" w:hint="cs"/>
          <w:sz w:val="32"/>
          <w:szCs w:val="32"/>
          <w:rtl/>
        </w:rPr>
        <w:t>: تتضمن مجموعة من المصادر ترتب كما يلي:</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lastRenderedPageBreak/>
        <w:t>المبادئ والقواعد الدستورية  :</w:t>
      </w:r>
    </w:p>
    <w:p w:rsidR="00690A0F" w:rsidRPr="00674D20" w:rsidRDefault="00690A0F" w:rsidP="00815E89">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 تتضمن أغلب دساتير دول العالم  بعض المبادئ والأحكام العامة في مجال العمل ويأتي الدستور في أعلى الترتيب الهرمي لقوانين الدولة والمصدر الأول والأساسي لمختلف الأحكام والقواعد التي تتضمنها هذه القوانين وقد تضمنت مختلف الدساتير الجزائرية المتعاقبة بعض الأحكام والمبادئ العامة  للعمل  من بينها الدستور ال</w:t>
      </w:r>
      <w:r w:rsidR="00815E89" w:rsidRPr="00674D20">
        <w:rPr>
          <w:rFonts w:cs="Simplified Arabic" w:hint="cs"/>
          <w:sz w:val="32"/>
          <w:szCs w:val="32"/>
          <w:rtl/>
        </w:rPr>
        <w:t>ح</w:t>
      </w:r>
      <w:r w:rsidRPr="00674D20">
        <w:rPr>
          <w:rFonts w:cs="Simplified Arabic" w:hint="cs"/>
          <w:sz w:val="32"/>
          <w:szCs w:val="32"/>
          <w:rtl/>
        </w:rPr>
        <w:t>الي الذي صدر سنة 1996 الذي أكد على العديد من المبادئ في مجال العمل منها الحق في العمل والحق في الحماية وحق الإضراب  والحق ا</w:t>
      </w:r>
      <w:r w:rsidR="00815E89" w:rsidRPr="00674D20">
        <w:rPr>
          <w:rFonts w:cs="Simplified Arabic" w:hint="cs"/>
          <w:sz w:val="32"/>
          <w:szCs w:val="32"/>
          <w:rtl/>
        </w:rPr>
        <w:t>لنقاب</w:t>
      </w:r>
      <w:r w:rsidRPr="00674D20">
        <w:rPr>
          <w:rFonts w:cs="Simplified Arabic" w:hint="cs"/>
          <w:sz w:val="32"/>
          <w:szCs w:val="32"/>
          <w:rtl/>
        </w:rPr>
        <w:t>ي وهي الأحكام الواردة في الفصل الخامس</w:t>
      </w:r>
      <w:r w:rsidR="00815E89" w:rsidRPr="00674D20">
        <w:rPr>
          <w:rFonts w:cs="Simplified Arabic" w:hint="cs"/>
          <w:sz w:val="32"/>
          <w:szCs w:val="32"/>
          <w:rtl/>
        </w:rPr>
        <w:t xml:space="preserve"> المتعلق</w:t>
      </w:r>
      <w:r w:rsidRPr="00674D20">
        <w:rPr>
          <w:rFonts w:cs="Simplified Arabic" w:hint="cs"/>
          <w:sz w:val="32"/>
          <w:szCs w:val="32"/>
          <w:rtl/>
        </w:rPr>
        <w:t xml:space="preserve"> بالحقوق والحريات الأساسية للمواطن في المواد  55 و56 و 57 من الدستور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t>النصوص التشريعية:</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ab/>
      </w:r>
      <w:r w:rsidRPr="00674D20">
        <w:rPr>
          <w:rFonts w:cs="Simplified Arabic" w:hint="cs"/>
          <w:sz w:val="32"/>
          <w:szCs w:val="32"/>
          <w:rtl/>
        </w:rPr>
        <w:t xml:space="preserve">أي القوانين الصادرة عن الهيئة التشريعية في الدولة لترجمة أحكام ومبادئ الدستور وتطبيقا لأحكام الدستور فقد صدرت عدة تشريعات خاصة بقطاع العمل وعلاقات العمل وتنظيم الحقوق والالتزامات التي رأيناها سابقا.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النصوص التنظيمية</w:t>
      </w:r>
      <w:r w:rsidRPr="00674D20">
        <w:rPr>
          <w:rFonts w:cs="Simplified Arabic" w:hint="cs"/>
          <w:b/>
          <w:bCs/>
          <w:sz w:val="32"/>
          <w:szCs w:val="32"/>
        </w:rPr>
        <w:t>:</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إن تنوع واختلاف العمل مبادئ العمل أدى إلى عدم قدرة النصوص التشريعية على استيعابها وتنظيمها ما حتم ترك تنظيم هذه المسائل العملية والتقنية </w:t>
      </w:r>
      <w:r w:rsidR="00815E89" w:rsidRPr="00674D20">
        <w:rPr>
          <w:rFonts w:cs="Simplified Arabic" w:hint="cs"/>
          <w:sz w:val="32"/>
          <w:szCs w:val="32"/>
          <w:rtl/>
        </w:rPr>
        <w:t xml:space="preserve">الى </w:t>
      </w:r>
      <w:r w:rsidRPr="00674D20">
        <w:rPr>
          <w:rFonts w:cs="Simplified Arabic" w:hint="cs"/>
          <w:sz w:val="32"/>
          <w:szCs w:val="32"/>
          <w:rtl/>
        </w:rPr>
        <w:t xml:space="preserve">النصوص التنظيمية على اختلاف درجاتها من مراسيم وقرارات وتعليمات وما يمكن قوله إن هناك مستويين من النصوص التنظيمية في الجزائر وهي: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المراسيم الرئاسية</w:t>
      </w:r>
      <w:r w:rsidRPr="00674D20">
        <w:rPr>
          <w:rFonts w:cs="Simplified Arabic" w:hint="cs"/>
          <w:sz w:val="32"/>
          <w:szCs w:val="32"/>
          <w:rtl/>
        </w:rPr>
        <w:t>: وتصدر عن رئيس الجمهورية بنص المادة 77 الفقرة 7 من الدستور.</w:t>
      </w:r>
    </w:p>
    <w:p w:rsidR="00690A0F" w:rsidRPr="00674D20" w:rsidRDefault="00690A0F" w:rsidP="00815E89">
      <w:pPr>
        <w:pStyle w:val="Paragraphedeliste"/>
        <w:bidi/>
        <w:spacing w:line="240" w:lineRule="auto"/>
        <w:ind w:left="0"/>
        <w:jc w:val="both"/>
        <w:rPr>
          <w:rFonts w:cs="Simplified Arabic"/>
          <w:sz w:val="32"/>
          <w:szCs w:val="32"/>
          <w:rtl/>
        </w:rPr>
      </w:pPr>
      <w:r w:rsidRPr="00674D20">
        <w:rPr>
          <w:rFonts w:cs="Simplified Arabic" w:hint="cs"/>
          <w:b/>
          <w:bCs/>
          <w:sz w:val="32"/>
          <w:szCs w:val="32"/>
          <w:rtl/>
        </w:rPr>
        <w:t>المراسيم التنفيذية:</w:t>
      </w:r>
      <w:r w:rsidRPr="00674D20">
        <w:rPr>
          <w:rFonts w:cs="Simplified Arabic" w:hint="cs"/>
          <w:sz w:val="32"/>
          <w:szCs w:val="32"/>
          <w:rtl/>
        </w:rPr>
        <w:t xml:space="preserve"> وتصدر عن الوزير الأول تطبيقا لنص تشريعي   معين  </w:t>
      </w:r>
      <w:r w:rsidR="00815E89" w:rsidRPr="00674D20">
        <w:rPr>
          <w:rFonts w:cs="Simplified Arabic" w:hint="cs"/>
          <w:sz w:val="32"/>
          <w:szCs w:val="32"/>
          <w:rtl/>
        </w:rPr>
        <w:t>المادة</w:t>
      </w:r>
      <w:r w:rsidRPr="00674D20">
        <w:rPr>
          <w:rFonts w:cs="Simplified Arabic" w:hint="cs"/>
          <w:sz w:val="32"/>
          <w:szCs w:val="32"/>
          <w:rtl/>
        </w:rPr>
        <w:t xml:space="preserve"> 85 الفقرة 4 من الدستور  ، ويمكن إضافة مستوى ثالث خاص بالقرارات الوزارية التي يصدرها الوزراء في حدود صلاحياتهم المفوضة إليهم طبقا للدستور .</w:t>
      </w:r>
    </w:p>
    <w:p w:rsidR="00690A0F" w:rsidRPr="00674D20" w:rsidRDefault="00690A0F" w:rsidP="00690A0F">
      <w:pPr>
        <w:pStyle w:val="Paragraphedeliste"/>
        <w:bidi/>
        <w:spacing w:line="240" w:lineRule="auto"/>
        <w:ind w:left="0"/>
        <w:jc w:val="both"/>
        <w:rPr>
          <w:rFonts w:cs="Simplified Arabic"/>
          <w:sz w:val="32"/>
          <w:szCs w:val="32"/>
          <w:rtl/>
          <w:lang w:bidi="ar-EG"/>
        </w:rPr>
      </w:pPr>
      <w:r w:rsidRPr="00674D20">
        <w:rPr>
          <w:rFonts w:cs="Simplified Arabic" w:hint="cs"/>
          <w:b/>
          <w:bCs/>
          <w:sz w:val="32"/>
          <w:szCs w:val="32"/>
          <w:rtl/>
        </w:rPr>
        <w:t>الأحكام ال</w:t>
      </w:r>
      <w:r w:rsidRPr="00674D20">
        <w:rPr>
          <w:rFonts w:cs="Simplified Arabic" w:hint="cs"/>
          <w:b/>
          <w:bCs/>
          <w:sz w:val="32"/>
          <w:szCs w:val="32"/>
          <w:rtl/>
          <w:lang w:bidi="ar-DZ"/>
        </w:rPr>
        <w:t>ق</w:t>
      </w:r>
      <w:r w:rsidRPr="00674D20">
        <w:rPr>
          <w:rFonts w:cs="Simplified Arabic" w:hint="cs"/>
          <w:b/>
          <w:bCs/>
          <w:sz w:val="32"/>
          <w:szCs w:val="32"/>
          <w:rtl/>
        </w:rPr>
        <w:t>ضائية :</w:t>
      </w:r>
      <w:r w:rsidRPr="00674D20">
        <w:rPr>
          <w:rFonts w:cs="Simplified Arabic" w:hint="cs"/>
          <w:sz w:val="32"/>
          <w:szCs w:val="32"/>
          <w:rtl/>
        </w:rPr>
        <w:t xml:space="preserve">  تلعب الأحكام القضائية والقرارات الصادرة</w:t>
      </w:r>
      <w:r w:rsidR="00815E89" w:rsidRPr="00674D20">
        <w:rPr>
          <w:rFonts w:cs="Simplified Arabic" w:hint="cs"/>
          <w:sz w:val="32"/>
          <w:szCs w:val="32"/>
          <w:rtl/>
        </w:rPr>
        <w:t xml:space="preserve"> عنها</w:t>
      </w:r>
      <w:r w:rsidRPr="00674D20">
        <w:rPr>
          <w:rFonts w:cs="Simplified Arabic" w:hint="cs"/>
          <w:sz w:val="32"/>
          <w:szCs w:val="32"/>
          <w:rtl/>
        </w:rPr>
        <w:t xml:space="preserve"> دورا هاما في خلق  وصياغة قواعد قانون العمل وترسيخ بعض المبادئ والأحكام والتي كثيرا ما تتحول بعد حيازتها لحجية الأمر المقضي فيه أو بعد تبنيها من قبل الهيئات التشريعية  والتنفيذية إلى قواعد قانونية أو تنظيمية وعليه فالقضاء يلعب دورا بارزا في مجال قانون العمل. </w:t>
      </w:r>
    </w:p>
    <w:p w:rsidR="00690A0F" w:rsidRPr="00674D20" w:rsidRDefault="00690A0F" w:rsidP="00690A0F">
      <w:pPr>
        <w:pStyle w:val="Paragraphedeliste"/>
        <w:bidi/>
        <w:spacing w:line="240" w:lineRule="auto"/>
        <w:ind w:left="0"/>
        <w:jc w:val="both"/>
        <w:rPr>
          <w:rFonts w:cs="Simplified Arabic"/>
          <w:sz w:val="32"/>
          <w:szCs w:val="32"/>
          <w:rtl/>
          <w:lang w:bidi="ar-EG"/>
        </w:rPr>
      </w:pPr>
      <w:r w:rsidRPr="00674D20">
        <w:rPr>
          <w:rFonts w:cs="Simplified Arabic" w:hint="cs"/>
          <w:b/>
          <w:bCs/>
          <w:sz w:val="32"/>
          <w:szCs w:val="32"/>
          <w:rtl/>
        </w:rPr>
        <w:t xml:space="preserve">المصادر الداخلية غير الرسمية: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lastRenderedPageBreak/>
        <w:t xml:space="preserve">بالإضافة إلى المصادر الرسمية توجد طائفة أخرى غير رسمية ذات طابع تفسيري أو مهني وتتمثل في </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أ –الفقــــــــه:</w:t>
      </w:r>
      <w:r w:rsidRPr="00674D20">
        <w:rPr>
          <w:rFonts w:cs="Simplified Arabic" w:hint="cs"/>
          <w:sz w:val="32"/>
          <w:szCs w:val="32"/>
          <w:rtl/>
        </w:rPr>
        <w:t xml:space="preserve"> تحتل الآراء الفقهي أهمية بالغة نظرا لما تمتاز به من تحليل للظواهر والمعطيات وما تتسم به من العلمية والموضوعية كما تدعم الهيئات التشريعية بمختلف الدراسات التي تساهم في صياغة القوانين.</w:t>
      </w:r>
    </w:p>
    <w:p w:rsidR="00690A0F" w:rsidRPr="00674D20" w:rsidRDefault="00690A0F" w:rsidP="00690A0F">
      <w:pPr>
        <w:bidi/>
        <w:spacing w:line="240" w:lineRule="auto"/>
        <w:jc w:val="both"/>
        <w:rPr>
          <w:rFonts w:cs="Simplified Arabic"/>
          <w:sz w:val="32"/>
          <w:szCs w:val="32"/>
          <w:rtl/>
        </w:rPr>
      </w:pPr>
      <w:r w:rsidRPr="00674D20">
        <w:rPr>
          <w:rFonts w:cs="Simplified Arabic" w:hint="cs"/>
          <w:b/>
          <w:bCs/>
          <w:sz w:val="32"/>
          <w:szCs w:val="32"/>
          <w:rtl/>
        </w:rPr>
        <w:t xml:space="preserve">ب </w:t>
      </w:r>
      <w:r w:rsidRPr="00674D20">
        <w:rPr>
          <w:rFonts w:cs="Simplified Arabic"/>
          <w:b/>
          <w:bCs/>
          <w:sz w:val="32"/>
          <w:szCs w:val="32"/>
          <w:rtl/>
        </w:rPr>
        <w:t>–</w:t>
      </w:r>
      <w:r w:rsidRPr="00674D20">
        <w:rPr>
          <w:rFonts w:cs="Simplified Arabic" w:hint="cs"/>
          <w:b/>
          <w:bCs/>
          <w:sz w:val="32"/>
          <w:szCs w:val="32"/>
          <w:rtl/>
        </w:rPr>
        <w:t xml:space="preserve"> العرف والعادات المهنية  :</w:t>
      </w:r>
      <w:r w:rsidRPr="00674D20">
        <w:rPr>
          <w:rFonts w:cs="Simplified Arabic" w:hint="cs"/>
          <w:sz w:val="32"/>
          <w:szCs w:val="32"/>
          <w:rtl/>
        </w:rPr>
        <w:t xml:space="preserve"> يفوق دور العرف في مجال قانون العمل دوره في أي فرع قانوني آخر ، ولما كان قانون العمل يتميز بالواقعية والعملية فإنه كثيرا ما تتولد بعض الأحكام عن الممارسات العملية والعرفية وعليه فإن العرف يلعب دورا بارزا في صياغة القوانين الخاصة في مجال العمل .</w:t>
      </w:r>
    </w:p>
    <w:p w:rsidR="00690A0F" w:rsidRPr="00674D20" w:rsidRDefault="00690A0F" w:rsidP="00690A0F">
      <w:pPr>
        <w:bidi/>
        <w:spacing w:line="240" w:lineRule="auto"/>
        <w:jc w:val="both"/>
        <w:rPr>
          <w:rFonts w:cs="Simplified Arabic"/>
          <w:sz w:val="32"/>
          <w:szCs w:val="32"/>
        </w:rPr>
      </w:pPr>
      <w:r w:rsidRPr="00674D20">
        <w:rPr>
          <w:rFonts w:cs="Simplified Arabic" w:hint="cs"/>
          <w:b/>
          <w:bCs/>
          <w:sz w:val="32"/>
          <w:szCs w:val="32"/>
          <w:rtl/>
        </w:rPr>
        <w:t>الاتفاقيات والعقود الجماعية للعمل :</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تعتبر من أهم مصادر قانون العمل وتترجم هذه العملية المكانة الريادية لهذه الاتفاقات في أسلوب التفاوض الحر الذي يبرم بواسطته والذي يتم بين ممثلي العمال وأصحاب العمل ومن خلال هذا التفاوض يتوصل الطرفين إلى قواعد وأحكام ترضي الطرفين.</w:t>
      </w:r>
    </w:p>
    <w:p w:rsidR="00690A0F" w:rsidRPr="00674D20" w:rsidRDefault="00690A0F" w:rsidP="00690A0F">
      <w:pPr>
        <w:pStyle w:val="Paragraphedeliste"/>
        <w:bidi/>
        <w:spacing w:line="240" w:lineRule="auto"/>
        <w:ind w:left="0"/>
        <w:jc w:val="both"/>
        <w:rPr>
          <w:rFonts w:cs="Simplified Arabic"/>
          <w:sz w:val="32"/>
          <w:szCs w:val="32"/>
        </w:rPr>
      </w:pPr>
      <w:r w:rsidRPr="00674D20">
        <w:rPr>
          <w:rFonts w:cs="Simplified Arabic" w:hint="cs"/>
          <w:b/>
          <w:bCs/>
          <w:sz w:val="32"/>
          <w:szCs w:val="32"/>
          <w:rtl/>
        </w:rPr>
        <w:t>النظم الداخلية وتعليمات العمل:</w:t>
      </w:r>
    </w:p>
    <w:p w:rsidR="00690A0F" w:rsidRPr="00674D20" w:rsidRDefault="00690A0F" w:rsidP="00690A0F">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وهي لوائح تنظيمية تصدر عن صاحب العمل تتضمن مجموعة من التعليمات والأوامر بهدف المحافظة على الأمن والاستقرار في أماكن العمل ، وقد اهتمت مختلف التشريعات العمالية الحديثة بهذه السلطة التي يتمتع بها صاحب العمل في مواجهة العمال نظرا لأهميتها خاصة بعد تطور التنظيمات النقابية . </w:t>
      </w:r>
    </w:p>
    <w:p w:rsidR="00690A0F" w:rsidRPr="00674D20" w:rsidRDefault="00690A0F" w:rsidP="00815E89">
      <w:pPr>
        <w:pStyle w:val="Paragraphedeliste"/>
        <w:bidi/>
        <w:spacing w:line="240" w:lineRule="auto"/>
        <w:ind w:left="0"/>
        <w:jc w:val="both"/>
        <w:rPr>
          <w:rFonts w:cs="Simplified Arabic"/>
          <w:sz w:val="32"/>
          <w:szCs w:val="32"/>
          <w:rtl/>
        </w:rPr>
      </w:pPr>
      <w:r w:rsidRPr="00674D20">
        <w:rPr>
          <w:rFonts w:cs="Simplified Arabic" w:hint="cs"/>
          <w:sz w:val="32"/>
          <w:szCs w:val="32"/>
          <w:rtl/>
        </w:rPr>
        <w:tab/>
        <w:t xml:space="preserve">ويعتبر وضع النظام الداخلي واجبا إلزاميا على صاحب العمل متى تجاوز عدد العمال لديه حدا معينا ( 20 عاملا ) المادة 75 قانون العمل ، وتعتبر الوثيقة التنظيمية رسمية لكونها تسجل وتودع لدى مفتش العمل حتى تكون حجة على الطرفين وعليه يمكن القول أن النظام الداخلي يأخذ طابع الرسمية عند توفره على </w:t>
      </w:r>
      <w:r w:rsidR="00815E89" w:rsidRPr="00674D20">
        <w:rPr>
          <w:rFonts w:cs="Simplified Arabic" w:hint="cs"/>
          <w:sz w:val="32"/>
          <w:szCs w:val="32"/>
          <w:rtl/>
        </w:rPr>
        <w:t>كاف</w:t>
      </w:r>
      <w:r w:rsidRPr="00674D20">
        <w:rPr>
          <w:rFonts w:cs="Simplified Arabic" w:hint="cs"/>
          <w:sz w:val="32"/>
          <w:szCs w:val="32"/>
          <w:rtl/>
        </w:rPr>
        <w:t>ة الشروط القانونية المقررة وبالتالي يمكن للقضاء اللجوء إليه .</w:t>
      </w:r>
    </w:p>
    <w:p w:rsidR="00690A0F" w:rsidRPr="00674D20" w:rsidRDefault="00690A0F" w:rsidP="00690A0F">
      <w:pPr>
        <w:pStyle w:val="Paragraphedeliste"/>
        <w:bidi/>
        <w:spacing w:line="240" w:lineRule="auto"/>
        <w:ind w:left="0"/>
        <w:jc w:val="both"/>
        <w:rPr>
          <w:rFonts w:cs="Simplified Arabic"/>
          <w:b/>
          <w:bCs/>
          <w:sz w:val="32"/>
          <w:szCs w:val="32"/>
          <w:rtl/>
        </w:rPr>
      </w:pPr>
      <w:r w:rsidRPr="00674D20">
        <w:rPr>
          <w:rFonts w:cs="Simplified Arabic" w:hint="cs"/>
          <w:b/>
          <w:bCs/>
          <w:sz w:val="32"/>
          <w:szCs w:val="32"/>
          <w:rtl/>
        </w:rPr>
        <w:lastRenderedPageBreak/>
        <w:t>المصادر الدولية أو الخارجية:</w:t>
      </w:r>
    </w:p>
    <w:p w:rsidR="00690A0F" w:rsidRPr="00674D20" w:rsidRDefault="00690A0F" w:rsidP="00740803">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rPr>
        <w:tab/>
        <w:t xml:space="preserve">أشرنا سابقا أن من خصائص قانون العمل التوجه نحو التدويل وذلك التشابه أحكامه وأحيانا </w:t>
      </w:r>
      <w:r w:rsidR="00815E89" w:rsidRPr="00674D20">
        <w:rPr>
          <w:rFonts w:cs="Simplified Arabic" w:hint="cs"/>
          <w:sz w:val="32"/>
          <w:szCs w:val="32"/>
          <w:rtl/>
        </w:rPr>
        <w:t>تطابقها</w:t>
      </w:r>
      <w:r w:rsidRPr="00674D20">
        <w:rPr>
          <w:rFonts w:cs="Simplified Arabic" w:hint="cs"/>
          <w:sz w:val="32"/>
          <w:szCs w:val="32"/>
          <w:rtl/>
        </w:rPr>
        <w:t xml:space="preserve"> في كثير من الدول والتشريعات المقارنة ما حذى بالفقه بالقول أن قانون العمل هو أكثر القوانين استجابة لفكرة التوحيد بين قوانين مختلف الدول نظرا للأسباب المشتركة لقيامه وعليه فإن الحديث عن مكانة المصادر الدولية في مجال قانون العمل يأخذ أبعادا هامة نظرا لما أولته المجموعة الدولي</w:t>
      </w:r>
      <w:r w:rsidR="00740803" w:rsidRPr="00674D20">
        <w:rPr>
          <w:rFonts w:cs="Simplified Arabic" w:hint="cs"/>
          <w:sz w:val="32"/>
          <w:szCs w:val="32"/>
          <w:rtl/>
        </w:rPr>
        <w:t>ة</w:t>
      </w:r>
      <w:r w:rsidRPr="00674D20">
        <w:rPr>
          <w:rFonts w:cs="Simplified Arabic" w:hint="cs"/>
          <w:sz w:val="32"/>
          <w:szCs w:val="32"/>
          <w:rtl/>
        </w:rPr>
        <w:t xml:space="preserve"> لهذا الفرع القانوني ، ويعود تاريخ اهتمام المجموعة الدولية لقانون العمل إلى عهد بعيد من خلال المحاولات الفردية التي قام بها رجال الصناعة من جهة والسياسة من جهة أخرى إلا أنها فشلت ولم يظهر أي تنظيم أو هيكل رسمي إلا مع بدية هذا القرن ،عندما نشأ في مدينة بال </w:t>
      </w:r>
      <w:r w:rsidRPr="00674D20">
        <w:rPr>
          <w:rFonts w:cs="Simplified Arabic"/>
          <w:sz w:val="32"/>
          <w:szCs w:val="32"/>
        </w:rPr>
        <w:t>bal</w:t>
      </w:r>
      <w:r w:rsidRPr="00674D20">
        <w:rPr>
          <w:rFonts w:cs="Simplified Arabic" w:hint="cs"/>
          <w:sz w:val="32"/>
          <w:szCs w:val="32"/>
          <w:rtl/>
          <w:lang w:bidi="ar-DZ"/>
        </w:rPr>
        <w:t xml:space="preserve"> السويسرية سنة 1901 </w:t>
      </w:r>
      <w:r w:rsidRPr="00674D20">
        <w:rPr>
          <w:rStyle w:val="Appelnotedebasdep"/>
          <w:rFonts w:cs="Simplified Arabic"/>
          <w:sz w:val="32"/>
          <w:szCs w:val="32"/>
          <w:lang w:bidi="ar-DZ"/>
        </w:rPr>
        <w:footnoteReference w:customMarkFollows="1" w:id="22"/>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،الجمعية الدولية للحماية القانونية للعمل بهدف النهوض بقانون موحد للعمال وبفضلها تم وضع وإبرام معاهدتي برن لسنتي  1905 /1906 ، حيث منعت الأولى تشغيل النساء ليلا في النشاطات الصناعية ومنعت الث</w:t>
      </w:r>
      <w:r w:rsidR="00740803" w:rsidRPr="00674D20">
        <w:rPr>
          <w:rFonts w:cs="Simplified Arabic" w:hint="cs"/>
          <w:sz w:val="32"/>
          <w:szCs w:val="32"/>
          <w:rtl/>
          <w:lang w:bidi="ar-DZ"/>
        </w:rPr>
        <w:t>ا</w:t>
      </w:r>
      <w:r w:rsidRPr="00674D20">
        <w:rPr>
          <w:rFonts w:cs="Simplified Arabic" w:hint="cs"/>
          <w:sz w:val="32"/>
          <w:szCs w:val="32"/>
          <w:rtl/>
          <w:lang w:bidi="ar-DZ"/>
        </w:rPr>
        <w:t>نية استخدام الفوسفور الأبيض ف</w:t>
      </w:r>
      <w:r w:rsidR="00740803" w:rsidRPr="00674D20">
        <w:rPr>
          <w:rFonts w:cs="Simplified Arabic" w:hint="cs"/>
          <w:sz w:val="32"/>
          <w:szCs w:val="32"/>
          <w:rtl/>
          <w:lang w:bidi="ar-DZ"/>
        </w:rPr>
        <w:t>ي</w:t>
      </w:r>
      <w:r w:rsidRPr="00674D20">
        <w:rPr>
          <w:rFonts w:cs="Simplified Arabic" w:hint="cs"/>
          <w:sz w:val="32"/>
          <w:szCs w:val="32"/>
          <w:rtl/>
          <w:lang w:bidi="ar-DZ"/>
        </w:rPr>
        <w:t xml:space="preserve"> صناعة الكبريت </w:t>
      </w:r>
      <w:r w:rsidRPr="00674D20">
        <w:rPr>
          <w:rStyle w:val="Appelnotedebasdep"/>
          <w:rFonts w:cs="Simplified Arabic"/>
          <w:sz w:val="32"/>
          <w:szCs w:val="32"/>
          <w:lang w:bidi="ar-DZ"/>
        </w:rPr>
        <w:footnoteReference w:customMarkFollows="1" w:id="23"/>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إلا أن الحرب العالمية الأولى عطلت أهدافها وبعد نهاية الحرب سارعت المجموعة الدولية إلى إنشاء منظمة دولية متخصصة جديدة في إطار عصبة الأمم حيث نظمت معاهدة ف</w:t>
      </w:r>
      <w:r w:rsidR="00740803" w:rsidRPr="00674D20">
        <w:rPr>
          <w:rFonts w:cs="Simplified Arabic" w:hint="cs"/>
          <w:sz w:val="32"/>
          <w:szCs w:val="32"/>
          <w:rtl/>
          <w:lang w:bidi="ar-DZ"/>
        </w:rPr>
        <w:t>ي</w:t>
      </w:r>
      <w:r w:rsidRPr="00674D20">
        <w:rPr>
          <w:rFonts w:cs="Simplified Arabic" w:hint="cs"/>
          <w:sz w:val="32"/>
          <w:szCs w:val="32"/>
          <w:rtl/>
          <w:lang w:bidi="ar-DZ"/>
        </w:rPr>
        <w:t>رساي في القسم 13 ،فصلين بين</w:t>
      </w:r>
      <w:r w:rsidR="00740803" w:rsidRPr="00674D20">
        <w:rPr>
          <w:rFonts w:cs="Simplified Arabic" w:hint="cs"/>
          <w:sz w:val="32"/>
          <w:szCs w:val="32"/>
          <w:rtl/>
          <w:lang w:bidi="ar-DZ"/>
        </w:rPr>
        <w:t xml:space="preserve"> المواد</w:t>
      </w:r>
      <w:r w:rsidRPr="00674D20">
        <w:rPr>
          <w:rFonts w:cs="Simplified Arabic" w:hint="cs"/>
          <w:sz w:val="32"/>
          <w:szCs w:val="32"/>
          <w:rtl/>
          <w:lang w:bidi="ar-DZ"/>
        </w:rPr>
        <w:t xml:space="preserve"> 387 إلي 427 ، ما يمكن تسميته بالقانون الدولي للعمل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t>وقد عملت هذه المنظمة بصورة مستقلة ومنفصلة عن عصبة الأمم وعليه أصبحت منظمة العمل الدولية تبرم اتفاقات تعد بمثابة قوانين وتعد مصدرا من مصادر قانون العمل</w:t>
      </w:r>
      <w:r w:rsidRPr="00674D20">
        <w:rPr>
          <w:rFonts w:cs="Simplified Arabic" w:hint="cs"/>
          <w:sz w:val="32"/>
          <w:szCs w:val="32"/>
          <w:lang w:bidi="ar-DZ"/>
        </w:rPr>
        <w:t>.</w:t>
      </w:r>
    </w:p>
    <w:p w:rsidR="00690A0F" w:rsidRPr="00674D20" w:rsidRDefault="00690A0F" w:rsidP="00690A0F">
      <w:pPr>
        <w:bidi/>
        <w:spacing w:line="240" w:lineRule="auto"/>
        <w:jc w:val="both"/>
        <w:rPr>
          <w:rFonts w:cs="Simplified Arabic"/>
          <w:b/>
          <w:bCs/>
          <w:sz w:val="32"/>
          <w:szCs w:val="32"/>
          <w:rtl/>
          <w:lang w:bidi="ar-DZ"/>
        </w:rPr>
      </w:pPr>
    </w:p>
    <w:p w:rsidR="00690A0F" w:rsidRPr="00674D20" w:rsidRDefault="00690A0F" w:rsidP="00690A0F">
      <w:pPr>
        <w:bidi/>
        <w:spacing w:line="240" w:lineRule="auto"/>
        <w:jc w:val="center"/>
        <w:rPr>
          <w:rFonts w:cs="Simplified Arabic"/>
          <w:b/>
          <w:bCs/>
          <w:sz w:val="32"/>
          <w:szCs w:val="32"/>
          <w:rtl/>
          <w:lang w:bidi="ar-DZ"/>
        </w:rPr>
      </w:pPr>
      <w:r w:rsidRPr="00674D20">
        <w:rPr>
          <w:rFonts w:cs="Simplified Arabic" w:hint="cs"/>
          <w:b/>
          <w:bCs/>
          <w:sz w:val="32"/>
          <w:szCs w:val="32"/>
          <w:rtl/>
          <w:lang w:bidi="ar-DZ"/>
        </w:rPr>
        <w:t>عقــــــــــــــــــد العمــــــــــــــــــــل</w:t>
      </w:r>
    </w:p>
    <w:p w:rsidR="00690A0F" w:rsidRPr="00674D20" w:rsidRDefault="00690A0F" w:rsidP="00690A0F">
      <w:pPr>
        <w:bidi/>
        <w:spacing w:line="240" w:lineRule="auto"/>
        <w:jc w:val="both"/>
        <w:rPr>
          <w:rFonts w:cs="Simplified Arabic"/>
          <w:sz w:val="32"/>
          <w:szCs w:val="32"/>
          <w:lang w:bidi="ar-DZ"/>
        </w:rPr>
      </w:pPr>
      <w:r w:rsidRPr="00674D20">
        <w:rPr>
          <w:rFonts w:cs="Simplified Arabic" w:hint="cs"/>
          <w:sz w:val="32"/>
          <w:szCs w:val="32"/>
          <w:rtl/>
          <w:lang w:bidi="ar-DZ"/>
        </w:rPr>
        <w:lastRenderedPageBreak/>
        <w:tab/>
        <w:t>يمكن القول أن التشريعات الحديثة لم تعد تهتم كثيرا بالتعريفات بقدر اهتمامها بإقامة أنظمة متكاملة حيث نجد المشرع الجزائري لم يعرف عقد العمل لكونه يعتبره مجرد أداة شكلية لإبرام علاقة العمل وهو بهذا يكون  قد اعتمد ضمنيا تعريف العقد بصفة عامة الذي يحدد المادة 54</w:t>
      </w:r>
      <w:r w:rsidR="00740803" w:rsidRPr="00674D20">
        <w:rPr>
          <w:rFonts w:cs="Simplified Arabic" w:hint="cs"/>
          <w:sz w:val="32"/>
          <w:szCs w:val="32"/>
          <w:rtl/>
          <w:lang w:bidi="ar-DZ"/>
        </w:rPr>
        <w:t>من ال</w:t>
      </w:r>
      <w:r w:rsidRPr="00674D20">
        <w:rPr>
          <w:rFonts w:cs="Simplified Arabic" w:hint="cs"/>
          <w:sz w:val="32"/>
          <w:szCs w:val="32"/>
          <w:rtl/>
          <w:lang w:bidi="ar-DZ"/>
        </w:rPr>
        <w:t>ق</w:t>
      </w:r>
      <w:r w:rsidR="00740803" w:rsidRPr="00674D20">
        <w:rPr>
          <w:rFonts w:cs="Simplified Arabic" w:hint="cs"/>
          <w:sz w:val="32"/>
          <w:szCs w:val="32"/>
          <w:rtl/>
          <w:lang w:bidi="ar-DZ"/>
        </w:rPr>
        <w:t>انونال</w:t>
      </w:r>
      <w:r w:rsidRPr="00674D20">
        <w:rPr>
          <w:rFonts w:cs="Simplified Arabic" w:hint="cs"/>
          <w:sz w:val="32"/>
          <w:szCs w:val="32"/>
          <w:rtl/>
          <w:lang w:bidi="ar-DZ"/>
        </w:rPr>
        <w:t xml:space="preserve">مدني </w:t>
      </w:r>
      <w:r w:rsidR="00740803" w:rsidRPr="00674D20">
        <w:rPr>
          <w:rFonts w:cs="Simplified Arabic" w:hint="cs"/>
          <w:sz w:val="32"/>
          <w:szCs w:val="32"/>
          <w:rtl/>
          <w:lang w:bidi="ar-DZ"/>
        </w:rPr>
        <w:t>ال</w:t>
      </w:r>
      <w:r w:rsidRPr="00674D20">
        <w:rPr>
          <w:rFonts w:cs="Simplified Arabic" w:hint="cs"/>
          <w:sz w:val="32"/>
          <w:szCs w:val="32"/>
          <w:rtl/>
          <w:lang w:bidi="ar-DZ"/>
        </w:rPr>
        <w:t xml:space="preserve">جزائري </w:t>
      </w:r>
      <w:r w:rsidRPr="00674D20">
        <w:rPr>
          <w:rFonts w:cs="Simplified Arabic" w:hint="cs"/>
          <w:b/>
          <w:bCs/>
          <w:sz w:val="32"/>
          <w:szCs w:val="32"/>
          <w:rtl/>
          <w:lang w:bidi="ar-DZ"/>
        </w:rPr>
        <w:t>اتفاق يلزم بموجبه شخص أو عدة أشخاص آخرين بمنح أو فعل أو عدم فعل شيء ما</w:t>
      </w:r>
      <w:r w:rsidRPr="00674D20">
        <w:rPr>
          <w:rFonts w:cs="Simplified Arabic" w:hint="cs"/>
          <w:sz w:val="32"/>
          <w:szCs w:val="32"/>
          <w:rtl/>
          <w:lang w:bidi="ar-DZ"/>
        </w:rPr>
        <w:t xml:space="preserve"> ومنه نلاحظ أن المشرع الجزائري قد اهتم بالدرجة الأولى بالجانب التنظيمي والموضوعي لعلاقة العمل دون الاهتمام بالجانب أو القالب الشكلي الذي تنعقد بواسطته هذه العلاقة وعليه سنرجع في تعريف عقد العمل إلى التعاريف الفقهية الوارد في هذا المجال نجد أن الفقه قد اختلف في تعريف عقد العمل إلا أن جميع الاختلافات كانت تشترك في ثلاث عناصر هي العمل أو النشاط والتبعية أي الإشراف والإدارة والأجر أو التعويض أو المقابل ويضاف لها عنصر رابع وهو المدة إلا أن التعريف الأكثر شمولية هو </w:t>
      </w:r>
      <w:r w:rsidRPr="00674D20">
        <w:rPr>
          <w:rFonts w:cs="Simplified Arabic" w:hint="cs"/>
          <w:b/>
          <w:bCs/>
          <w:sz w:val="32"/>
          <w:szCs w:val="32"/>
          <w:rtl/>
          <w:lang w:bidi="ar-DZ"/>
        </w:rPr>
        <w:t>أن عقد العمل هو اتفاق يلتزم بموجبه أحد الأشخاص بالعمل لحساب شخص أخر صاحب العمل وتحت إشرافه وإدارته وتوجيهه لمدة محددة أو غير محددة مقابل اجر معين ومحدد سلفا.</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عناصر عقـد العمـل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أشرنا سابقا أن عقد العمل يقوم على أربعة عناصر رئيسية وهي : العمل ، الأجر ، التبعية ، المدة . وهي التي يجمع الفقهاء حولها بأنها تشكل الهوية المميزة لهذا العقد مقارنة بالعقود الأخرى: </w:t>
      </w:r>
      <w:r w:rsidRPr="00674D20">
        <w:rPr>
          <w:rStyle w:val="Appelnotedebasdep"/>
          <w:rFonts w:cs="Simplified Arabic"/>
          <w:sz w:val="32"/>
          <w:szCs w:val="32"/>
          <w:lang w:bidi="ar-DZ"/>
        </w:rPr>
        <w:footnoteReference w:customMarkFollows="1" w:id="24"/>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عنصر العمل :</w:t>
      </w:r>
    </w:p>
    <w:p w:rsidR="00690A0F" w:rsidRPr="00674D20" w:rsidRDefault="00690A0F" w:rsidP="00FD5C50">
      <w:pPr>
        <w:bidi/>
        <w:spacing w:line="240" w:lineRule="auto"/>
        <w:jc w:val="both"/>
        <w:rPr>
          <w:rFonts w:cs="Simplified Arabic"/>
          <w:sz w:val="32"/>
          <w:szCs w:val="32"/>
          <w:rtl/>
          <w:lang w:bidi="ar-DZ"/>
        </w:rPr>
      </w:pPr>
      <w:r w:rsidRPr="00674D20">
        <w:rPr>
          <w:rFonts w:cs="Simplified Arabic" w:hint="cs"/>
          <w:sz w:val="32"/>
          <w:szCs w:val="32"/>
          <w:rtl/>
          <w:lang w:bidi="ar-DZ"/>
        </w:rPr>
        <w:tab/>
        <w:t>إن المقصود بالعمل هو كل نشا</w:t>
      </w:r>
      <w:r w:rsidR="00FD5C50" w:rsidRPr="00674D20">
        <w:rPr>
          <w:rFonts w:cs="Simplified Arabic" w:hint="cs"/>
          <w:sz w:val="32"/>
          <w:szCs w:val="32"/>
          <w:rtl/>
        </w:rPr>
        <w:t>ط</w:t>
      </w:r>
      <w:r w:rsidRPr="00674D20">
        <w:rPr>
          <w:rFonts w:cs="Simplified Arabic" w:hint="cs"/>
          <w:sz w:val="32"/>
          <w:szCs w:val="32"/>
          <w:rtl/>
          <w:lang w:bidi="ar-DZ"/>
        </w:rPr>
        <w:t xml:space="preserve"> بدني أو فكري أو حتى فني يقوم به العامل بصفة شخصية وفق توجيهات و أوامر صاحب العمل وعليه فإن  عنصر العمل في عقد العمل محل التزام صاحب العمل وسبب التزام العامل ، وهو بذلك عنصر مزدوج المركز عليه ، </w:t>
      </w:r>
      <w:r w:rsidRPr="00674D20">
        <w:rPr>
          <w:rFonts w:cs="Simplified Arabic" w:hint="cs"/>
          <w:sz w:val="32"/>
          <w:szCs w:val="32"/>
          <w:rtl/>
          <w:lang w:bidi="ar-DZ"/>
        </w:rPr>
        <w:lastRenderedPageBreak/>
        <w:t>وعليه فإن العمل باعتباره  محل عقد العمل ليس التزام بشيء مادي معين وإنما هو التزام ببذل جهد بدني أو فكري دون الالتزام بالنتائج في كافة الأحوال وعليه فإن من مميزات عنصر العمل باعتباره أحد الأسس التي يقوم عليها عقد العمل أنه يتطلب توفر بعض الشروط و المتطلبات اللازمة من أهمها أن يقوم العامل بأداء العامل الموكل إليه بصفة شخصية ودون أن يستغل أو يستعين في ذلك بأي شخص أخر  وان يتم ذلك وفق توجيهات وأوامر صاحب العمل مما يرتب حق هذا الأخير على كافة النتائج التي تحصل من العمل المنجز و أخيرا أن يوفر صاحب العمل كافة الأدوات والوسائل والظروف اللازمة للعامل حتى يتمكن من أداء عمله بكيفية حسنة وعادية .</w:t>
      </w:r>
    </w:p>
    <w:p w:rsidR="00690A0F" w:rsidRPr="00674D20" w:rsidRDefault="00690A0F" w:rsidP="00690A0F">
      <w:pPr>
        <w:pStyle w:val="Paragraphedeliste"/>
        <w:numPr>
          <w:ilvl w:val="0"/>
          <w:numId w:val="22"/>
        </w:numPr>
        <w:bidi/>
        <w:spacing w:line="240" w:lineRule="auto"/>
        <w:jc w:val="both"/>
        <w:rPr>
          <w:rFonts w:cs="Simplified Arabic"/>
          <w:b/>
          <w:bCs/>
          <w:sz w:val="32"/>
          <w:szCs w:val="32"/>
          <w:rtl/>
          <w:lang w:bidi="ar-DZ"/>
        </w:rPr>
      </w:pPr>
      <w:r w:rsidRPr="00674D20">
        <w:rPr>
          <w:rFonts w:cs="Simplified Arabic"/>
          <w:b/>
          <w:bCs/>
          <w:sz w:val="32"/>
          <w:szCs w:val="32"/>
          <w:rtl/>
          <w:lang w:bidi="ar-DZ"/>
        </w:rPr>
        <w:t>–</w:t>
      </w:r>
      <w:r w:rsidRPr="00674D20">
        <w:rPr>
          <w:rFonts w:cs="Simplified Arabic" w:hint="cs"/>
          <w:b/>
          <w:bCs/>
          <w:sz w:val="32"/>
          <w:szCs w:val="32"/>
          <w:rtl/>
          <w:lang w:bidi="ar-DZ"/>
        </w:rPr>
        <w:t>عنصــر الأجــــــر:</w:t>
      </w:r>
    </w:p>
    <w:p w:rsidR="00690A0F" w:rsidRPr="00674D20" w:rsidRDefault="00690A0F" w:rsidP="00FD5C50">
      <w:pPr>
        <w:bidi/>
        <w:spacing w:line="240" w:lineRule="auto"/>
        <w:jc w:val="both"/>
        <w:rPr>
          <w:rFonts w:cs="Simplified Arabic"/>
          <w:sz w:val="32"/>
          <w:szCs w:val="32"/>
          <w:rtl/>
          <w:lang w:bidi="ar-DZ"/>
        </w:rPr>
      </w:pPr>
      <w:r w:rsidRPr="00674D20">
        <w:rPr>
          <w:rFonts w:cs="Simplified Arabic" w:hint="cs"/>
          <w:sz w:val="32"/>
          <w:szCs w:val="32"/>
          <w:rtl/>
          <w:lang w:bidi="ar-DZ"/>
        </w:rPr>
        <w:tab/>
        <w:t>إذا كان العمل هو محل التزام العامل فإن الأجر هو محل التزام صاحب العمل ، فان طابع المعا</w:t>
      </w:r>
      <w:r w:rsidR="00FD5C50" w:rsidRPr="00674D20">
        <w:rPr>
          <w:rFonts w:cs="Simplified Arabic" w:hint="cs"/>
          <w:sz w:val="32"/>
          <w:szCs w:val="32"/>
          <w:rtl/>
          <w:lang w:bidi="ar-DZ"/>
        </w:rPr>
        <w:t>و</w:t>
      </w:r>
      <w:r w:rsidRPr="00674D20">
        <w:rPr>
          <w:rFonts w:cs="Simplified Arabic" w:hint="cs"/>
          <w:sz w:val="32"/>
          <w:szCs w:val="32"/>
          <w:rtl/>
          <w:lang w:bidi="ar-DZ"/>
        </w:rPr>
        <w:t xml:space="preserve">ضة الذي يتصف به عقد العمل تجعل من العمل والأجر وجهين لعملة واحدة بمفهوم  عقد العمل ويمكن تعريف الأجر  بالنظر إلى هذا الارتباط بالعمل بصفة بسيطة ومختصرة بأنه المقابل المالي للعمل أو ثمن العمل كما كان يسمى في الماضي </w:t>
      </w:r>
      <w:r w:rsidRPr="00674D20">
        <w:rPr>
          <w:rStyle w:val="Appelnotedebasdep"/>
          <w:rFonts w:cs="Simplified Arabic"/>
          <w:sz w:val="32"/>
          <w:szCs w:val="32"/>
          <w:lang w:bidi="ar-DZ"/>
        </w:rPr>
        <w:footnoteReference w:customMarkFollows="1" w:id="25"/>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وبعبارة أخرى هو القيمة المالية التي يلتزم صاحب العمل بدفعها للعامل مقابل  الجهد أو العمل الذي يقدمه له هذا الأخير ومن هنا تظهر لنا أهمية الأجر كمركز جوهري في عقد العمل ويتكون الأجر من حيث المحتوى من عنصرين أساسيين هما:</w:t>
      </w:r>
      <w:r w:rsidRPr="00674D20">
        <w:rPr>
          <w:rStyle w:val="Appelnotedebasdep"/>
          <w:rFonts w:cs="Simplified Arabic"/>
          <w:sz w:val="32"/>
          <w:szCs w:val="32"/>
          <w:lang w:bidi="ar-DZ"/>
        </w:rPr>
        <w:footnoteReference w:customMarkFollows="1" w:id="26"/>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-العنصر الثابت </w:t>
      </w:r>
      <w:r w:rsidRPr="00674D20">
        <w:rPr>
          <w:rFonts w:cs="Simplified Arabic"/>
          <w:sz w:val="32"/>
          <w:szCs w:val="32"/>
          <w:lang w:bidi="ar-DZ"/>
        </w:rPr>
        <w:t xml:space="preserve">le salaire de base  </w:t>
      </w:r>
      <w:r w:rsidRPr="00674D20">
        <w:rPr>
          <w:rFonts w:cs="Simplified Arabic" w:hint="cs"/>
          <w:sz w:val="32"/>
          <w:szCs w:val="32"/>
          <w:rtl/>
          <w:lang w:bidi="ar-DZ"/>
        </w:rPr>
        <w:t xml:space="preserve"> والذي تحسب على أساس الرقم الاستدلالي لكل منصب.</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-العنصر التغير والذي يتكون مجموع المنح والتعويضات والحوافز المرتبطة إما بالإنتاج أو بالأقدمية أو بالظروف الاجتماعية</w:t>
      </w:r>
      <w:r w:rsidRPr="00674D20">
        <w:rPr>
          <w:rFonts w:cs="Simplified Arabic" w:hint="cs"/>
          <w:sz w:val="32"/>
          <w:szCs w:val="32"/>
          <w:lang w:bidi="ar-DZ"/>
        </w:rPr>
        <w:t>.</w:t>
      </w:r>
    </w:p>
    <w:p w:rsidR="00690A0F" w:rsidRPr="00674D20" w:rsidRDefault="00690A0F" w:rsidP="00690A0F">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عنصر التبعية أو الإشراف</w:t>
      </w:r>
      <w:r w:rsidRPr="00674D20">
        <w:rPr>
          <w:rFonts w:cs="Simplified Arabic" w:hint="cs"/>
          <w:b/>
          <w:bCs/>
          <w:sz w:val="32"/>
          <w:szCs w:val="32"/>
          <w:lang w:bidi="ar-DZ"/>
        </w:rPr>
        <w:t>:</w:t>
      </w:r>
      <w:r w:rsidRPr="00674D20">
        <w:rPr>
          <w:rStyle w:val="Appelnotedebasdep"/>
          <w:rFonts w:cs="Simplified Arabic"/>
          <w:b/>
          <w:bCs/>
          <w:sz w:val="32"/>
          <w:szCs w:val="32"/>
          <w:lang w:bidi="ar-DZ"/>
        </w:rPr>
        <w:footnoteReference w:customMarkFollows="1" w:id="27"/>
        <w:sym w:font="Symbol" w:char="F028"/>
      </w:r>
      <w:r w:rsidRPr="00674D20">
        <w:rPr>
          <w:rStyle w:val="Appelnotedebasdep"/>
          <w:rFonts w:cs="Simplified Arabic"/>
          <w:b/>
          <w:bCs/>
          <w:sz w:val="32"/>
          <w:szCs w:val="32"/>
          <w:lang w:bidi="ar-DZ"/>
        </w:rPr>
        <w:sym w:font="Symbol" w:char="F033"/>
      </w:r>
      <w:r w:rsidRPr="00674D20">
        <w:rPr>
          <w:rStyle w:val="Appelnotedebasdep"/>
          <w:rFonts w:cs="Simplified Arabic"/>
          <w:b/>
          <w:bCs/>
          <w:sz w:val="32"/>
          <w:szCs w:val="32"/>
          <w:lang w:bidi="ar-DZ"/>
        </w:rPr>
        <w:sym w:font="Symbol" w:char="F029"/>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ab/>
        <w:t xml:space="preserve"> ويقصد بها سلطة الإشراف والرقابة التي يخضع لها العامل باعتبارها أحد الحقوق الأساسية التي يمنحها عقد العمل لصاحب العمل ويلزم العامل بالامتثال لها في الحدود المسموح بها قانونا ولهذه التبعية</w:t>
      </w:r>
      <w:r w:rsidR="00FD5C50" w:rsidRPr="00674D20">
        <w:rPr>
          <w:rFonts w:cs="Simplified Arabic" w:hint="cs"/>
          <w:sz w:val="32"/>
          <w:szCs w:val="32"/>
          <w:rtl/>
          <w:lang w:bidi="ar-DZ"/>
        </w:rPr>
        <w:t xml:space="preserve"> عدة</w:t>
      </w:r>
      <w:r w:rsidRPr="00674D20">
        <w:rPr>
          <w:rFonts w:cs="Simplified Arabic" w:hint="cs"/>
          <w:sz w:val="32"/>
          <w:szCs w:val="32"/>
          <w:rtl/>
          <w:lang w:bidi="ar-DZ"/>
        </w:rPr>
        <w:t>أوجه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الوجـــه القـانـونــي والتنظيمــــي</w:t>
      </w:r>
      <w:r w:rsidRPr="00674D20">
        <w:rPr>
          <w:rFonts w:cs="Simplified Arabic" w:hint="cs"/>
          <w:sz w:val="32"/>
          <w:szCs w:val="32"/>
          <w:rtl/>
          <w:lang w:bidi="ar-DZ"/>
        </w:rPr>
        <w:t xml:space="preserve"> : تنص المادة 7 الفقرة 3 من قانون العمل </w:t>
      </w:r>
      <w:r w:rsidRPr="00674D20">
        <w:rPr>
          <w:rFonts w:cs="Simplified Arabic" w:hint="cs"/>
          <w:b/>
          <w:bCs/>
          <w:sz w:val="32"/>
          <w:szCs w:val="32"/>
          <w:rtl/>
          <w:lang w:bidi="ar-DZ"/>
        </w:rPr>
        <w:t xml:space="preserve">وأن ينفذوا </w:t>
      </w:r>
      <w:r w:rsidRPr="00674D20">
        <w:rPr>
          <w:rFonts w:cs="Simplified Arabic"/>
          <w:b/>
          <w:bCs/>
          <w:sz w:val="32"/>
          <w:szCs w:val="32"/>
          <w:rtl/>
          <w:lang w:bidi="ar-DZ"/>
        </w:rPr>
        <w:t>–</w:t>
      </w:r>
      <w:r w:rsidRPr="00674D20">
        <w:rPr>
          <w:rFonts w:cs="Simplified Arabic" w:hint="cs"/>
          <w:b/>
          <w:bCs/>
          <w:sz w:val="32"/>
          <w:szCs w:val="32"/>
          <w:rtl/>
          <w:lang w:bidi="ar-DZ"/>
        </w:rPr>
        <w:t xml:space="preserve"> العمال </w:t>
      </w:r>
      <w:r w:rsidRPr="00674D20">
        <w:rPr>
          <w:rFonts w:cs="Simplified Arabic"/>
          <w:b/>
          <w:bCs/>
          <w:sz w:val="32"/>
          <w:szCs w:val="32"/>
          <w:rtl/>
          <w:lang w:bidi="ar-DZ"/>
        </w:rPr>
        <w:t>–</w:t>
      </w:r>
      <w:r w:rsidRPr="00674D20">
        <w:rPr>
          <w:rFonts w:cs="Simplified Arabic" w:hint="cs"/>
          <w:b/>
          <w:bCs/>
          <w:sz w:val="32"/>
          <w:szCs w:val="32"/>
          <w:rtl/>
          <w:lang w:bidi="ar-DZ"/>
        </w:rPr>
        <w:t xml:space="preserve"> التعليمات التي تصدرها السلطة السلمية التي يعينها المستخدم أثناء ممارسته العادية لسلطاته في الإدارة </w:t>
      </w:r>
      <w:r w:rsidRPr="00674D20">
        <w:rPr>
          <w:rFonts w:cs="Simplified Arabic" w:hint="cs"/>
          <w:sz w:val="32"/>
          <w:szCs w:val="32"/>
          <w:rtl/>
          <w:lang w:bidi="ar-DZ"/>
        </w:rPr>
        <w:t xml:space="preserve"> ترتيبا على هذا النص فإن من بين أهم مظاهر السلطة الإشراف والرقابة التي يتمتع بها صاحب العمل في مواجهة العامل هو حقه في تحديد أوقات العمل ، توزيع العمل على العمال ، وضع النظام الداخلي ، سلطة التأديب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الوجــــه الفنـــــي</w:t>
      </w:r>
      <w:r w:rsidRPr="00674D20">
        <w:rPr>
          <w:rFonts w:cs="Simplified Arabic" w:hint="cs"/>
          <w:sz w:val="32"/>
          <w:szCs w:val="32"/>
          <w:rtl/>
          <w:lang w:bidi="ar-DZ"/>
        </w:rPr>
        <w:t xml:space="preserve"> :  وهو أمر فرضته التطورات التكنولوجية من خلال تكوين العمال وتخصصهم ويلاحظ في هذا الوجه للتبعية أن العامل في وحدات العمل الحديثة يبدو متحررا ومستقلا نوعا ما عن صاحب العمل ذلك أن كافة أعمال العامل محددة مسبقا في منصب العمل أو برنامج النشاط أو مخطط الإنتاج الموضوع من قبل الهيئات التقنية التابعة لصاحب العمل .</w:t>
      </w:r>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الوجــه الاقتصادي</w:t>
      </w:r>
      <w:r w:rsidRPr="00674D20">
        <w:rPr>
          <w:rFonts w:cs="Simplified Arabic" w:hint="cs"/>
          <w:sz w:val="32"/>
          <w:szCs w:val="32"/>
          <w:rtl/>
          <w:lang w:bidi="ar-DZ"/>
        </w:rPr>
        <w:t xml:space="preserve"> :ويتمثل في اعتماد العامل في حياته العامة على ما يحققه من دخل مقابل العمل الذي يؤديه لصاحب العمل .</w:t>
      </w:r>
    </w:p>
    <w:p w:rsidR="00FD5C50" w:rsidRPr="00674D20" w:rsidRDefault="00690A0F" w:rsidP="00FD5C50">
      <w:pPr>
        <w:pStyle w:val="Paragraphedeliste"/>
        <w:numPr>
          <w:ilvl w:val="0"/>
          <w:numId w:val="22"/>
        </w:numPr>
        <w:bidi/>
        <w:spacing w:line="240" w:lineRule="auto"/>
        <w:jc w:val="both"/>
        <w:rPr>
          <w:rFonts w:cs="Simplified Arabic"/>
          <w:sz w:val="32"/>
          <w:szCs w:val="32"/>
          <w:rtl/>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عنصــر المـــــدة :</w:t>
      </w:r>
      <w:r w:rsidRPr="00674D20">
        <w:rPr>
          <w:rStyle w:val="Appelnotedebasdep"/>
          <w:rFonts w:cs="Simplified Arabic"/>
          <w:sz w:val="32"/>
          <w:szCs w:val="32"/>
          <w:lang w:bidi="ar-DZ"/>
        </w:rPr>
        <w:footnoteReference w:customMarkFollows="1" w:id="28"/>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ويقصد بها المدة الزمنية التي يضع فيها العامل نشاطه  وخبرته  وجهده في خدمة ومصلحة صاحب العمل أو إدارته وهي المدة التي تحدد من الناحية المبدئية  بحرية من قبل المتعاقدين مع الأخذ بعين الاعتبار بالنصوص القانونية والتنظيمية في هذا الشأن وتعتبر علاقة العمل غير محددة المدة او الدائمة هي القاعدة في مختلف التشريعات بما فيها الجزائري الذي ينص على أنه يعتبر العقد  مبرما لمدة غير محددة الا إذا نص على غير ذلك كتابيا وفي حالة انعدام عقد العمل مكتوب ، يفترض آن تكون علاقة العمل قائمة لمدة غير محددة  المادة 11 قانون</w:t>
      </w:r>
      <w:r w:rsidR="00FD5C50" w:rsidRPr="00674D20">
        <w:rPr>
          <w:rFonts w:cs="Simplified Arabic" w:hint="cs"/>
          <w:sz w:val="32"/>
          <w:szCs w:val="32"/>
          <w:rtl/>
          <w:lang w:bidi="ar-DZ"/>
        </w:rPr>
        <w:t xml:space="preserve"> العمل</w:t>
      </w:r>
    </w:p>
    <w:p w:rsidR="00690A0F" w:rsidRPr="00674D20" w:rsidRDefault="00690A0F" w:rsidP="00FD5C50">
      <w:pPr>
        <w:pStyle w:val="Paragraphedeliste"/>
        <w:numPr>
          <w:ilvl w:val="0"/>
          <w:numId w:val="22"/>
        </w:num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 شروط صحة عقد العمل  .</w:t>
      </w:r>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باعتبار إن عقد العمل كغيره من المعاملات التعاقدية الأخرى المدنية والتجارية لا يتم إلا بتوافق إرادتين او أكثر على إحداث اثر قانوني معين المادة 59 قانون مدني فإنه يجب أن تتوفر في عقد العمل شروط العقد وأهمها الأهلية ، الرضا ، المحل  ، والسبب واحترام القوانين والنظم المعمول بها .</w:t>
      </w:r>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numPr>
          <w:ilvl w:val="0"/>
          <w:numId w:val="11"/>
        </w:numPr>
        <w:bidi/>
        <w:spacing w:line="240" w:lineRule="auto"/>
        <w:ind w:left="0" w:firstLine="0"/>
        <w:jc w:val="both"/>
        <w:rPr>
          <w:rFonts w:cs="Simplified Arabic"/>
          <w:sz w:val="32"/>
          <w:szCs w:val="32"/>
          <w:lang w:bidi="ar-DZ"/>
        </w:rPr>
      </w:pPr>
      <w:r w:rsidRPr="00674D20">
        <w:rPr>
          <w:rFonts w:cs="Simplified Arabic" w:hint="cs"/>
          <w:b/>
          <w:bCs/>
          <w:sz w:val="32"/>
          <w:szCs w:val="32"/>
          <w:rtl/>
          <w:lang w:bidi="ar-DZ"/>
        </w:rPr>
        <w:t>الأهلية في عقد العمل :</w:t>
      </w:r>
      <w:r w:rsidRPr="00674D20">
        <w:rPr>
          <w:rFonts w:cs="Simplified Arabic" w:hint="cs"/>
          <w:sz w:val="32"/>
          <w:szCs w:val="32"/>
          <w:rtl/>
          <w:lang w:bidi="ar-DZ"/>
        </w:rPr>
        <w:t xml:space="preserve"> يستلزم موضوع الأهلية في عقد العمل التمييز بين أهلية العامل للتعاقد وأهلية صاحب العمل سواء كان طبيعيا  او معنويا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أهليـــــــة العــامــــــل</w:t>
      </w:r>
      <w:r w:rsidRPr="00674D20">
        <w:rPr>
          <w:rFonts w:cs="Simplified Arabic" w:hint="cs"/>
          <w:sz w:val="32"/>
          <w:szCs w:val="32"/>
          <w:rtl/>
          <w:lang w:bidi="ar-DZ"/>
        </w:rPr>
        <w:t xml:space="preserve"> : يعرف الفقه الأهلية بأنها من صلاحية الشخص لأن تكون له الحقوق وصلاحيته لاستعمالها  ، ألا أن الطابع المميز لقواعد قانون العمل ونظرا للظروف الاقتصادية والاجتماعية قد فرضت أهلية خاصة بالعمل وهي الاكتفاء بس</w:t>
      </w:r>
      <w:r w:rsidR="00FD5C50" w:rsidRPr="00674D20">
        <w:rPr>
          <w:rFonts w:cs="Simplified Arabic" w:hint="cs"/>
          <w:sz w:val="32"/>
          <w:szCs w:val="32"/>
          <w:rtl/>
          <w:lang w:bidi="ar-DZ"/>
        </w:rPr>
        <w:t>ن</w:t>
      </w:r>
      <w:r w:rsidRPr="00674D20">
        <w:rPr>
          <w:rFonts w:cs="Simplified Arabic" w:hint="cs"/>
          <w:sz w:val="32"/>
          <w:szCs w:val="32"/>
          <w:rtl/>
          <w:lang w:bidi="ar-DZ"/>
        </w:rPr>
        <w:t xml:space="preserve"> 16 سنة </w:t>
      </w:r>
      <w:r w:rsidRPr="00674D20">
        <w:rPr>
          <w:rStyle w:val="Appelnotedebasdep"/>
          <w:rFonts w:cs="Simplified Arabic"/>
          <w:sz w:val="32"/>
          <w:szCs w:val="32"/>
          <w:lang w:bidi="ar-DZ"/>
        </w:rPr>
        <w:footnoteReference w:customMarkFollows="1" w:id="29"/>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 المادة 15 قانون العمل وهي أهلية أداء قاصرة ومقيدة مرتبطة بموافقة أوليائهم الشرعيين طبقا للمادة 44 ق م ج.</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tab/>
        <w:t>وما يمكن قوله أن تخلف ركن الأهلية في عقد العمل ما شأنه إبطال العقد المادة 135 ق ع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أهليــــة صاحـــب العمـــل</w:t>
      </w:r>
      <w:r w:rsidRPr="00674D20">
        <w:rPr>
          <w:rFonts w:cs="Simplified Arabic" w:hint="cs"/>
          <w:sz w:val="32"/>
          <w:szCs w:val="32"/>
          <w:rtl/>
          <w:lang w:bidi="ar-DZ"/>
        </w:rPr>
        <w:t xml:space="preserve"> : تختلف أهلية صاحب العمل عن أهلية العامل لأنه قد يكون شخص طبيعي أو شخص معنوي عام أو خاص فالنسبة للشخص </w:t>
      </w:r>
      <w:r w:rsidR="00FD5C50" w:rsidRPr="00674D20">
        <w:rPr>
          <w:rFonts w:cs="Simplified Arabic" w:hint="cs"/>
          <w:sz w:val="32"/>
          <w:szCs w:val="32"/>
          <w:rtl/>
          <w:lang w:bidi="ar-DZ"/>
        </w:rPr>
        <w:t>الطبيعي</w:t>
      </w:r>
      <w:r w:rsidRPr="00674D20">
        <w:rPr>
          <w:rFonts w:cs="Simplified Arabic" w:hint="cs"/>
          <w:sz w:val="32"/>
          <w:szCs w:val="32"/>
          <w:rtl/>
          <w:lang w:bidi="ar-DZ"/>
        </w:rPr>
        <w:t xml:space="preserve"> يجب أن يتمتع صاحب العمل بالأهلية الكاملة أما الشخص المعنوي فإن الأهلية تقابلها الاختصاص  حيث تحدد  القوانين والأنظمة الداخلية الجهات والمصالح أو الأشخاص التي لها حق إبرام وتوقيع عقود العمل</w:t>
      </w:r>
      <w:r w:rsidRPr="00674D20">
        <w:rPr>
          <w:rStyle w:val="Appelnotedebasdep"/>
          <w:rFonts w:cs="Simplified Arabic"/>
          <w:sz w:val="32"/>
          <w:szCs w:val="32"/>
          <w:lang w:bidi="ar-DZ"/>
        </w:rPr>
        <w:footnoteReference w:customMarkFollows="1" w:id="30"/>
        <w:sym w:font="Symbol" w:char="F028"/>
      </w:r>
      <w:r w:rsidRPr="00674D20">
        <w:rPr>
          <w:rStyle w:val="Appelnotedebasdep"/>
          <w:rFonts w:cs="Simplified Arabic"/>
          <w:sz w:val="32"/>
          <w:szCs w:val="32"/>
          <w:lang w:bidi="ar-DZ"/>
        </w:rPr>
        <w:sym w:font="Symbol" w:char="F033"/>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690A0F">
      <w:pPr>
        <w:pStyle w:val="Paragraphedeliste"/>
        <w:bidi/>
        <w:spacing w:line="240" w:lineRule="auto"/>
        <w:ind w:left="1145"/>
        <w:jc w:val="both"/>
        <w:rPr>
          <w:rFonts w:cs="Simplified Arabic"/>
          <w:sz w:val="32"/>
          <w:szCs w:val="32"/>
          <w:rtl/>
          <w:lang w:bidi="ar-DZ"/>
        </w:rPr>
      </w:pPr>
    </w:p>
    <w:p w:rsidR="00690A0F" w:rsidRPr="00674D20" w:rsidRDefault="00690A0F" w:rsidP="00690A0F">
      <w:pPr>
        <w:pStyle w:val="Paragraphedeliste"/>
        <w:numPr>
          <w:ilvl w:val="0"/>
          <w:numId w:val="11"/>
        </w:numPr>
        <w:bidi/>
        <w:spacing w:line="240" w:lineRule="auto"/>
        <w:ind w:left="0" w:firstLine="0"/>
        <w:jc w:val="both"/>
        <w:rPr>
          <w:rFonts w:cs="Simplified Arabic"/>
          <w:sz w:val="32"/>
          <w:szCs w:val="32"/>
          <w:lang w:bidi="ar-DZ"/>
        </w:rPr>
      </w:pPr>
      <w:r w:rsidRPr="00674D20">
        <w:rPr>
          <w:rFonts w:cs="Simplified Arabic" w:hint="cs"/>
          <w:b/>
          <w:bCs/>
          <w:sz w:val="32"/>
          <w:szCs w:val="32"/>
          <w:rtl/>
          <w:lang w:bidi="ar-DZ"/>
        </w:rPr>
        <w:t>الرضا في عقد العمل</w:t>
      </w:r>
      <w:r w:rsidRPr="00674D20">
        <w:rPr>
          <w:rFonts w:cs="Simplified Arabic" w:hint="cs"/>
          <w:sz w:val="32"/>
          <w:szCs w:val="32"/>
          <w:rtl/>
          <w:lang w:bidi="ar-DZ"/>
        </w:rPr>
        <w:t xml:space="preserve"> :</w:t>
      </w:r>
    </w:p>
    <w:p w:rsidR="00690A0F" w:rsidRPr="00674D20" w:rsidRDefault="00690A0F" w:rsidP="00FD5C50">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ترجع أحكام الرضا والتعبير عن الإرادة في عقود العمل إلي قواعد وأحكام القانون المدني من حيث التعبير عنها كما أن مسألة وقوع عيب من عيوب الإرادة كما هي معروفة في العقود الأخرى أمر نادر لانعدام المصلحة من جهة ولكون القوانين العمالية الحديثة قد تشدد</w:t>
      </w:r>
      <w:r w:rsidR="00FD5C50" w:rsidRPr="00674D20">
        <w:rPr>
          <w:rFonts w:cs="Simplified Arabic" w:hint="cs"/>
          <w:sz w:val="32"/>
          <w:szCs w:val="32"/>
          <w:rtl/>
          <w:lang w:bidi="ar-DZ"/>
        </w:rPr>
        <w:t>تفي</w:t>
      </w:r>
      <w:r w:rsidRPr="00674D20">
        <w:rPr>
          <w:rFonts w:cs="Simplified Arabic" w:hint="cs"/>
          <w:sz w:val="32"/>
          <w:szCs w:val="32"/>
          <w:rtl/>
          <w:lang w:bidi="ar-DZ"/>
        </w:rPr>
        <w:t xml:space="preserve"> حمايتها حيث اعتبرت أي عيب من عيوب الإرادة يِ</w:t>
      </w:r>
      <w:r w:rsidR="00FD5C50" w:rsidRPr="00674D20">
        <w:rPr>
          <w:rFonts w:cs="Simplified Arabic" w:hint="cs"/>
          <w:sz w:val="32"/>
          <w:szCs w:val="32"/>
          <w:rtl/>
          <w:lang w:bidi="ar-DZ"/>
        </w:rPr>
        <w:t>ؤ</w:t>
      </w:r>
      <w:r w:rsidRPr="00674D20">
        <w:rPr>
          <w:rFonts w:cs="Simplified Arabic" w:hint="cs"/>
          <w:sz w:val="32"/>
          <w:szCs w:val="32"/>
          <w:rtl/>
          <w:lang w:bidi="ar-DZ"/>
        </w:rPr>
        <w:t>دي إلى إبطال العقد دون المساس بالحقوق المكتسبة للعامل</w:t>
      </w:r>
      <w:r w:rsidRPr="00674D20">
        <w:rPr>
          <w:rStyle w:val="Appelnotedebasdep"/>
          <w:rFonts w:cs="Simplified Arabic"/>
          <w:sz w:val="32"/>
          <w:szCs w:val="32"/>
          <w:lang w:bidi="ar-DZ"/>
        </w:rPr>
        <w:footnoteReference w:customMarkFollows="1" w:id="31"/>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المحل والسبب :</w:t>
      </w:r>
    </w:p>
    <w:p w:rsidR="00690A0F" w:rsidRPr="00674D20" w:rsidRDefault="00690A0F" w:rsidP="00FD5C50">
      <w:pPr>
        <w:bidi/>
        <w:spacing w:line="240" w:lineRule="auto"/>
        <w:jc w:val="both"/>
        <w:rPr>
          <w:rFonts w:cs="Simplified Arabic"/>
          <w:sz w:val="32"/>
          <w:szCs w:val="32"/>
          <w:rtl/>
          <w:lang w:bidi="ar-DZ"/>
        </w:rPr>
      </w:pPr>
      <w:r w:rsidRPr="00674D20">
        <w:rPr>
          <w:rFonts w:cs="Simplified Arabic" w:hint="cs"/>
          <w:sz w:val="32"/>
          <w:szCs w:val="32"/>
          <w:rtl/>
          <w:lang w:bidi="ar-DZ"/>
        </w:rPr>
        <w:tab/>
        <w:t>يعرف ال</w:t>
      </w:r>
      <w:r w:rsidR="00FD5C50" w:rsidRPr="00674D20">
        <w:rPr>
          <w:rFonts w:cs="Simplified Arabic" w:hint="cs"/>
          <w:sz w:val="32"/>
          <w:szCs w:val="32"/>
          <w:rtl/>
          <w:lang w:bidi="ar-DZ"/>
        </w:rPr>
        <w:t>م</w:t>
      </w:r>
      <w:r w:rsidRPr="00674D20">
        <w:rPr>
          <w:rFonts w:cs="Simplified Arabic" w:hint="cs"/>
          <w:sz w:val="32"/>
          <w:szCs w:val="32"/>
          <w:rtl/>
          <w:lang w:bidi="ar-DZ"/>
        </w:rPr>
        <w:t>حل بأنه الشيء الذي يلتزم المدين القيام به بينما السبب فإنه الغرض المباشر الذي يقصد الملتزم الوصول إليه م</w:t>
      </w:r>
      <w:r w:rsidR="00FD5C50" w:rsidRPr="00674D20">
        <w:rPr>
          <w:rFonts w:cs="Simplified Arabic" w:hint="cs"/>
          <w:sz w:val="32"/>
          <w:szCs w:val="32"/>
          <w:rtl/>
          <w:lang w:bidi="ar-DZ"/>
        </w:rPr>
        <w:t>ن</w:t>
      </w:r>
      <w:r w:rsidRPr="00674D20">
        <w:rPr>
          <w:rFonts w:cs="Simplified Arabic" w:hint="cs"/>
          <w:sz w:val="32"/>
          <w:szCs w:val="32"/>
          <w:rtl/>
          <w:lang w:bidi="ar-DZ"/>
        </w:rPr>
        <w:t xml:space="preserve"> وراء التزامه ويعتبر عقد العمل من العقود المتميزة في هذا الشأن عن بقية العقود الأخرى  حيث أن محل التزام العامل هو نفسه سبب التزام صاحب العمل والعكس صحيح وهو ما يجعلهما مختلفان بالنظر إلى  المقصود بهما العامل أم صاحب العمل ، فالمحل في عقد العمل بالنسبة للعامل هو حجم العمل الملتزم بتقديمه </w:t>
      </w:r>
      <w:r w:rsidR="00FD5C50" w:rsidRPr="00674D20">
        <w:rPr>
          <w:rFonts w:cs="Simplified Arabic" w:hint="cs"/>
          <w:sz w:val="32"/>
          <w:szCs w:val="32"/>
          <w:rtl/>
          <w:lang w:bidi="ar-DZ"/>
        </w:rPr>
        <w:t xml:space="preserve">الى </w:t>
      </w:r>
      <w:r w:rsidRPr="00674D20">
        <w:rPr>
          <w:rFonts w:cs="Simplified Arabic" w:hint="cs"/>
          <w:sz w:val="32"/>
          <w:szCs w:val="32"/>
          <w:rtl/>
          <w:lang w:bidi="ar-DZ"/>
        </w:rPr>
        <w:t xml:space="preserve"> صاحب العمل وهو بالنسبة لهذا الأخير الأجر أو المقدار من المال الذي يقدمه للعامل والعكس صحيح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4 </w:t>
      </w:r>
      <w:r w:rsidRPr="00674D20">
        <w:rPr>
          <w:rFonts w:cs="Simplified Arabic"/>
          <w:b/>
          <w:bCs/>
          <w:sz w:val="32"/>
          <w:szCs w:val="32"/>
          <w:rtl/>
          <w:lang w:bidi="ar-DZ"/>
        </w:rPr>
        <w:t>–</w:t>
      </w:r>
      <w:r w:rsidRPr="00674D20">
        <w:rPr>
          <w:rFonts w:cs="Simplified Arabic" w:hint="cs"/>
          <w:b/>
          <w:bCs/>
          <w:sz w:val="32"/>
          <w:szCs w:val="32"/>
          <w:rtl/>
          <w:lang w:bidi="ar-DZ"/>
        </w:rPr>
        <w:t xml:space="preserve"> مراعاة القوانين والنظم المعمول بها :</w:t>
      </w:r>
    </w:p>
    <w:p w:rsidR="00FD5C50" w:rsidRPr="00674D20" w:rsidRDefault="00690A0F" w:rsidP="009F3590">
      <w:pPr>
        <w:bidi/>
        <w:spacing w:line="240" w:lineRule="auto"/>
        <w:jc w:val="both"/>
        <w:rPr>
          <w:rFonts w:cs="Simplified Arabic"/>
          <w:sz w:val="32"/>
          <w:szCs w:val="32"/>
          <w:rtl/>
          <w:lang w:bidi="ar-DZ"/>
        </w:rPr>
      </w:pPr>
      <w:r w:rsidRPr="00674D20">
        <w:rPr>
          <w:rFonts w:cs="Simplified Arabic" w:hint="cs"/>
          <w:sz w:val="32"/>
          <w:szCs w:val="32"/>
          <w:rtl/>
          <w:lang w:bidi="ar-DZ"/>
        </w:rPr>
        <w:tab/>
        <w:t>يعتبر احترام التشريعات والنظم التي تحكم إبرام وتنفيذ علاقات العمل من أهم الشروط الأساسية الواجبة الاحترام في عقد العمل خاصة فيما يخص الحقوق والالتزامات بالنسبة للطرفين حيث تعتبر أية علاقة عمل لا تحترم أحكام القوانين سواء قوانين العمل أو القوانين الأخرى باطلة وعديمة الأثر ودون المساس بالحقوق المكتسبة للعمال .</w:t>
      </w:r>
    </w:p>
    <w:p w:rsidR="00690A0F" w:rsidRPr="00674D20" w:rsidRDefault="00690A0F" w:rsidP="00690A0F">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 xml:space="preserve">مضــمون أحكــــــام عقـــد العمــــــل </w:t>
      </w:r>
    </w:p>
    <w:p w:rsidR="00690A0F" w:rsidRPr="00674D20" w:rsidRDefault="00690A0F" w:rsidP="00690A0F">
      <w:pPr>
        <w:pStyle w:val="Paragraphedeliste"/>
        <w:bidi/>
        <w:spacing w:line="240" w:lineRule="auto"/>
        <w:ind w:left="141"/>
        <w:jc w:val="both"/>
        <w:rPr>
          <w:rFonts w:cs="Simplified Arabic"/>
          <w:sz w:val="32"/>
          <w:szCs w:val="32"/>
          <w:rtl/>
          <w:lang w:bidi="ar-DZ"/>
        </w:rPr>
      </w:pPr>
      <w:r w:rsidRPr="00674D20">
        <w:rPr>
          <w:rFonts w:cs="Simplified Arabic" w:hint="cs"/>
          <w:sz w:val="32"/>
          <w:szCs w:val="32"/>
          <w:rtl/>
          <w:lang w:bidi="ar-DZ"/>
        </w:rPr>
        <w:tab/>
        <w:t>يتضمن عقد العمل سواء كان محدد المدة أو غير محدد المدة مجموعة من المبادئ والأحكام الأساسية وأخرى تكميلية</w:t>
      </w:r>
      <w:r w:rsidRPr="00674D20">
        <w:rPr>
          <w:rFonts w:cs="Simplified Arabic" w:hint="cs"/>
          <w:sz w:val="32"/>
          <w:szCs w:val="32"/>
          <w:lang w:bidi="ar-DZ"/>
        </w:rPr>
        <w:t>.</w:t>
      </w:r>
    </w:p>
    <w:p w:rsidR="00690A0F" w:rsidRPr="00674D20" w:rsidRDefault="00690A0F" w:rsidP="00690A0F">
      <w:pPr>
        <w:pStyle w:val="Paragraphedeliste"/>
        <w:bidi/>
        <w:spacing w:line="240" w:lineRule="auto"/>
        <w:ind w:left="0"/>
        <w:jc w:val="both"/>
        <w:rPr>
          <w:rFonts w:cs="Simplified Arabic"/>
          <w:b/>
          <w:bCs/>
          <w:sz w:val="32"/>
          <w:szCs w:val="32"/>
          <w:lang w:bidi="ar-DZ"/>
        </w:rPr>
      </w:pPr>
      <w:r w:rsidRPr="00674D20">
        <w:rPr>
          <w:rFonts w:cs="Simplified Arabic" w:hint="cs"/>
          <w:b/>
          <w:bCs/>
          <w:sz w:val="32"/>
          <w:szCs w:val="32"/>
          <w:rtl/>
          <w:lang w:bidi="ar-DZ"/>
        </w:rPr>
        <w:t>1-البنود والأحكام الأساسية</w:t>
      </w:r>
      <w:r w:rsidRPr="00674D20">
        <w:rPr>
          <w:rFonts w:cs="Simplified Arabic" w:hint="cs"/>
          <w:b/>
          <w:bCs/>
          <w:sz w:val="32"/>
          <w:szCs w:val="32"/>
          <w:lang w:bidi="ar-DZ"/>
        </w:rPr>
        <w:t>:</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ab/>
        <w:t xml:space="preserve">وهي العناصر التي يمكن أن يؤدي تخلفها إلى المساس بشرعية وصحة العقد نظرا لأهميتها في بيان الحقوق و </w:t>
      </w:r>
      <w:r w:rsidR="00BC4123" w:rsidRPr="00674D20">
        <w:rPr>
          <w:rFonts w:cs="Simplified Arabic" w:hint="cs"/>
          <w:sz w:val="32"/>
          <w:szCs w:val="32"/>
          <w:rtl/>
          <w:lang w:bidi="ar-DZ"/>
        </w:rPr>
        <w:t>الالتزامات</w:t>
      </w:r>
      <w:r w:rsidRPr="00674D20">
        <w:rPr>
          <w:rFonts w:cs="Simplified Arabic" w:hint="cs"/>
          <w:sz w:val="32"/>
          <w:szCs w:val="32"/>
          <w:rtl/>
          <w:lang w:bidi="ar-DZ"/>
        </w:rPr>
        <w:t xml:space="preserve"> من جهة وكونها عنصر إثبات لهذه الحقوق من جهة ثانية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 xml:space="preserve">* </w:t>
      </w:r>
      <w:r w:rsidRPr="00674D20">
        <w:rPr>
          <w:rFonts w:cs="Simplified Arabic" w:hint="cs"/>
          <w:b/>
          <w:bCs/>
          <w:sz w:val="32"/>
          <w:szCs w:val="32"/>
          <w:rtl/>
          <w:lang w:bidi="ar-DZ"/>
        </w:rPr>
        <w:t>بيــان هويــة الأطــراف المعـاقـدة</w:t>
      </w:r>
      <w:r w:rsidRPr="00674D20">
        <w:rPr>
          <w:rFonts w:cs="Simplified Arabic" w:hint="cs"/>
          <w:sz w:val="32"/>
          <w:szCs w:val="32"/>
          <w:rtl/>
          <w:lang w:bidi="ar-DZ"/>
        </w:rPr>
        <w:t xml:space="preserve"> : وذلك ببيان وتحديد </w:t>
      </w:r>
      <w:r w:rsidR="00BC4123" w:rsidRPr="00674D20">
        <w:rPr>
          <w:rFonts w:cs="Simplified Arabic" w:hint="cs"/>
          <w:sz w:val="32"/>
          <w:szCs w:val="32"/>
          <w:rtl/>
          <w:lang w:bidi="ar-DZ"/>
        </w:rPr>
        <w:t>الاسم</w:t>
      </w:r>
      <w:r w:rsidRPr="00674D20">
        <w:rPr>
          <w:rFonts w:cs="Simplified Arabic" w:hint="cs"/>
          <w:sz w:val="32"/>
          <w:szCs w:val="32"/>
          <w:rtl/>
          <w:lang w:bidi="ar-DZ"/>
        </w:rPr>
        <w:t xml:space="preserve"> الكامل للعامل والعناصر الأخرى المكونة لهويته ( تاريخ الميلاد ، العنوان ....) ونفس الشيء بالنسبة لصاحب العمل سواء كان شخصا طبيعيا أو معنويا نظرا لما تمثله هذه البيانات من أهمية في الإثبات للحقوق والالتزامات للطرفين .</w:t>
      </w:r>
    </w:p>
    <w:p w:rsidR="00690A0F" w:rsidRPr="00674D20" w:rsidRDefault="00690A0F" w:rsidP="002D02F6">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ب- تحديد منصب العمل أو الوظيفة أو الأشغال :</w:t>
      </w:r>
      <w:r w:rsidRPr="00674D20">
        <w:rPr>
          <w:rFonts w:cs="Simplified Arabic" w:hint="cs"/>
          <w:sz w:val="32"/>
          <w:szCs w:val="32"/>
          <w:rtl/>
          <w:lang w:bidi="ar-DZ"/>
        </w:rPr>
        <w:t xml:space="preserve"> إذا كانت البيانات السابقة متعلقة بالأطراف فهذه متعلقة بالعمل في حد ذاته م</w:t>
      </w:r>
      <w:r w:rsidR="002D02F6" w:rsidRPr="00674D20">
        <w:rPr>
          <w:rFonts w:cs="Simplified Arabic" w:hint="cs"/>
          <w:sz w:val="32"/>
          <w:szCs w:val="32"/>
          <w:rtl/>
          <w:lang w:bidi="ar-DZ"/>
        </w:rPr>
        <w:t>ن</w:t>
      </w:r>
      <w:r w:rsidRPr="00674D20">
        <w:rPr>
          <w:rFonts w:cs="Simplified Arabic" w:hint="cs"/>
          <w:sz w:val="32"/>
          <w:szCs w:val="32"/>
          <w:rtl/>
          <w:lang w:bidi="ar-DZ"/>
        </w:rPr>
        <w:t xml:space="preserve"> تحديد منصب العمل ورتبته في السلم الوظيفي وصلاحياته والتزاماته والتي تضمن عدم تراجع صاحب العمل أو تعسفه نفس الأهمية يمثلها هذا التحديد بالنسبة لصاحب العمل حيث تضمن له </w:t>
      </w:r>
      <w:r w:rsidR="002D02F6" w:rsidRPr="00674D20">
        <w:rPr>
          <w:rFonts w:cs="Simplified Arabic" w:hint="cs"/>
          <w:sz w:val="32"/>
          <w:szCs w:val="32"/>
          <w:rtl/>
          <w:lang w:bidi="ar-DZ"/>
        </w:rPr>
        <w:t>استقرار</w:t>
      </w:r>
      <w:r w:rsidRPr="00674D20">
        <w:rPr>
          <w:rFonts w:cs="Simplified Arabic" w:hint="cs"/>
          <w:sz w:val="32"/>
          <w:szCs w:val="32"/>
          <w:rtl/>
          <w:lang w:bidi="ar-DZ"/>
        </w:rPr>
        <w:t xml:space="preserve"> العامل في</w:t>
      </w:r>
      <w:r w:rsidR="002D02F6" w:rsidRPr="00674D20">
        <w:rPr>
          <w:rFonts w:cs="Simplified Arabic" w:hint="cs"/>
          <w:sz w:val="32"/>
          <w:szCs w:val="32"/>
          <w:rtl/>
          <w:lang w:bidi="ar-DZ"/>
        </w:rPr>
        <w:t xml:space="preserve"> منصب</w:t>
      </w:r>
      <w:r w:rsidRPr="00674D20">
        <w:rPr>
          <w:rFonts w:cs="Simplified Arabic" w:hint="cs"/>
          <w:sz w:val="32"/>
          <w:szCs w:val="32"/>
          <w:rtl/>
          <w:lang w:bidi="ar-DZ"/>
        </w:rPr>
        <w:t xml:space="preserve"> عمله .</w:t>
      </w:r>
    </w:p>
    <w:p w:rsidR="00690A0F" w:rsidRPr="00674D20" w:rsidRDefault="00690A0F" w:rsidP="002D02F6">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سريا</w:t>
      </w:r>
      <w:r w:rsidR="002D02F6" w:rsidRPr="00674D20">
        <w:rPr>
          <w:rFonts w:cs="Simplified Arabic" w:hint="cs"/>
          <w:b/>
          <w:bCs/>
          <w:sz w:val="32"/>
          <w:szCs w:val="32"/>
          <w:rtl/>
          <w:lang w:bidi="ar-DZ"/>
        </w:rPr>
        <w:t>ن</w:t>
      </w:r>
      <w:r w:rsidRPr="00674D20">
        <w:rPr>
          <w:rFonts w:cs="Simplified Arabic" w:hint="cs"/>
          <w:b/>
          <w:bCs/>
          <w:sz w:val="32"/>
          <w:szCs w:val="32"/>
          <w:rtl/>
          <w:lang w:bidi="ar-DZ"/>
        </w:rPr>
        <w:t xml:space="preserve"> علاقــــة العمــل ونهــايتهــا</w:t>
      </w:r>
      <w:r w:rsidRPr="00674D20">
        <w:rPr>
          <w:rFonts w:cs="Simplified Arabic" w:hint="cs"/>
          <w:sz w:val="32"/>
          <w:szCs w:val="32"/>
          <w:rtl/>
          <w:lang w:bidi="ar-DZ"/>
        </w:rPr>
        <w:t xml:space="preserve"> : تعتبر بالغة الأهمية لكونها تحدد بداية سريا</w:t>
      </w:r>
      <w:r w:rsidR="002D02F6" w:rsidRPr="00674D20">
        <w:rPr>
          <w:rFonts w:cs="Simplified Arabic" w:hint="cs"/>
          <w:sz w:val="32"/>
          <w:szCs w:val="32"/>
          <w:rtl/>
          <w:lang w:bidi="ar-DZ"/>
        </w:rPr>
        <w:t>ن</w:t>
      </w:r>
      <w:r w:rsidRPr="00674D20">
        <w:rPr>
          <w:rFonts w:cs="Simplified Arabic" w:hint="cs"/>
          <w:sz w:val="32"/>
          <w:szCs w:val="32"/>
          <w:rtl/>
          <w:lang w:bidi="ar-DZ"/>
        </w:rPr>
        <w:t xml:space="preserve"> الحقوق و </w:t>
      </w:r>
      <w:r w:rsidR="00BC4123" w:rsidRPr="00674D20">
        <w:rPr>
          <w:rFonts w:cs="Simplified Arabic" w:hint="cs"/>
          <w:sz w:val="32"/>
          <w:szCs w:val="32"/>
          <w:rtl/>
          <w:lang w:bidi="ar-DZ"/>
        </w:rPr>
        <w:t>الالتزامات</w:t>
      </w:r>
      <w:r w:rsidRPr="00674D20">
        <w:rPr>
          <w:rFonts w:cs="Simplified Arabic" w:hint="cs"/>
          <w:sz w:val="32"/>
          <w:szCs w:val="32"/>
          <w:rtl/>
          <w:lang w:bidi="ar-DZ"/>
        </w:rPr>
        <w:t xml:space="preserve"> بين الطرفين وخاصة بالنسبة للعقود المحددة المدة بالنسبة للعامل وعليه يجب أن يحدد في العقد أما تاريخ نهاية العقد أو تاريخ نهاية الأشغال .</w:t>
      </w:r>
    </w:p>
    <w:p w:rsidR="00690A0F" w:rsidRPr="00674D20" w:rsidRDefault="00690A0F" w:rsidP="00690A0F">
      <w:pPr>
        <w:pStyle w:val="Paragraphedeliste"/>
        <w:bidi/>
        <w:spacing w:line="240" w:lineRule="auto"/>
        <w:ind w:left="0"/>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الأجـــــــر وتوابعـــــه :</w:t>
      </w:r>
      <w:r w:rsidRPr="00674D20">
        <w:rPr>
          <w:rFonts w:cs="Simplified Arabic" w:hint="cs"/>
          <w:sz w:val="32"/>
          <w:szCs w:val="32"/>
          <w:rtl/>
          <w:lang w:bidi="ar-DZ"/>
        </w:rPr>
        <w:t xml:space="preserve">  وهو أيضا بالغ الأهمية إذ أن تخلفه يحول عقد العمل إلى عقد تبرع وبالتالي يؤدي إلي بطلانه إذا بقي محتفظا بصفة كعقد عمل ويختلف الأجر بحسب نوعية المنصب ويجب أيضا أن يحدد الأجر تحديدا دقيقا في عقد العمل سواء الأجر الثابت</w:t>
      </w:r>
      <w:r w:rsidR="002D02F6" w:rsidRPr="00674D20">
        <w:rPr>
          <w:rFonts w:cs="Simplified Arabic" w:hint="cs"/>
          <w:sz w:val="32"/>
          <w:szCs w:val="32"/>
          <w:rtl/>
          <w:lang w:bidi="ar-DZ"/>
        </w:rPr>
        <w:t xml:space="preserve"> أو</w:t>
      </w:r>
      <w:r w:rsidRPr="00674D20">
        <w:rPr>
          <w:rFonts w:cs="Simplified Arabic" w:hint="cs"/>
          <w:sz w:val="32"/>
          <w:szCs w:val="32"/>
          <w:rtl/>
          <w:lang w:bidi="ar-DZ"/>
        </w:rPr>
        <w:t xml:space="preserve"> المتغير .</w:t>
      </w:r>
    </w:p>
    <w:p w:rsidR="00690A0F" w:rsidRPr="00674D20" w:rsidRDefault="00690A0F" w:rsidP="002D02F6">
      <w:pPr>
        <w:pStyle w:val="Paragraphedeliste"/>
        <w:bidi/>
        <w:spacing w:line="240" w:lineRule="auto"/>
        <w:ind w:left="0"/>
        <w:jc w:val="both"/>
        <w:rPr>
          <w:rFonts w:cs="Simplified Arabic"/>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الأحكـــــام التكميليـــــة</w:t>
      </w:r>
      <w:r w:rsidRPr="00674D20">
        <w:rPr>
          <w:rFonts w:cs="Simplified Arabic" w:hint="cs"/>
          <w:sz w:val="32"/>
          <w:szCs w:val="32"/>
          <w:rtl/>
          <w:lang w:bidi="ar-DZ"/>
        </w:rPr>
        <w:t xml:space="preserve"> : وهي الأحكام التي لا </w:t>
      </w:r>
      <w:r w:rsidR="002D02F6" w:rsidRPr="00674D20">
        <w:rPr>
          <w:rFonts w:cs="Simplified Arabic" w:hint="cs"/>
          <w:sz w:val="32"/>
          <w:szCs w:val="32"/>
          <w:rtl/>
          <w:lang w:bidi="ar-DZ"/>
        </w:rPr>
        <w:t>يؤ</w:t>
      </w:r>
      <w:r w:rsidRPr="00674D20">
        <w:rPr>
          <w:rFonts w:cs="Simplified Arabic" w:hint="cs"/>
          <w:sz w:val="32"/>
          <w:szCs w:val="32"/>
          <w:rtl/>
          <w:lang w:bidi="ar-DZ"/>
        </w:rPr>
        <w:t xml:space="preserve">ثر تخلفها على صحة عقد العمل من الناحية القانونية وهي مختلفة من قطاع لأخر وتتمثل في الغالب في تحديد مدة التجربة التي يخضع لها العامل وطبيعة الحقوق </w:t>
      </w:r>
      <w:r w:rsidR="00BC4123" w:rsidRPr="00674D20">
        <w:rPr>
          <w:rFonts w:cs="Simplified Arabic" w:hint="cs"/>
          <w:sz w:val="32"/>
          <w:szCs w:val="32"/>
          <w:rtl/>
          <w:lang w:bidi="ar-DZ"/>
        </w:rPr>
        <w:t>والالتزامات</w:t>
      </w:r>
      <w:r w:rsidRPr="00674D20">
        <w:rPr>
          <w:rFonts w:cs="Simplified Arabic" w:hint="cs"/>
          <w:sz w:val="32"/>
          <w:szCs w:val="32"/>
          <w:rtl/>
          <w:lang w:bidi="ar-DZ"/>
        </w:rPr>
        <w:t xml:space="preserve"> التي تخضع لها طوال هذه الفترة .</w:t>
      </w:r>
    </w:p>
    <w:p w:rsidR="00690A0F" w:rsidRPr="00674D20" w:rsidRDefault="00690A0F" w:rsidP="00690A0F">
      <w:pPr>
        <w:pStyle w:val="Paragraphedeliste"/>
        <w:bidi/>
        <w:spacing w:line="240" w:lineRule="auto"/>
        <w:ind w:left="785"/>
        <w:jc w:val="both"/>
        <w:rPr>
          <w:rFonts w:cs="Simplified Arabic"/>
          <w:sz w:val="32"/>
          <w:szCs w:val="32"/>
          <w:rtl/>
          <w:lang w:bidi="ar-DZ"/>
        </w:rPr>
      </w:pPr>
    </w:p>
    <w:p w:rsidR="00690A0F" w:rsidRPr="00674D20" w:rsidRDefault="00690A0F" w:rsidP="00690A0F">
      <w:pPr>
        <w:pStyle w:val="Paragraphedeliste"/>
        <w:bidi/>
        <w:spacing w:line="240" w:lineRule="auto"/>
        <w:ind w:left="0"/>
        <w:jc w:val="center"/>
        <w:rPr>
          <w:rFonts w:cs="Simplified Arabic"/>
          <w:b/>
          <w:bCs/>
          <w:sz w:val="32"/>
          <w:szCs w:val="32"/>
          <w:rtl/>
          <w:lang w:bidi="ar-DZ"/>
        </w:rPr>
      </w:pPr>
      <w:r w:rsidRPr="00674D20">
        <w:rPr>
          <w:rFonts w:cs="Simplified Arabic" w:hint="cs"/>
          <w:b/>
          <w:bCs/>
          <w:sz w:val="32"/>
          <w:szCs w:val="32"/>
          <w:rtl/>
          <w:lang w:bidi="ar-DZ"/>
        </w:rPr>
        <w:t>تعديـــــــل عقـــــد العمـــــــل :</w:t>
      </w:r>
    </w:p>
    <w:p w:rsidR="002D02F6" w:rsidRPr="00674D20" w:rsidRDefault="00690A0F" w:rsidP="009F3590">
      <w:pPr>
        <w:pStyle w:val="Paragraphedeliste"/>
        <w:bidi/>
        <w:spacing w:line="240" w:lineRule="auto"/>
        <w:ind w:left="0"/>
        <w:jc w:val="both"/>
        <w:rPr>
          <w:rFonts w:cs="Simplified Arabic"/>
          <w:sz w:val="32"/>
          <w:szCs w:val="32"/>
          <w:rtl/>
          <w:lang w:bidi="ar-DZ"/>
        </w:rPr>
      </w:pPr>
      <w:r w:rsidRPr="00674D20">
        <w:rPr>
          <w:rFonts w:cs="Simplified Arabic" w:hint="cs"/>
          <w:sz w:val="32"/>
          <w:szCs w:val="32"/>
          <w:rtl/>
          <w:lang w:bidi="ar-DZ"/>
        </w:rPr>
        <w:lastRenderedPageBreak/>
        <w:tab/>
        <w:t>إن مسألة تعديل عقود العمل أمر وارد دائما نظرا للتغيرات والتطور السريع الذي تتصف به قواعد هذا القانون باتفاق الأطراف سواء كان هذا التعديل بسبب صاحب العمل أو العامل.</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حالات التعديل المتعلقة بصاحب العمل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وهي كثيرة مثل تغير صاحب العمل الطبيعية أو المعنوية عن طريق نقل الملكية أو تغيير النشاط وهي كثيرة من الناحية العملية بالمادة 74 قانون العمل والتي تنص "إذا حدث تغير من الوضعية القانونية للهيئة المستخدمة تبقى جميع علاقة العمل المعمول بها يوم التغيير قائمة بين المستخدم الجديد للعمال " وما يلاحظ على هذا النص أنه يعالج فقط حالة تغير الهيئة المستخدمة دون معالجة تغير بنود العقد مثل تغير النشاط ، مكان العمل ، حل المؤسسة وهي الحالات التي تؤدي إلى إنهاء علاقة العمل إذا لم يقبل أحد الطرفين وما يبرر إنهاء عقد العمل هو استحالة تنفيذه.</w:t>
      </w:r>
    </w:p>
    <w:p w:rsidR="00690A0F" w:rsidRPr="00674D20" w:rsidRDefault="002D02F6" w:rsidP="002D02F6">
      <w:pPr>
        <w:bidi/>
        <w:spacing w:line="240" w:lineRule="auto"/>
        <w:jc w:val="both"/>
        <w:rPr>
          <w:rFonts w:cs="Simplified Arabic"/>
          <w:b/>
          <w:bCs/>
          <w:sz w:val="32"/>
          <w:szCs w:val="32"/>
          <w:rtl/>
          <w:lang w:bidi="ar-DZ"/>
        </w:rPr>
      </w:pPr>
      <w:r w:rsidRPr="00674D20">
        <w:rPr>
          <w:rFonts w:cs="Simplified Arabic" w:hint="cs"/>
          <w:b/>
          <w:bCs/>
          <w:sz w:val="32"/>
          <w:szCs w:val="32"/>
          <w:rtl/>
          <w:lang w:bidi="ar-DZ"/>
        </w:rPr>
        <w:t>ب</w:t>
      </w:r>
      <w:r w:rsidRPr="00674D20">
        <w:rPr>
          <w:rFonts w:cs="Simplified Arabic"/>
          <w:b/>
          <w:bCs/>
          <w:sz w:val="32"/>
          <w:szCs w:val="32"/>
          <w:lang w:bidi="ar-DZ"/>
        </w:rPr>
        <w:t xml:space="preserve">_ </w:t>
      </w:r>
      <w:r w:rsidRPr="00674D20">
        <w:rPr>
          <w:rFonts w:cs="Simplified Arabic" w:hint="cs"/>
          <w:b/>
          <w:bCs/>
          <w:sz w:val="32"/>
          <w:szCs w:val="32"/>
          <w:rtl/>
          <w:lang w:bidi="ar-DZ"/>
        </w:rPr>
        <w:t xml:space="preserve"> حالات التعديل المتعلقة بالعامل : </w:t>
      </w:r>
    </w:p>
    <w:p w:rsidR="002D02F6" w:rsidRDefault="002D02F6" w:rsidP="002D02F6">
      <w:pPr>
        <w:bidi/>
        <w:spacing w:line="240" w:lineRule="auto"/>
        <w:jc w:val="both"/>
        <w:rPr>
          <w:rFonts w:cs="Simplified Arabic"/>
          <w:sz w:val="32"/>
          <w:szCs w:val="32"/>
        </w:rPr>
      </w:pPr>
      <w:r w:rsidRPr="00674D20">
        <w:rPr>
          <w:rFonts w:cs="Simplified Arabic" w:hint="cs"/>
          <w:sz w:val="32"/>
          <w:szCs w:val="32"/>
          <w:rtl/>
        </w:rPr>
        <w:t xml:space="preserve">وهي عادة ما تكون عندما يحوز العامل على مؤهل علمي جديد يؤهله لتولي منصب عمل جديد أسمى و ارقى من منصب عمله الحالي وبالتالي يكون لزاما على صاحب العمل تعديل العقد وفق المنصب الجديد للعامل و ادا تطلب الأمر ابرام عقد جديد </w:t>
      </w:r>
    </w:p>
    <w:p w:rsidR="009F3590" w:rsidRDefault="009F3590" w:rsidP="009F3590">
      <w:pPr>
        <w:bidi/>
        <w:spacing w:line="240" w:lineRule="auto"/>
        <w:jc w:val="both"/>
        <w:rPr>
          <w:rFonts w:cs="Simplified Arabic"/>
          <w:sz w:val="32"/>
          <w:szCs w:val="32"/>
        </w:rPr>
      </w:pPr>
    </w:p>
    <w:p w:rsidR="009F3590" w:rsidRDefault="009F3590" w:rsidP="009F3590">
      <w:pPr>
        <w:bidi/>
        <w:spacing w:line="240" w:lineRule="auto"/>
        <w:jc w:val="both"/>
        <w:rPr>
          <w:rFonts w:cs="Simplified Arabic"/>
          <w:sz w:val="32"/>
          <w:szCs w:val="32"/>
        </w:rPr>
      </w:pPr>
    </w:p>
    <w:p w:rsidR="009F3590" w:rsidRPr="00674D20" w:rsidRDefault="009F3590" w:rsidP="009F3590">
      <w:pPr>
        <w:bidi/>
        <w:spacing w:line="240" w:lineRule="auto"/>
        <w:jc w:val="both"/>
        <w:rPr>
          <w:rFonts w:cs="Simplified Arabic"/>
          <w:sz w:val="32"/>
          <w:szCs w:val="32"/>
          <w:rtl/>
        </w:rPr>
      </w:pP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الإطـــــــــــــــــار التنظيمي لعلاقة العمل</w:t>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نظرا لأهمية الأحكام التنظيمية و دورها في تحديد وضبط الإطار التنظيمي والعملي لمختلف جوانب علاقة العمل في النظام القانوني الجزائري وعليه فإننا سنبحث في مجموعة الجوانب التنظيمية التي تخضع لها علاقة العمل الفردية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أولا : مراحل انعقاد علاقة العمل وإثباتها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تتفق أغلب التشريعات العمالية المعاصرة على أن علاقة العمل تختلف من حيث إجراءاتها ومراحل إبرامها وانعقادها عن بقية العلاقات الأخرى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أ - مراحل انعقاد علاقة العمل</w:t>
      </w:r>
      <w:r w:rsidRPr="00674D20">
        <w:rPr>
          <w:rFonts w:cs="Simplified Arabic" w:hint="cs"/>
          <w:sz w:val="32"/>
          <w:szCs w:val="32"/>
          <w:rtl/>
          <w:lang w:bidi="ar-DZ"/>
        </w:rPr>
        <w:t xml:space="preserve"> : تمر علاقة العمل عادة بمرحلتين متعاقبتين تتمثل الأولى في المرحلة التجريبية اي المرحلة السابقة على التعاقد النهائي بينما تتمثل الثانية في مرحلة التثبيت الترسيم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1 </w:t>
      </w:r>
      <w:r w:rsidRPr="00674D20">
        <w:rPr>
          <w:rFonts w:cs="Simplified Arabic"/>
          <w:sz w:val="32"/>
          <w:szCs w:val="32"/>
          <w:rtl/>
          <w:lang w:bidi="ar-DZ"/>
        </w:rPr>
        <w:t>–</w:t>
      </w:r>
      <w:r w:rsidRPr="00674D20">
        <w:rPr>
          <w:rFonts w:cs="Simplified Arabic" w:hint="cs"/>
          <w:b/>
          <w:bCs/>
          <w:sz w:val="32"/>
          <w:szCs w:val="32"/>
          <w:rtl/>
          <w:lang w:bidi="ar-DZ"/>
        </w:rPr>
        <w:t>المرحلــــة التجريبيــــة</w:t>
      </w:r>
      <w:r w:rsidRPr="00674D20">
        <w:rPr>
          <w:rFonts w:cs="Simplified Arabic" w:hint="cs"/>
          <w:sz w:val="32"/>
          <w:szCs w:val="32"/>
          <w:rtl/>
          <w:lang w:bidi="ar-DZ"/>
        </w:rPr>
        <w:t xml:space="preserve"> : وهي المرحلة التي يوضع فيها العامل الجديد تحت الملاحظة قصد التأكد من كفاءته حيث تنص المادة </w:t>
      </w:r>
      <w:r w:rsidRPr="00674D20">
        <w:rPr>
          <w:rFonts w:cs="Simplified Arabic" w:hint="cs"/>
          <w:b/>
          <w:bCs/>
          <w:sz w:val="32"/>
          <w:szCs w:val="32"/>
          <w:rtl/>
          <w:lang w:bidi="ar-DZ"/>
        </w:rPr>
        <w:t>18</w:t>
      </w:r>
      <w:r w:rsidRPr="00674D20">
        <w:rPr>
          <w:rFonts w:cs="Simplified Arabic" w:hint="cs"/>
          <w:sz w:val="32"/>
          <w:szCs w:val="32"/>
          <w:rtl/>
          <w:lang w:bidi="ar-DZ"/>
        </w:rPr>
        <w:t xml:space="preserve"> من قانون العمل " يمكن أن يخضع العامل الجديد لمدة تجريبية لا تتعدى </w:t>
      </w:r>
      <w:r w:rsidRPr="00674D20">
        <w:rPr>
          <w:rFonts w:cs="Simplified Arabic" w:hint="cs"/>
          <w:b/>
          <w:bCs/>
          <w:sz w:val="32"/>
          <w:szCs w:val="32"/>
          <w:rtl/>
          <w:lang w:bidi="ar-DZ"/>
        </w:rPr>
        <w:t>6 أشهر</w:t>
      </w:r>
      <w:r w:rsidRPr="00674D20">
        <w:rPr>
          <w:rFonts w:cs="Simplified Arabic" w:hint="cs"/>
          <w:sz w:val="32"/>
          <w:szCs w:val="32"/>
          <w:rtl/>
          <w:lang w:bidi="ar-DZ"/>
        </w:rPr>
        <w:t xml:space="preserve"> كما يمكن أن ترفع هذه المدة الى </w:t>
      </w:r>
      <w:r w:rsidRPr="00674D20">
        <w:rPr>
          <w:rFonts w:cs="Simplified Arabic" w:hint="cs"/>
          <w:b/>
          <w:bCs/>
          <w:sz w:val="32"/>
          <w:szCs w:val="32"/>
          <w:rtl/>
          <w:lang w:bidi="ar-DZ"/>
        </w:rPr>
        <w:t>12 شهرا</w:t>
      </w:r>
      <w:r w:rsidRPr="00674D20">
        <w:rPr>
          <w:rFonts w:cs="Simplified Arabic" w:hint="cs"/>
          <w:sz w:val="32"/>
          <w:szCs w:val="32"/>
          <w:rtl/>
          <w:lang w:bidi="ar-DZ"/>
        </w:rPr>
        <w:t xml:space="preserve"> لمناصب العمل ذات التأهيل العالي " وتخضع هذه الفترة للتفاوض الجماعي المادة </w:t>
      </w:r>
      <w:r w:rsidRPr="00674D20">
        <w:rPr>
          <w:rFonts w:cs="Simplified Arabic" w:hint="cs"/>
          <w:b/>
          <w:bCs/>
          <w:sz w:val="32"/>
          <w:szCs w:val="32"/>
          <w:rtl/>
          <w:lang w:bidi="ar-DZ"/>
        </w:rPr>
        <w:t>120</w:t>
      </w:r>
      <w:r w:rsidRPr="00674D20">
        <w:rPr>
          <w:rFonts w:cs="Simplified Arabic" w:hint="cs"/>
          <w:sz w:val="32"/>
          <w:szCs w:val="32"/>
          <w:rtl/>
          <w:lang w:bidi="ar-DZ"/>
        </w:rPr>
        <w:t xml:space="preserve"> الفقرة </w:t>
      </w:r>
      <w:r w:rsidRPr="00674D20">
        <w:rPr>
          <w:rFonts w:cs="Simplified Arabic" w:hint="cs"/>
          <w:b/>
          <w:bCs/>
          <w:sz w:val="32"/>
          <w:szCs w:val="32"/>
          <w:rtl/>
          <w:lang w:bidi="ar-DZ"/>
        </w:rPr>
        <w:t>08 قانون عمل</w:t>
      </w:r>
      <w:r w:rsidRPr="00674D20">
        <w:rPr>
          <w:rFonts w:cs="Simplified Arabic" w:hint="cs"/>
          <w:sz w:val="32"/>
          <w:szCs w:val="32"/>
          <w:rtl/>
          <w:lang w:bidi="ar-DZ"/>
        </w:rPr>
        <w:t xml:space="preserve"> ، أما بالنسبة للعامل فهذه الفترة تمكنه من التعرف على ظروف العمل إذا كانت تتلاءم مع رغباته وظروفه أم لا مما يمكنه من الانسحاب  وفسخ القد حتى قبل نهاية مدة التجربة نفس الشيء لصاحب العمل وفي هذه الفترة يتمتع العامل بنفس الحقوق والواجبات التي يخضع لها بقية العمال بنص </w:t>
      </w:r>
      <w:r w:rsidRPr="00674D20">
        <w:rPr>
          <w:rFonts w:cs="Simplified Arabic" w:hint="cs"/>
          <w:b/>
          <w:bCs/>
          <w:sz w:val="32"/>
          <w:szCs w:val="32"/>
          <w:rtl/>
          <w:lang w:bidi="ar-DZ"/>
        </w:rPr>
        <w:t>المادة 19 قانون عمل</w:t>
      </w:r>
      <w:r w:rsidRPr="00674D20">
        <w:rPr>
          <w:rFonts w:cs="Simplified Arabic" w:hint="cs"/>
          <w:sz w:val="32"/>
          <w:szCs w:val="32"/>
          <w:rtl/>
          <w:lang w:bidi="ar-DZ"/>
        </w:rPr>
        <w:t xml:space="preserve"> وإذا كانت نتائج العامل ايجابية بعد فترة التجربة يثبت في منصب عمله إما إذا كانت سلبية   لصاحب العمل أن يمدد هذه الفترة لمدة أقل أو مساوية للمدة الأولى فإذا بقيت نتائجه سلبية فسخ العقد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2 </w:t>
      </w:r>
      <w:r w:rsidRPr="00674D20">
        <w:rPr>
          <w:rFonts w:cs="Simplified Arabic"/>
          <w:sz w:val="32"/>
          <w:szCs w:val="32"/>
          <w:rtl/>
          <w:lang w:bidi="ar-DZ"/>
        </w:rPr>
        <w:t>–</w:t>
      </w:r>
      <w:r w:rsidRPr="00674D20">
        <w:rPr>
          <w:rFonts w:cs="Simplified Arabic" w:hint="cs"/>
          <w:b/>
          <w:bCs/>
          <w:sz w:val="32"/>
          <w:szCs w:val="32"/>
          <w:rtl/>
          <w:lang w:bidi="ar-DZ"/>
        </w:rPr>
        <w:t>التثبيــت أو الترسيـــــــم</w:t>
      </w:r>
      <w:r w:rsidRPr="00674D20">
        <w:rPr>
          <w:rFonts w:cs="Simplified Arabic" w:hint="cs"/>
          <w:sz w:val="32"/>
          <w:szCs w:val="32"/>
          <w:rtl/>
          <w:lang w:bidi="ar-DZ"/>
        </w:rPr>
        <w:t xml:space="preserve"> :  بعد نهاية فترة التجربة بنتيجة ايجابية يثبت العامل في المنصب الذي فيه ليحول العقد إلى عقد نهائي يتوفر على كافة شروط عقد العمل التي تربط بقية العمال .</w:t>
      </w:r>
    </w:p>
    <w:p w:rsidR="00690A0F" w:rsidRPr="00674D20" w:rsidRDefault="009F3590" w:rsidP="009F3590">
      <w:pPr>
        <w:bidi/>
        <w:spacing w:line="240" w:lineRule="auto"/>
        <w:jc w:val="both"/>
        <w:rPr>
          <w:rFonts w:cs="Simplified Arabic"/>
          <w:sz w:val="32"/>
          <w:szCs w:val="32"/>
          <w:rtl/>
          <w:lang w:bidi="ar-DZ"/>
        </w:rPr>
      </w:pPr>
      <w:r>
        <w:rPr>
          <w:rFonts w:cs="Simplified Arabic" w:hint="cs"/>
          <w:sz w:val="32"/>
          <w:szCs w:val="32"/>
          <w:rtl/>
          <w:lang w:bidi="ar-DZ"/>
        </w:rPr>
        <w:t>ب</w:t>
      </w:r>
      <w:r>
        <w:rPr>
          <w:rFonts w:cs="Simplified Arabic"/>
          <w:sz w:val="32"/>
          <w:szCs w:val="32"/>
          <w:lang w:bidi="ar-DZ"/>
        </w:rPr>
        <w:t>_</w:t>
      </w:r>
      <w:r w:rsidR="00690A0F" w:rsidRPr="00674D20">
        <w:rPr>
          <w:rFonts w:cs="Simplified Arabic" w:hint="cs"/>
          <w:b/>
          <w:bCs/>
          <w:sz w:val="32"/>
          <w:szCs w:val="32"/>
          <w:rtl/>
          <w:lang w:bidi="ar-DZ"/>
        </w:rPr>
        <w:t>إثبات علاقـــــة العمــــــل</w:t>
      </w:r>
      <w:r w:rsidR="00690A0F" w:rsidRPr="00674D20">
        <w:rPr>
          <w:rFonts w:cs="Simplified Arabic" w:hint="cs"/>
          <w:sz w:val="32"/>
          <w:szCs w:val="32"/>
          <w:rtl/>
          <w:lang w:bidi="ar-DZ"/>
        </w:rPr>
        <w:t>:</w:t>
      </w:r>
    </w:p>
    <w:p w:rsidR="00690A0F" w:rsidRPr="00674D20" w:rsidRDefault="00690A0F" w:rsidP="002D02F6">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يمكن إثبات علاقة العمل بأي وسيلة كانت وعليه فإذا كانت علاقة العمل بعقد مكتوب نرجع إلى العقد في الإثبات ، كذلك يمكن الرجوع إلى القوانين الاجتماعية المختلفة كالتأمينات الاجتماعية والتقاعد حيث نجد فيها العديد من وسائل الإثبات باعتبار أن العمال يسجلون لدى هذه الجهات أيضا نجد ملف العامل </w:t>
      </w:r>
      <w:r w:rsidR="002D02F6" w:rsidRPr="00674D20">
        <w:rPr>
          <w:rFonts w:cs="Simplified Arabic" w:hint="cs"/>
          <w:sz w:val="32"/>
          <w:szCs w:val="32"/>
          <w:rtl/>
          <w:lang w:bidi="ar-DZ"/>
        </w:rPr>
        <w:t>ي</w:t>
      </w:r>
      <w:r w:rsidRPr="00674D20">
        <w:rPr>
          <w:rFonts w:cs="Simplified Arabic" w:hint="cs"/>
          <w:sz w:val="32"/>
          <w:szCs w:val="32"/>
          <w:rtl/>
          <w:lang w:bidi="ar-DZ"/>
        </w:rPr>
        <w:t xml:space="preserve">حتفظ به صاحب العمل وما يحتويه من وثائق كما يمكن الرجوع إلى بعض المصالح التي لها علاقات بأصحاب العمل مثل مصالح </w:t>
      </w:r>
      <w:r w:rsidRPr="00674D20">
        <w:rPr>
          <w:rFonts w:cs="Simplified Arabic" w:hint="cs"/>
          <w:sz w:val="32"/>
          <w:szCs w:val="32"/>
          <w:rtl/>
          <w:lang w:bidi="ar-DZ"/>
        </w:rPr>
        <w:lastRenderedPageBreak/>
        <w:t>الضرائب والضمان الاجتماعي التي يلتزم صاحب العمل بدفع الاقتطاعات من المرتبات لها كل شهر وبصفة دورية الا أن هذه الوسائل  قد لا تكون لها فعالية في الإثبات في علاقة العمل الشفوي</w:t>
      </w:r>
      <w:r w:rsidR="00554C7D" w:rsidRPr="00674D20">
        <w:rPr>
          <w:rFonts w:cs="Simplified Arabic" w:hint="cs"/>
          <w:sz w:val="32"/>
          <w:szCs w:val="32"/>
          <w:rtl/>
          <w:lang w:bidi="ar-DZ"/>
        </w:rPr>
        <w:t>ة</w:t>
      </w:r>
      <w:r w:rsidRPr="00674D20">
        <w:rPr>
          <w:rFonts w:cs="Simplified Arabic" w:hint="cs"/>
          <w:sz w:val="32"/>
          <w:szCs w:val="32"/>
          <w:rtl/>
          <w:lang w:bidi="ar-DZ"/>
        </w:rPr>
        <w:t xml:space="preserve"> خاصة في حالات العمل المؤقت حيث لا يقوم صاحب العمل بالتصريح للضمان الاجتماعي أو مصلحة الضرائب</w:t>
      </w:r>
      <w:r w:rsidRPr="00674D20">
        <w:rPr>
          <w:rStyle w:val="Appelnotedebasdep"/>
          <w:rFonts w:cs="Simplified Arabic"/>
          <w:sz w:val="32"/>
          <w:szCs w:val="32"/>
          <w:lang w:bidi="ar-DZ"/>
        </w:rPr>
        <w:footnoteReference w:customMarkFollows="1" w:id="32"/>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554C7D">
      <w:pPr>
        <w:bidi/>
        <w:spacing w:line="240" w:lineRule="auto"/>
        <w:jc w:val="both"/>
        <w:rPr>
          <w:rFonts w:cs="Simplified Arabic"/>
          <w:b/>
          <w:bCs/>
          <w:sz w:val="32"/>
          <w:szCs w:val="32"/>
          <w:rtl/>
          <w:lang w:bidi="ar-DZ"/>
        </w:rPr>
      </w:pPr>
      <w:r w:rsidRPr="00674D20">
        <w:rPr>
          <w:rFonts w:cs="Simplified Arabic" w:hint="cs"/>
          <w:b/>
          <w:bCs/>
          <w:sz w:val="32"/>
          <w:szCs w:val="32"/>
          <w:rtl/>
          <w:lang w:bidi="ar-DZ"/>
        </w:rPr>
        <w:t>ثانيا:ســـــريا</w:t>
      </w:r>
      <w:r w:rsidR="00554C7D" w:rsidRPr="00674D20">
        <w:rPr>
          <w:rFonts w:cs="Simplified Arabic" w:hint="cs"/>
          <w:b/>
          <w:bCs/>
          <w:sz w:val="32"/>
          <w:szCs w:val="32"/>
          <w:rtl/>
          <w:lang w:bidi="ar-DZ"/>
        </w:rPr>
        <w:t>ن</w:t>
      </w:r>
      <w:r w:rsidRPr="00674D20">
        <w:rPr>
          <w:rFonts w:cs="Simplified Arabic" w:hint="cs"/>
          <w:b/>
          <w:bCs/>
          <w:sz w:val="32"/>
          <w:szCs w:val="32"/>
          <w:rtl/>
          <w:lang w:bidi="ar-DZ"/>
        </w:rPr>
        <w:t xml:space="preserve"> علاقــــة العمــــل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يقصد بها متابعة التطورات والحالات والأوضاع المختلفة التي تمر بها الحياة المهنية  منذ أن يثبت العامل في منصب عمله إلى انتهاء علاقة العمل حيث أن العامل مه</w:t>
      </w:r>
      <w:r w:rsidR="00554C7D" w:rsidRPr="00674D20">
        <w:rPr>
          <w:rFonts w:cs="Simplified Arabic" w:hint="cs"/>
          <w:sz w:val="32"/>
          <w:szCs w:val="32"/>
          <w:rtl/>
          <w:lang w:bidi="ar-DZ"/>
        </w:rPr>
        <w:t>م</w:t>
      </w:r>
      <w:r w:rsidRPr="00674D20">
        <w:rPr>
          <w:rFonts w:cs="Simplified Arabic" w:hint="cs"/>
          <w:sz w:val="32"/>
          <w:szCs w:val="32"/>
          <w:rtl/>
          <w:lang w:bidi="ar-DZ"/>
        </w:rPr>
        <w:t>ا طالت مدته أو قصرت لا يمكن إن يخرج من إحدى وضعيتين وهما وضعية العمل الفعلي أو وضعية التوقف المؤقت عن العمل.</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وضعية العمل الفعلي :</w:t>
      </w:r>
      <w:r w:rsidRPr="00674D20">
        <w:rPr>
          <w:rFonts w:cs="Simplified Arabic" w:hint="cs"/>
          <w:sz w:val="32"/>
          <w:szCs w:val="32"/>
          <w:rtl/>
          <w:lang w:bidi="ar-DZ"/>
        </w:rPr>
        <w:t xml:space="preserve"> وهي الوضعية العادية لأية علاقة عمل ومن بين أهم الحقوق التي تترتب في هذه الوضعية هي  :</w:t>
      </w:r>
    </w:p>
    <w:p w:rsidR="00690A0F" w:rsidRPr="00674D20" w:rsidRDefault="00690A0F" w:rsidP="00690A0F">
      <w:pPr>
        <w:pStyle w:val="Paragraphedeliste"/>
        <w:bidi/>
        <w:spacing w:line="240" w:lineRule="auto"/>
        <w:ind w:left="0"/>
        <w:jc w:val="both"/>
        <w:rPr>
          <w:rFonts w:cs="Simplified Arabic"/>
          <w:sz w:val="32"/>
          <w:szCs w:val="32"/>
          <w:lang w:bidi="ar-DZ"/>
        </w:rPr>
      </w:pPr>
      <w:r w:rsidRPr="00674D20">
        <w:rPr>
          <w:rFonts w:cs="Simplified Arabic" w:hint="cs"/>
          <w:b/>
          <w:bCs/>
          <w:sz w:val="32"/>
          <w:szCs w:val="32"/>
          <w:rtl/>
          <w:lang w:bidi="ar-DZ"/>
        </w:rPr>
        <w:t>-الترقيـة :</w:t>
      </w:r>
      <w:r w:rsidRPr="00674D20">
        <w:rPr>
          <w:rFonts w:cs="Simplified Arabic" w:hint="cs"/>
          <w:sz w:val="32"/>
          <w:szCs w:val="32"/>
          <w:rtl/>
          <w:lang w:bidi="ar-DZ"/>
        </w:rPr>
        <w:t xml:space="preserve"> وهي الجزاء المعنوي والمادي على إبراز الكفاءة والقدرة على إتقان العمل والاعتراف الصريح على جدارة العامل والترقية من الناحية العملية هي رفع المستوى المهني للعامل من درجة إلى درجة أعلى منها سواء كان ذلك ضمن إطار السلم الوظيفي الذي يصنف فيه منصب العمل أو كان ذلك من منصب عمل المنصب عمل أخر  أعلى وأهم من الأول .</w:t>
      </w:r>
    </w:p>
    <w:p w:rsidR="00690A0F" w:rsidRPr="00674D20" w:rsidRDefault="00690A0F" w:rsidP="00690A0F">
      <w:pPr>
        <w:pStyle w:val="Paragraphedeliste"/>
        <w:bidi/>
        <w:spacing w:line="240" w:lineRule="auto"/>
        <w:ind w:left="0"/>
        <w:jc w:val="both"/>
        <w:rPr>
          <w:rFonts w:cs="Simplified Arabic"/>
          <w:sz w:val="32"/>
          <w:szCs w:val="32"/>
          <w:lang w:bidi="ar-DZ"/>
        </w:rPr>
      </w:pPr>
      <w:r w:rsidRPr="00674D20">
        <w:rPr>
          <w:rFonts w:cs="Simplified Arabic" w:hint="cs"/>
          <w:b/>
          <w:bCs/>
          <w:sz w:val="32"/>
          <w:szCs w:val="32"/>
          <w:rtl/>
          <w:lang w:bidi="ar-DZ"/>
        </w:rPr>
        <w:t>-الحـق في الامتيازات المرتبطة بالعمل الفعلي</w:t>
      </w:r>
      <w:r w:rsidRPr="00674D20">
        <w:rPr>
          <w:rFonts w:cs="Simplified Arabic" w:hint="cs"/>
          <w:sz w:val="32"/>
          <w:szCs w:val="32"/>
          <w:rtl/>
          <w:lang w:bidi="ar-DZ"/>
        </w:rPr>
        <w:t xml:space="preserve"> : وهي بالأساس بعض الحقوق والامتيازات المعنوية والمالية المرتبطة ارتباطا عضويا ومشروطا بالأداء الفعلي للعمل وهي كثيرة ومتنوعة ويمكن أن نذكر منها نوعين أساسين  : هما العطل وفترات الراحة القانونية وبعض </w:t>
      </w:r>
      <w:r w:rsidR="00554C7D" w:rsidRPr="00674D20">
        <w:rPr>
          <w:rFonts w:cs="Simplified Arabic" w:hint="cs"/>
          <w:sz w:val="32"/>
          <w:szCs w:val="32"/>
          <w:rtl/>
          <w:lang w:bidi="ar-DZ"/>
        </w:rPr>
        <w:t>المكافآت</w:t>
      </w:r>
      <w:r w:rsidRPr="00674D20">
        <w:rPr>
          <w:rFonts w:cs="Simplified Arabic" w:hint="cs"/>
          <w:sz w:val="32"/>
          <w:szCs w:val="32"/>
          <w:rtl/>
          <w:lang w:bidi="ar-DZ"/>
        </w:rPr>
        <w:t xml:space="preserve"> المرتبطة بالمردود الفردي أو الجماعي للعمل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 xml:space="preserve">2 </w:t>
      </w:r>
      <w:r w:rsidRPr="00674D20">
        <w:rPr>
          <w:rFonts w:cs="Simplified Arabic"/>
          <w:sz w:val="32"/>
          <w:szCs w:val="32"/>
          <w:rtl/>
          <w:lang w:bidi="ar-DZ"/>
        </w:rPr>
        <w:t>–</w:t>
      </w:r>
      <w:r w:rsidRPr="00674D20">
        <w:rPr>
          <w:rFonts w:cs="Simplified Arabic" w:hint="cs"/>
          <w:b/>
          <w:bCs/>
          <w:sz w:val="32"/>
          <w:szCs w:val="32"/>
          <w:rtl/>
          <w:lang w:bidi="ar-DZ"/>
        </w:rPr>
        <w:t>وضعية التوقف المؤقت من العمل</w:t>
      </w:r>
      <w:r w:rsidRPr="00674D20">
        <w:rPr>
          <w:rFonts w:cs="Simplified Arabic" w:hint="cs"/>
          <w:sz w:val="32"/>
          <w:szCs w:val="32"/>
          <w:rtl/>
          <w:lang w:bidi="ar-DZ"/>
        </w:rPr>
        <w:t xml:space="preserve"> :</w:t>
      </w:r>
      <w:r w:rsidRPr="00674D20">
        <w:rPr>
          <w:rStyle w:val="Appelnotedebasdep"/>
          <w:rFonts w:cs="Simplified Arabic"/>
          <w:sz w:val="32"/>
          <w:szCs w:val="32"/>
          <w:lang w:bidi="ar-DZ"/>
        </w:rPr>
        <w:footnoteReference w:customMarkFollows="1" w:id="33"/>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p>
    <w:p w:rsidR="00690A0F" w:rsidRPr="00674D20" w:rsidRDefault="00690A0F" w:rsidP="00554C7D">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 xml:space="preserve">إذا كانت الوضعية العادية هي الأداء الفعلي للعمل كما </w:t>
      </w:r>
      <w:r w:rsidR="00554C7D" w:rsidRPr="00674D20">
        <w:rPr>
          <w:rFonts w:cs="Simplified Arabic" w:hint="cs"/>
          <w:sz w:val="32"/>
          <w:szCs w:val="32"/>
          <w:rtl/>
          <w:lang w:bidi="ar-DZ"/>
        </w:rPr>
        <w:t>بينا</w:t>
      </w:r>
      <w:r w:rsidRPr="00674D20">
        <w:rPr>
          <w:rFonts w:cs="Simplified Arabic" w:hint="cs"/>
          <w:sz w:val="32"/>
          <w:szCs w:val="32"/>
          <w:rtl/>
          <w:lang w:bidi="ar-DZ"/>
        </w:rPr>
        <w:t xml:space="preserve"> فإن القوانين الحديثة للعمل تمنح العامل الحق في التوقف عن ممارسة عمله دون أن يتسبب ذلك في قطع علاقة العمل وهي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حالات اتفاق الطرفين أو الاستيداع</w:t>
      </w:r>
      <w:r w:rsidRPr="00674D20">
        <w:rPr>
          <w:rFonts w:cs="Simplified Arabic" w:hint="cs"/>
          <w:sz w:val="32"/>
          <w:szCs w:val="32"/>
          <w:rtl/>
          <w:lang w:bidi="ar-DZ"/>
        </w:rPr>
        <w:t xml:space="preserve"> : يحدث أن يتفق الطرفين في بعض الحالات التي يتعذر فيها على العامل ولأسباب موضوعية مؤقتة الاستمرار في تنفيذ التزاماته المهنية </w:t>
      </w:r>
      <w:r w:rsidRPr="00674D20">
        <w:rPr>
          <w:rFonts w:cs="Simplified Arabic" w:hint="cs"/>
          <w:b/>
          <w:bCs/>
          <w:sz w:val="32"/>
          <w:szCs w:val="32"/>
          <w:rtl/>
          <w:lang w:bidi="ar-DZ"/>
        </w:rPr>
        <w:t>م 64 الفقرة 08 ق عمل،</w:t>
      </w:r>
      <w:r w:rsidRPr="00674D20">
        <w:rPr>
          <w:rFonts w:cs="Simplified Arabic" w:hint="cs"/>
          <w:sz w:val="32"/>
          <w:szCs w:val="32"/>
          <w:rtl/>
          <w:lang w:bidi="ar-DZ"/>
        </w:rPr>
        <w:t xml:space="preserve"> أما من حيث أثار هذه الوضعية فإنها تتلخص في توقف الأجر وتجميد وضعيته بتوقيف الترقية وكافة الحقوق والامتيازات المادية مع لاحتفاظ فقط بحق الرجوع إلى منصبه بعد انتهاء مدة الاستيداع .</w:t>
      </w:r>
    </w:p>
    <w:p w:rsidR="00690A0F" w:rsidRPr="00674D20" w:rsidRDefault="00690A0F" w:rsidP="00BD7AB5">
      <w:pPr>
        <w:bidi/>
        <w:spacing w:line="240" w:lineRule="auto"/>
        <w:jc w:val="both"/>
        <w:rPr>
          <w:rFonts w:cs="Simplified Arabic"/>
          <w:sz w:val="32"/>
          <w:szCs w:val="32"/>
          <w:lang w:bidi="ar-DZ"/>
        </w:rPr>
      </w:pPr>
      <w:r w:rsidRPr="00674D20">
        <w:rPr>
          <w:rFonts w:cs="Simplified Arabic"/>
          <w:sz w:val="32"/>
          <w:szCs w:val="32"/>
          <w:lang w:bidi="ar-DZ"/>
        </w:rPr>
        <w:t>*</w:t>
      </w:r>
      <w:r w:rsidRPr="00674D20">
        <w:rPr>
          <w:rFonts w:cs="Simplified Arabic" w:hint="cs"/>
          <w:b/>
          <w:bCs/>
          <w:sz w:val="32"/>
          <w:szCs w:val="32"/>
          <w:rtl/>
          <w:lang w:bidi="ar-DZ"/>
        </w:rPr>
        <w:t>حالة الانتداب</w:t>
      </w:r>
      <w:r w:rsidRPr="00674D20">
        <w:rPr>
          <w:rFonts w:cs="Simplified Arabic" w:hint="cs"/>
          <w:sz w:val="32"/>
          <w:szCs w:val="32"/>
          <w:rtl/>
          <w:lang w:bidi="ar-DZ"/>
        </w:rPr>
        <w:t xml:space="preserve"> :</w:t>
      </w:r>
      <w:r w:rsidRPr="00674D20">
        <w:rPr>
          <w:rStyle w:val="Appelnotedebasdep"/>
          <w:rFonts w:cs="Simplified Arabic"/>
          <w:sz w:val="32"/>
          <w:szCs w:val="32"/>
          <w:lang w:bidi="ar-DZ"/>
        </w:rPr>
        <w:footnoteReference w:customMarkFollows="1" w:id="34"/>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وهي الحالة التي ينتقل فيها العامل من مؤسسته الأصلية </w:t>
      </w:r>
      <w:r w:rsidR="00554C7D" w:rsidRPr="00674D20">
        <w:rPr>
          <w:rFonts w:cs="Simplified Arabic" w:hint="cs"/>
          <w:sz w:val="32"/>
          <w:szCs w:val="32"/>
          <w:rtl/>
          <w:lang w:bidi="ar-DZ"/>
        </w:rPr>
        <w:t>الى</w:t>
      </w:r>
      <w:r w:rsidRPr="00674D20">
        <w:rPr>
          <w:rFonts w:cs="Simplified Arabic" w:hint="cs"/>
          <w:sz w:val="32"/>
          <w:szCs w:val="32"/>
          <w:rtl/>
          <w:lang w:bidi="ar-DZ"/>
        </w:rPr>
        <w:t xml:space="preserve"> العمل في مؤسسة أو هيئة أخرى بصفة دائمة ولمدة زمنية محددة تفرض عليه تر</w:t>
      </w:r>
      <w:r w:rsidR="00554C7D" w:rsidRPr="00674D20">
        <w:rPr>
          <w:rFonts w:cs="Simplified Arabic" w:hint="cs"/>
          <w:sz w:val="32"/>
          <w:szCs w:val="32"/>
          <w:rtl/>
          <w:lang w:bidi="ar-DZ"/>
        </w:rPr>
        <w:t>ك</w:t>
      </w:r>
      <w:r w:rsidRPr="00674D20">
        <w:rPr>
          <w:rFonts w:cs="Simplified Arabic" w:hint="cs"/>
          <w:sz w:val="32"/>
          <w:szCs w:val="32"/>
          <w:rtl/>
          <w:lang w:bidi="ar-DZ"/>
        </w:rPr>
        <w:t xml:space="preserve"> مكان عمله الذي وظف من اجله </w:t>
      </w:r>
      <w:r w:rsidR="00BD7AB5" w:rsidRPr="00674D20">
        <w:rPr>
          <w:rFonts w:cs="Simplified Arabic" w:hint="cs"/>
          <w:sz w:val="32"/>
          <w:szCs w:val="32"/>
          <w:rtl/>
          <w:lang w:bidi="ar-DZ"/>
        </w:rPr>
        <w:t>لل</w:t>
      </w:r>
      <w:r w:rsidRPr="00674D20">
        <w:rPr>
          <w:rFonts w:cs="Simplified Arabic" w:hint="cs"/>
          <w:sz w:val="32"/>
          <w:szCs w:val="32"/>
          <w:rtl/>
          <w:lang w:bidi="ar-DZ"/>
        </w:rPr>
        <w:t xml:space="preserve">قيام بمهمة أخرى أو أداء واجب قانوني أو انتخاب معين وبالرجوع إلى قانون العمل نجد أن حالات </w:t>
      </w:r>
      <w:r w:rsidR="00BD7AB5" w:rsidRPr="00674D20">
        <w:rPr>
          <w:rFonts w:cs="Simplified Arabic" w:hint="cs"/>
          <w:sz w:val="32"/>
          <w:szCs w:val="32"/>
          <w:rtl/>
          <w:lang w:bidi="ar-DZ"/>
        </w:rPr>
        <w:t>ا</w:t>
      </w:r>
      <w:r w:rsidRPr="00674D20">
        <w:rPr>
          <w:rFonts w:cs="Simplified Arabic" w:hint="cs"/>
          <w:sz w:val="32"/>
          <w:szCs w:val="32"/>
          <w:rtl/>
          <w:lang w:bidi="ar-DZ"/>
        </w:rPr>
        <w:t>لانتداب قيدت في الحالات التالية وهي حالة ممارسة مهمة نيابية أو واجب الخدمة الوطنية أو تجديد التكوين العسكري ومتابعة فترة تكون أو تربص.</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حالة المرض الطويل وعطلة الأمومة :</w:t>
      </w:r>
      <w:r w:rsidRPr="00674D20">
        <w:rPr>
          <w:rFonts w:cs="Simplified Arabic" w:hint="cs"/>
          <w:sz w:val="32"/>
          <w:szCs w:val="32"/>
          <w:rtl/>
          <w:lang w:bidi="ar-DZ"/>
        </w:rPr>
        <w:t xml:space="preserve"> تدخل في هذه الحالة مجموعة من أسباب است</w:t>
      </w:r>
      <w:r w:rsidR="00554C7D" w:rsidRPr="00674D20">
        <w:rPr>
          <w:rFonts w:cs="Simplified Arabic" w:hint="cs"/>
          <w:sz w:val="32"/>
          <w:szCs w:val="32"/>
          <w:rtl/>
          <w:lang w:bidi="ar-DZ"/>
        </w:rPr>
        <w:t>ح</w:t>
      </w:r>
      <w:r w:rsidRPr="00674D20">
        <w:rPr>
          <w:rFonts w:cs="Simplified Arabic" w:hint="cs"/>
          <w:sz w:val="32"/>
          <w:szCs w:val="32"/>
          <w:rtl/>
          <w:lang w:bidi="ar-DZ"/>
        </w:rPr>
        <w:t xml:space="preserve">الة التنفيذ الفعلي للعمل من قبل العامل نتيجة حالة مرضية مؤقتة سواء أكان مرض عادي أو </w:t>
      </w:r>
      <w:r w:rsidR="00554C7D" w:rsidRPr="00674D20">
        <w:rPr>
          <w:rFonts w:cs="Simplified Arabic" w:hint="cs"/>
          <w:sz w:val="32"/>
          <w:szCs w:val="32"/>
          <w:rtl/>
          <w:lang w:bidi="ar-DZ"/>
        </w:rPr>
        <w:t>ب</w:t>
      </w:r>
      <w:r w:rsidRPr="00674D20">
        <w:rPr>
          <w:rFonts w:cs="Simplified Arabic" w:hint="cs"/>
          <w:sz w:val="32"/>
          <w:szCs w:val="32"/>
          <w:rtl/>
          <w:lang w:bidi="ar-DZ"/>
        </w:rPr>
        <w:t xml:space="preserve">سبب </w:t>
      </w:r>
      <w:r w:rsidR="00554C7D" w:rsidRPr="00674D20">
        <w:rPr>
          <w:rFonts w:cs="Simplified Arabic" w:hint="cs"/>
          <w:sz w:val="32"/>
          <w:szCs w:val="32"/>
          <w:rtl/>
          <w:lang w:bidi="ar-DZ"/>
        </w:rPr>
        <w:t>حادث</w:t>
      </w:r>
      <w:r w:rsidRPr="00674D20">
        <w:rPr>
          <w:rFonts w:cs="Simplified Arabic" w:hint="cs"/>
          <w:sz w:val="32"/>
          <w:szCs w:val="32"/>
          <w:rtl/>
          <w:lang w:bidi="ar-DZ"/>
        </w:rPr>
        <w:t xml:space="preserve"> عمل حيث تتوقف في كافة الحالات علاقة العمل وتجمد أثارها إلى غاية الشفاء الكلي للعامل حيث يتكفل قطاع الضمان </w:t>
      </w:r>
      <w:r w:rsidR="00BC4123" w:rsidRPr="00674D20">
        <w:rPr>
          <w:rFonts w:cs="Simplified Arabic" w:hint="cs"/>
          <w:sz w:val="32"/>
          <w:szCs w:val="32"/>
          <w:rtl/>
          <w:lang w:bidi="ar-DZ"/>
        </w:rPr>
        <w:t>الاجتماعي</w:t>
      </w:r>
      <w:r w:rsidRPr="00674D20">
        <w:rPr>
          <w:rFonts w:cs="Simplified Arabic" w:hint="cs"/>
          <w:sz w:val="32"/>
          <w:szCs w:val="32"/>
          <w:rtl/>
          <w:lang w:bidi="ar-DZ"/>
        </w:rPr>
        <w:t xml:space="preserve"> بدفع كافة التعويضات الخاصة بمصاريف العلاج وتوجد إلى جانب الحالات المرضية حالة عطلة الأمومة التي تستفيد منها المرأة العاملة بحكم القانون المادة 55 قانون العمل .</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الإضـــــراب :</w:t>
      </w:r>
      <w:r w:rsidRPr="00674D20">
        <w:rPr>
          <w:rFonts w:cs="Simplified Arabic" w:hint="cs"/>
          <w:sz w:val="32"/>
          <w:szCs w:val="32"/>
          <w:rtl/>
          <w:lang w:bidi="ar-DZ"/>
        </w:rPr>
        <w:t xml:space="preserve"> تتفق مختلف التشريعات العمالية  ال</w:t>
      </w:r>
      <w:r w:rsidR="00554C7D" w:rsidRPr="00674D20">
        <w:rPr>
          <w:rFonts w:cs="Simplified Arabic" w:hint="cs"/>
          <w:sz w:val="32"/>
          <w:szCs w:val="32"/>
          <w:rtl/>
          <w:lang w:bidi="ar-DZ"/>
        </w:rPr>
        <w:t>م</w:t>
      </w:r>
      <w:r w:rsidRPr="00674D20">
        <w:rPr>
          <w:rFonts w:cs="Simplified Arabic" w:hint="cs"/>
          <w:sz w:val="32"/>
          <w:szCs w:val="32"/>
          <w:rtl/>
          <w:lang w:bidi="ar-DZ"/>
        </w:rPr>
        <w:t>قار</w:t>
      </w:r>
      <w:r w:rsidR="00554C7D" w:rsidRPr="00674D20">
        <w:rPr>
          <w:rFonts w:cs="Simplified Arabic" w:hint="cs"/>
          <w:sz w:val="32"/>
          <w:szCs w:val="32"/>
          <w:rtl/>
          <w:lang w:bidi="ar-DZ"/>
        </w:rPr>
        <w:t>ن</w:t>
      </w:r>
      <w:r w:rsidRPr="00674D20">
        <w:rPr>
          <w:rFonts w:cs="Simplified Arabic" w:hint="cs"/>
          <w:sz w:val="32"/>
          <w:szCs w:val="32"/>
          <w:rtl/>
          <w:lang w:bidi="ar-DZ"/>
        </w:rPr>
        <w:t>ة على أن الإضراب من الأسباب القانونية لتو</w:t>
      </w:r>
      <w:r w:rsidR="00554C7D" w:rsidRPr="00674D20">
        <w:rPr>
          <w:rFonts w:cs="Simplified Arabic" w:hint="cs"/>
          <w:sz w:val="32"/>
          <w:szCs w:val="32"/>
          <w:rtl/>
          <w:lang w:bidi="ar-DZ"/>
        </w:rPr>
        <w:t>قيف</w:t>
      </w:r>
      <w:r w:rsidRPr="00674D20">
        <w:rPr>
          <w:rFonts w:cs="Simplified Arabic" w:hint="cs"/>
          <w:sz w:val="32"/>
          <w:szCs w:val="32"/>
          <w:rtl/>
          <w:lang w:bidi="ar-DZ"/>
        </w:rPr>
        <w:t xml:space="preserve"> علاقة العمل باعتباره من الحقوق المهنية دستورا وقانونا إذ يمارس في ظل إجراءات محددة قانونا.</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sz w:val="32"/>
          <w:szCs w:val="32"/>
          <w:lang w:bidi="ar-DZ"/>
        </w:rPr>
        <w:lastRenderedPageBreak/>
        <w:t>*</w:t>
      </w:r>
      <w:r w:rsidRPr="00674D20">
        <w:rPr>
          <w:rFonts w:cs="Simplified Arabic" w:hint="cs"/>
          <w:b/>
          <w:bCs/>
          <w:sz w:val="32"/>
          <w:szCs w:val="32"/>
          <w:rtl/>
          <w:lang w:bidi="ar-DZ"/>
        </w:rPr>
        <w:t>التوقيف التــــــأديبي :</w:t>
      </w:r>
      <w:r w:rsidRPr="00674D20">
        <w:rPr>
          <w:rFonts w:cs="Simplified Arabic" w:hint="cs"/>
          <w:sz w:val="32"/>
          <w:szCs w:val="32"/>
          <w:rtl/>
          <w:lang w:bidi="ar-DZ"/>
        </w:rPr>
        <w:t xml:space="preserve">  كثيرا ما تفرض بعض الأخطاء والمخالفات المهنية اتخاذ بعض الإجراءات والعقوبات التأديبية المتمثلة في توقيف العامل الم</w:t>
      </w:r>
      <w:r w:rsidR="00554C7D" w:rsidRPr="00674D20">
        <w:rPr>
          <w:rFonts w:cs="Simplified Arabic" w:hint="cs"/>
          <w:sz w:val="32"/>
          <w:szCs w:val="32"/>
          <w:rtl/>
          <w:lang w:bidi="ar-DZ"/>
        </w:rPr>
        <w:t>ع</w:t>
      </w:r>
      <w:r w:rsidRPr="00674D20">
        <w:rPr>
          <w:rFonts w:cs="Simplified Arabic" w:hint="cs"/>
          <w:sz w:val="32"/>
          <w:szCs w:val="32"/>
          <w:rtl/>
          <w:lang w:bidi="ar-DZ"/>
        </w:rPr>
        <w:t>ني مدة معينة عن العمل ويعتبر في هذه الحالة في وضعية توقيف أو تجميد لعلاقة العمل لمدة محددة المادة 64/06 ق عمل .</w:t>
      </w:r>
    </w:p>
    <w:p w:rsidR="00690A0F" w:rsidRPr="00674D20" w:rsidRDefault="00690A0F" w:rsidP="00BD7AB5">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 xml:space="preserve">التوقيـــــف </w:t>
      </w:r>
      <w:r w:rsidR="00BC4123" w:rsidRPr="00674D20">
        <w:rPr>
          <w:rFonts w:cs="Simplified Arabic" w:hint="cs"/>
          <w:b/>
          <w:bCs/>
          <w:sz w:val="32"/>
          <w:szCs w:val="32"/>
          <w:rtl/>
          <w:lang w:bidi="ar-DZ"/>
        </w:rPr>
        <w:t>الاحتياطي</w:t>
      </w:r>
      <w:r w:rsidRPr="00674D20">
        <w:rPr>
          <w:rFonts w:cs="Simplified Arabic" w:hint="cs"/>
          <w:sz w:val="32"/>
          <w:szCs w:val="32"/>
          <w:rtl/>
          <w:lang w:bidi="ar-DZ"/>
        </w:rPr>
        <w:t xml:space="preserve"> : إذا ما ارتكب العامل خطأ يعاقب عليه القانون يمنع العامل المتهم نتيجة حبسه أو توقيفه من الوفاء </w:t>
      </w:r>
      <w:r w:rsidR="00BC4123" w:rsidRPr="00674D20">
        <w:rPr>
          <w:rFonts w:cs="Simplified Arabic" w:hint="cs"/>
          <w:sz w:val="32"/>
          <w:szCs w:val="32"/>
          <w:rtl/>
          <w:lang w:bidi="ar-DZ"/>
        </w:rPr>
        <w:t>بالتزاماته</w:t>
      </w:r>
      <w:r w:rsidRPr="00674D20">
        <w:rPr>
          <w:rFonts w:cs="Simplified Arabic" w:hint="cs"/>
          <w:sz w:val="32"/>
          <w:szCs w:val="32"/>
          <w:rtl/>
          <w:lang w:bidi="ar-DZ"/>
        </w:rPr>
        <w:t xml:space="preserve"> المهنية اتجاه صاحب العمل وتفادي</w:t>
      </w:r>
      <w:r w:rsidR="00BD7AB5" w:rsidRPr="00674D20">
        <w:rPr>
          <w:rFonts w:cs="Simplified Arabic" w:hint="cs"/>
          <w:sz w:val="32"/>
          <w:szCs w:val="32"/>
          <w:rtl/>
          <w:lang w:bidi="ar-DZ"/>
        </w:rPr>
        <w:t>ا</w:t>
      </w:r>
      <w:r w:rsidRPr="00674D20">
        <w:rPr>
          <w:rFonts w:cs="Simplified Arabic" w:hint="cs"/>
          <w:sz w:val="32"/>
          <w:szCs w:val="32"/>
          <w:rtl/>
          <w:lang w:bidi="ar-DZ"/>
        </w:rPr>
        <w:t xml:space="preserve"> لإصدار حكم سابق على العامل من العدالة فإن القانون يقضي احتياطيا بتجميد علاقة العمل طوال الفترة السابقة ، على صدور حكم نهائي مهما كانت التهمة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التوقف المؤقت للمؤسسة المستخدمة :</w:t>
      </w:r>
      <w:r w:rsidRPr="00674D20">
        <w:rPr>
          <w:rFonts w:cs="Simplified Arabic" w:hint="cs"/>
          <w:sz w:val="32"/>
          <w:szCs w:val="32"/>
          <w:rtl/>
          <w:lang w:bidi="ar-DZ"/>
        </w:rPr>
        <w:t xml:space="preserve"> وسنتناول في هذه الحالة  أن يكون سبب التوقف هو صاحب العمل بمعنى أن تتوقف المؤسسة المستخدمة عن العم</w:t>
      </w:r>
      <w:r w:rsidR="00554C7D" w:rsidRPr="00674D20">
        <w:rPr>
          <w:rFonts w:cs="Simplified Arabic" w:hint="cs"/>
          <w:sz w:val="32"/>
          <w:szCs w:val="32"/>
          <w:rtl/>
          <w:lang w:bidi="ar-DZ"/>
        </w:rPr>
        <w:t>ل</w:t>
      </w:r>
      <w:r w:rsidRPr="00674D20">
        <w:rPr>
          <w:rFonts w:cs="Simplified Arabic" w:hint="cs"/>
          <w:sz w:val="32"/>
          <w:szCs w:val="32"/>
          <w:rtl/>
          <w:lang w:bidi="ar-DZ"/>
        </w:rPr>
        <w:t xml:space="preserve"> لأي سبب من الأسباب والإشكال المطروح هنا : هو ما مدى التزام صاحب العمل بدفع أجور العمال ؟ </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hint="cs"/>
          <w:sz w:val="32"/>
          <w:szCs w:val="32"/>
          <w:rtl/>
          <w:lang w:bidi="ar-DZ"/>
        </w:rPr>
        <w:tab/>
        <w:t>يرى الفقه أن الأسباب التي تعود للقوة القاهرة والظروف المفاجئة تصنف إلي صنفين بعضها يمكن توقعه انطلاقا من فكرة مخاطر المؤسسة مثل بعض المؤسسات الصناعية التي يفترض فيها الخطر والتأمين عليه فهنا يلزم صاحب العمل بدفع الأجور طيلة مدة التوقف سواء من ماله الخاص أو من شركة التأمين ، أما الحالات الأخرى التي لا يكون سبب التوقف فيها متوقع ولا يكون عن إهمال أو تقصير من صاحب العمل هنا لا يكون ملزما بدفع أجور العمال من الناحية القانونية .</w:t>
      </w:r>
    </w:p>
    <w:p w:rsidR="00690A0F" w:rsidRPr="00674D20" w:rsidRDefault="00690A0F" w:rsidP="00690A0F">
      <w:pPr>
        <w:bidi/>
        <w:spacing w:line="240" w:lineRule="auto"/>
        <w:jc w:val="both"/>
        <w:rPr>
          <w:rFonts w:cs="Simplified Arabic"/>
          <w:b/>
          <w:bCs/>
          <w:sz w:val="32"/>
          <w:szCs w:val="32"/>
          <w:rtl/>
          <w:lang w:bidi="ar-DZ"/>
        </w:rPr>
      </w:pPr>
    </w:p>
    <w:p w:rsidR="00690A0F" w:rsidRPr="00674D20" w:rsidRDefault="00690A0F" w:rsidP="009F3590">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الأحكـــام الخــاصة بظـروف العمــل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تعتبر المسائل الخاصة بظروف العمل وشروطه من الأمور المشتركة بين كل من السلطة العامة وأصحاب العمل والعمال على السواء لا سيما في المسائل التنظيمية وهي :</w:t>
      </w:r>
    </w:p>
    <w:p w:rsidR="00690A0F" w:rsidRPr="00674D20" w:rsidRDefault="00690A0F" w:rsidP="00554C7D">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المدة القانونيـة للعمـل :</w:t>
      </w:r>
      <w:r w:rsidRPr="00674D20">
        <w:rPr>
          <w:rFonts w:cs="Simplified Arabic" w:hint="cs"/>
          <w:sz w:val="32"/>
          <w:szCs w:val="32"/>
          <w:rtl/>
          <w:lang w:bidi="ar-DZ"/>
        </w:rPr>
        <w:t xml:space="preserve"> وهي تلك الفترة الزمنية اليومية أو الأسبوعية التي يلتزم فيها العامل بقضائها في مكان العمل وقد أولى المشرع الجزائري اهتماما بتحديد مدة العمل حيث </w:t>
      </w:r>
      <w:r w:rsidRPr="00674D20">
        <w:rPr>
          <w:rFonts w:cs="Simplified Arabic" w:hint="cs"/>
          <w:sz w:val="32"/>
          <w:szCs w:val="32"/>
          <w:rtl/>
          <w:lang w:bidi="ar-DZ"/>
        </w:rPr>
        <w:lastRenderedPageBreak/>
        <w:t xml:space="preserve">لا يجب أن </w:t>
      </w:r>
      <w:r w:rsidR="00554C7D" w:rsidRPr="00674D20">
        <w:rPr>
          <w:rFonts w:cs="Simplified Arabic" w:hint="cs"/>
          <w:sz w:val="32"/>
          <w:szCs w:val="32"/>
          <w:rtl/>
          <w:lang w:bidi="ar-DZ"/>
        </w:rPr>
        <w:t>ت</w:t>
      </w:r>
      <w:r w:rsidRPr="00674D20">
        <w:rPr>
          <w:rFonts w:cs="Simplified Arabic" w:hint="cs"/>
          <w:sz w:val="32"/>
          <w:szCs w:val="32"/>
          <w:rtl/>
          <w:lang w:bidi="ar-DZ"/>
        </w:rPr>
        <w:t xml:space="preserve">تجاوز 44 ساعة في الأسبوع ، أما في قانون العمل 90/ 11 فقد أخذ بأسلوب التحديد الاتفاقي للمدة القانونية للعمل حيث تنص المادة 2 من الأمر 97 </w:t>
      </w:r>
      <w:r w:rsidRPr="00674D20">
        <w:rPr>
          <w:rFonts w:cs="Simplified Arabic"/>
          <w:sz w:val="32"/>
          <w:szCs w:val="32"/>
          <w:rtl/>
          <w:lang w:bidi="ar-DZ"/>
        </w:rPr>
        <w:t>–</w:t>
      </w:r>
      <w:r w:rsidRPr="00674D20">
        <w:rPr>
          <w:rFonts w:cs="Simplified Arabic" w:hint="cs"/>
          <w:sz w:val="32"/>
          <w:szCs w:val="32"/>
          <w:rtl/>
          <w:lang w:bidi="ar-DZ"/>
        </w:rPr>
        <w:t xml:space="preserve"> 03 المحددة للمدة القانونية للعمل ب 40 ساعة عمل في كافة القطاعات</w:t>
      </w:r>
      <w:r w:rsidRPr="00674D20">
        <w:rPr>
          <w:rStyle w:val="Appelnotedebasdep"/>
          <w:rFonts w:cs="Simplified Arabic"/>
          <w:sz w:val="32"/>
          <w:szCs w:val="32"/>
          <w:lang w:bidi="ar-DZ"/>
        </w:rPr>
        <w:footnoteReference w:customMarkFollows="1" w:id="35"/>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9F3590">
      <w:pPr>
        <w:pStyle w:val="Paragraphedeliste"/>
        <w:numPr>
          <w:ilvl w:val="0"/>
          <w:numId w:val="20"/>
        </w:numPr>
        <w:bidi/>
        <w:spacing w:line="240" w:lineRule="auto"/>
        <w:jc w:val="both"/>
        <w:rPr>
          <w:rFonts w:cs="Simplified Arabic"/>
          <w:sz w:val="32"/>
          <w:szCs w:val="32"/>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فترات الـراحة والعطــل القانونيـــة الخاصـــة :</w:t>
      </w:r>
      <w:r w:rsidRPr="00674D20">
        <w:rPr>
          <w:rFonts w:cs="Simplified Arabic" w:hint="cs"/>
          <w:sz w:val="32"/>
          <w:szCs w:val="32"/>
          <w:rtl/>
          <w:lang w:bidi="ar-DZ"/>
        </w:rPr>
        <w:t>وتتمثل في :</w:t>
      </w:r>
    </w:p>
    <w:p w:rsidR="00690A0F" w:rsidRPr="00674D20" w:rsidRDefault="00690A0F" w:rsidP="00690A0F">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الراحة الأسبوعية:</w:t>
      </w:r>
      <w:r w:rsidRPr="00674D20">
        <w:rPr>
          <w:rFonts w:cs="Simplified Arabic" w:hint="cs"/>
          <w:sz w:val="32"/>
          <w:szCs w:val="32"/>
          <w:rtl/>
          <w:lang w:bidi="ar-DZ"/>
        </w:rPr>
        <w:t xml:space="preserve"> يعتبر الحق في الراحة الأسبوعية من الحقوق التي أقرتها الأنظمة القانونية المعاصرة حيث من حق كل </w:t>
      </w:r>
      <w:r w:rsidR="00554C7D" w:rsidRPr="00674D20">
        <w:rPr>
          <w:rFonts w:cs="Simplified Arabic" w:hint="cs"/>
          <w:sz w:val="32"/>
          <w:szCs w:val="32"/>
          <w:rtl/>
          <w:lang w:bidi="ar-DZ"/>
        </w:rPr>
        <w:t xml:space="preserve">عامل او </w:t>
      </w:r>
      <w:r w:rsidRPr="00674D20">
        <w:rPr>
          <w:rFonts w:cs="Simplified Arabic" w:hint="cs"/>
          <w:sz w:val="32"/>
          <w:szCs w:val="32"/>
          <w:rtl/>
          <w:lang w:bidi="ar-DZ"/>
        </w:rPr>
        <w:t>عامل متدرب راحة أسبوعية لا تقل عن 24 ساعة متتالية بعد كل أسبوع من العمل بغية تجديد طاقته والاعتناء بشؤونه الخاصة</w:t>
      </w:r>
      <w:r w:rsidRPr="00674D20">
        <w:rPr>
          <w:rFonts w:cs="Simplified Arabic" w:hint="cs"/>
          <w:sz w:val="32"/>
          <w:szCs w:val="32"/>
          <w:lang w:bidi="ar-DZ"/>
        </w:rPr>
        <w:t>.</w:t>
      </w:r>
    </w:p>
    <w:p w:rsidR="00690A0F" w:rsidRPr="00674D20" w:rsidRDefault="00690A0F" w:rsidP="00554C7D">
      <w:pPr>
        <w:pStyle w:val="Paragraphedeliste"/>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العطل و الإجازات القانونية :</w:t>
      </w:r>
      <w:r w:rsidRPr="00674D20">
        <w:rPr>
          <w:rFonts w:cs="Simplified Arabic" w:hint="cs"/>
          <w:sz w:val="32"/>
          <w:szCs w:val="32"/>
          <w:rtl/>
          <w:lang w:bidi="ar-DZ"/>
        </w:rPr>
        <w:t xml:space="preserve"> توجد في مختلف الأنظمة القانونية الحديثة المقارنة مجموعة من العطل القانونية مدفوعة الأجر بعضها طويل وأخرى قصيرة المدة وهذا لسبب العطلة وتتمثل خصوصا في الأعياد الدينية والوطنية والسنوية وهناك الإجازات والعطل الخاصة وتتمثل في حالة تأدية مهمة تمثيلية نقابية وفي حالة ، متابعة العامل لفترة  تكوين أو تربص مهني . وفي حالة تأدية العامل لفريضة الحج مرة واحدة في حياته المهنية </w:t>
      </w:r>
      <w:r w:rsidRPr="00674D20">
        <w:rPr>
          <w:rFonts w:cs="Simplified Arabic" w:hint="cs"/>
          <w:b/>
          <w:bCs/>
          <w:sz w:val="32"/>
          <w:szCs w:val="32"/>
          <w:rtl/>
          <w:lang w:bidi="ar-DZ"/>
        </w:rPr>
        <w:t>.</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آثــــار علاقـــة العمـــل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انطلاقا من القوانين الجزائرية ونظرا لأهمية هذه الآثار للعامل وصاحب العمل فإننا سنحاول التعرض لأهمها مركزين على مضمونها وتنظيما وحدودها وأهميتها</w:t>
      </w:r>
      <w:r w:rsidRPr="00674D20">
        <w:rPr>
          <w:rFonts w:cs="Simplified Arabic" w:hint="cs"/>
          <w:sz w:val="32"/>
          <w:szCs w:val="32"/>
          <w:lang w:bidi="ar-DZ"/>
        </w:rPr>
        <w:t>.</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حقوق والـتـــــــــــزامات العامل :</w:t>
      </w:r>
      <w:r w:rsidRPr="00674D20">
        <w:rPr>
          <w:rFonts w:cs="Simplified Arabic" w:hint="cs"/>
          <w:sz w:val="32"/>
          <w:szCs w:val="32"/>
          <w:rtl/>
          <w:lang w:bidi="ar-DZ"/>
        </w:rPr>
        <w:t xml:space="preserve"> إن طابع الإلتزام المزدوج الذي تتميز به علاقات العمل تجعل من العامل في مركزين متقابلين يتمتع في إحداهما بمجموعة من الحقوق وأخرى مجموعة من الالتزامات .</w:t>
      </w:r>
    </w:p>
    <w:p w:rsidR="00690A0F" w:rsidRPr="00674D20" w:rsidRDefault="00690A0F" w:rsidP="00690A0F">
      <w:pPr>
        <w:pStyle w:val="Paragraphedeliste"/>
        <w:numPr>
          <w:ilvl w:val="0"/>
          <w:numId w:val="21"/>
        </w:numPr>
        <w:tabs>
          <w:tab w:val="left" w:pos="4424"/>
        </w:tabs>
        <w:bidi/>
        <w:spacing w:line="240" w:lineRule="auto"/>
        <w:jc w:val="both"/>
        <w:rPr>
          <w:rFonts w:cs="Simplified Arabic"/>
          <w:b/>
          <w:bCs/>
          <w:sz w:val="32"/>
          <w:szCs w:val="32"/>
          <w:lang w:bidi="ar-DZ"/>
        </w:rPr>
      </w:pPr>
      <w:r w:rsidRPr="00674D20">
        <w:rPr>
          <w:rFonts w:cs="Simplified Arabic"/>
          <w:b/>
          <w:bCs/>
          <w:sz w:val="32"/>
          <w:szCs w:val="32"/>
          <w:rtl/>
          <w:lang w:bidi="ar-DZ"/>
        </w:rPr>
        <w:t>–</w:t>
      </w:r>
      <w:r w:rsidRPr="00674D20">
        <w:rPr>
          <w:rFonts w:cs="Simplified Arabic" w:hint="cs"/>
          <w:b/>
          <w:bCs/>
          <w:sz w:val="32"/>
          <w:szCs w:val="32"/>
          <w:rtl/>
          <w:lang w:bidi="ar-DZ"/>
        </w:rPr>
        <w:t xml:space="preserve"> الحقوق الأساسية للعامل </w:t>
      </w:r>
      <w:r w:rsidRPr="00674D20">
        <w:rPr>
          <w:rFonts w:cs="Simplified Arabic" w:hint="cs"/>
          <w:sz w:val="32"/>
          <w:szCs w:val="32"/>
          <w:rtl/>
          <w:lang w:bidi="ar-DZ"/>
        </w:rPr>
        <w:t xml:space="preserve">:  تتمثل أساسا في </w:t>
      </w:r>
      <w:r w:rsidRPr="00674D20">
        <w:rPr>
          <w:rStyle w:val="Appelnotedebasdep"/>
          <w:rFonts w:cs="Simplified Arabic"/>
          <w:sz w:val="32"/>
          <w:szCs w:val="32"/>
          <w:lang w:bidi="ar-DZ"/>
        </w:rPr>
        <w:footnoteReference w:customMarkFollows="1" w:id="36"/>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b/>
          <w:bCs/>
          <w:sz w:val="32"/>
          <w:szCs w:val="32"/>
          <w:rtl/>
          <w:lang w:bidi="ar-DZ"/>
        </w:rPr>
        <w:tab/>
      </w:r>
    </w:p>
    <w:p w:rsidR="00690A0F" w:rsidRPr="00674D20" w:rsidRDefault="00690A0F" w:rsidP="00690A0F">
      <w:pPr>
        <w:pStyle w:val="Paragraphedeliste"/>
        <w:tabs>
          <w:tab w:val="left" w:pos="4424"/>
        </w:tabs>
        <w:bidi/>
        <w:spacing w:line="240" w:lineRule="auto"/>
        <w:ind w:left="0"/>
        <w:jc w:val="both"/>
        <w:rPr>
          <w:rFonts w:cs="Simplified Arabic"/>
          <w:b/>
          <w:bCs/>
          <w:sz w:val="32"/>
          <w:szCs w:val="32"/>
          <w:rtl/>
          <w:lang w:bidi="ar-DZ"/>
        </w:rPr>
      </w:pPr>
      <w:r w:rsidRPr="00674D20">
        <w:rPr>
          <w:rFonts w:cs="Simplified Arabic" w:hint="cs"/>
          <w:b/>
          <w:bCs/>
          <w:sz w:val="32"/>
          <w:szCs w:val="32"/>
          <w:rtl/>
          <w:lang w:bidi="ar-DZ"/>
        </w:rPr>
        <w:t>الحق في الأجر</w:t>
      </w:r>
      <w:r w:rsidRPr="00674D20">
        <w:rPr>
          <w:rFonts w:cs="Simplified Arabic" w:hint="cs"/>
          <w:sz w:val="32"/>
          <w:szCs w:val="32"/>
          <w:rtl/>
          <w:lang w:bidi="ar-DZ"/>
        </w:rPr>
        <w:t xml:space="preserve"> : يعتبر من أهم الحقوق الأساسية كما هي من أهم التزامات صاحب العمل ويحظى بحماية قانونية مشددة .</w:t>
      </w:r>
    </w:p>
    <w:p w:rsidR="00690A0F" w:rsidRPr="00674D20" w:rsidRDefault="00690A0F" w:rsidP="00BD3571">
      <w:pPr>
        <w:pStyle w:val="Paragraphedeliste"/>
        <w:tabs>
          <w:tab w:val="left" w:pos="4424"/>
        </w:tabs>
        <w:bidi/>
        <w:spacing w:line="240" w:lineRule="auto"/>
        <w:ind w:left="0"/>
        <w:jc w:val="both"/>
        <w:rPr>
          <w:rFonts w:cs="Simplified Arabic"/>
          <w:sz w:val="32"/>
          <w:szCs w:val="32"/>
          <w:rtl/>
          <w:lang w:bidi="ar-DZ"/>
        </w:rPr>
      </w:pPr>
      <w:r w:rsidRPr="00674D20">
        <w:rPr>
          <w:rFonts w:cs="Simplified Arabic" w:hint="cs"/>
          <w:b/>
          <w:bCs/>
          <w:sz w:val="32"/>
          <w:szCs w:val="32"/>
          <w:rtl/>
          <w:lang w:bidi="ar-DZ"/>
        </w:rPr>
        <w:lastRenderedPageBreak/>
        <w:t>الحق في الراحة والعطل القانونية</w:t>
      </w:r>
      <w:r w:rsidRPr="00674D20">
        <w:rPr>
          <w:rFonts w:cs="Simplified Arabic" w:hint="cs"/>
          <w:sz w:val="32"/>
          <w:szCs w:val="32"/>
          <w:rtl/>
          <w:lang w:bidi="ar-DZ"/>
        </w:rPr>
        <w:t xml:space="preserve"> : تعتبر من أهم حقوق العامل والتزامات صاحب العمل ليس فقط بمقتضى اتفاقيات صاحب العمل الجماعية بل بمقتضى النصوص القانونية والتنظيمية من وضع السلطة العامة فبالتالي </w:t>
      </w:r>
      <w:r w:rsidR="00BD3571" w:rsidRPr="00674D20">
        <w:rPr>
          <w:rFonts w:cs="Simplified Arabic" w:hint="cs"/>
          <w:sz w:val="32"/>
          <w:szCs w:val="32"/>
          <w:rtl/>
          <w:lang w:bidi="ar-DZ"/>
        </w:rPr>
        <w:t xml:space="preserve">فان </w:t>
      </w:r>
      <w:r w:rsidRPr="00674D20">
        <w:rPr>
          <w:rFonts w:cs="Simplified Arabic" w:hint="cs"/>
          <w:sz w:val="32"/>
          <w:szCs w:val="32"/>
          <w:rtl/>
          <w:lang w:bidi="ar-DZ"/>
        </w:rPr>
        <w:t>أي تقصير بهذا الالتزام يعرضه للمسؤولية العقدية وأيضا التقصيرية</w:t>
      </w:r>
      <w:r w:rsidRPr="00674D20">
        <w:rPr>
          <w:rStyle w:val="Appelnotedebasdep"/>
          <w:rFonts w:cs="Simplified Arabic"/>
          <w:sz w:val="32"/>
          <w:szCs w:val="32"/>
          <w:lang w:bidi="ar-DZ"/>
        </w:rPr>
        <w:footnoteReference w:customMarkFollows="1" w:id="37"/>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690A0F" w:rsidRPr="00674D20" w:rsidRDefault="00690A0F" w:rsidP="00BD3571">
      <w:pPr>
        <w:pStyle w:val="Paragraphedeliste"/>
        <w:tabs>
          <w:tab w:val="left" w:pos="4424"/>
        </w:tabs>
        <w:bidi/>
        <w:spacing w:line="240" w:lineRule="auto"/>
        <w:ind w:left="0"/>
        <w:jc w:val="both"/>
        <w:rPr>
          <w:rFonts w:cs="Simplified Arabic"/>
          <w:b/>
          <w:bCs/>
          <w:sz w:val="32"/>
          <w:szCs w:val="32"/>
          <w:lang w:bidi="ar-DZ"/>
        </w:rPr>
      </w:pPr>
      <w:r w:rsidRPr="00674D20">
        <w:rPr>
          <w:rFonts w:cs="Simplified Arabic" w:hint="cs"/>
          <w:b/>
          <w:bCs/>
          <w:sz w:val="32"/>
          <w:szCs w:val="32"/>
          <w:rtl/>
          <w:lang w:bidi="ar-DZ"/>
        </w:rPr>
        <w:t>الحق في التأمين والحماية الاجتماعية :</w:t>
      </w:r>
      <w:r w:rsidRPr="00674D20">
        <w:rPr>
          <w:rFonts w:cs="Simplified Arabic" w:hint="cs"/>
          <w:sz w:val="32"/>
          <w:szCs w:val="32"/>
          <w:rtl/>
          <w:lang w:bidi="ar-DZ"/>
        </w:rPr>
        <w:t xml:space="preserve"> من خصائص أي قانون</w:t>
      </w:r>
      <w:r w:rsidR="00BD3571" w:rsidRPr="00674D20">
        <w:rPr>
          <w:rFonts w:cs="Simplified Arabic" w:hint="cs"/>
          <w:sz w:val="32"/>
          <w:szCs w:val="32"/>
          <w:rtl/>
          <w:lang w:bidi="ar-DZ"/>
        </w:rPr>
        <w:t xml:space="preserve"> العمل </w:t>
      </w:r>
      <w:r w:rsidRPr="00674D20">
        <w:rPr>
          <w:rFonts w:cs="Simplified Arabic" w:hint="cs"/>
          <w:sz w:val="32"/>
          <w:szCs w:val="32"/>
          <w:rtl/>
          <w:lang w:bidi="ar-DZ"/>
        </w:rPr>
        <w:t xml:space="preserve"> أنه قانون اجتماعي بالدرجة الأولى لأنه يهدف إلى حماية العامل من كافة الأخطار التي قد تنجم عن علاقة العمل هذه الحماية أصبحت حقا دستوريا المادة </w:t>
      </w:r>
      <w:r w:rsidR="00BD3571" w:rsidRPr="00674D20">
        <w:rPr>
          <w:rFonts w:cs="Simplified Arabic" w:hint="cs"/>
          <w:b/>
          <w:bCs/>
          <w:sz w:val="32"/>
          <w:szCs w:val="32"/>
          <w:rtl/>
          <w:lang w:bidi="ar-DZ"/>
        </w:rPr>
        <w:t>55 الفقرة 2</w:t>
      </w:r>
      <w:r w:rsidRPr="00674D20">
        <w:rPr>
          <w:rFonts w:cs="Simplified Arabic" w:hint="cs"/>
          <w:sz w:val="32"/>
          <w:szCs w:val="32"/>
          <w:rtl/>
          <w:lang w:bidi="ar-DZ"/>
        </w:rPr>
        <w:t xml:space="preserve"> من دستور </w:t>
      </w:r>
      <w:r w:rsidRPr="00674D20">
        <w:rPr>
          <w:rFonts w:cs="Simplified Arabic" w:hint="cs"/>
          <w:b/>
          <w:bCs/>
          <w:sz w:val="32"/>
          <w:szCs w:val="32"/>
          <w:rtl/>
          <w:lang w:bidi="ar-DZ"/>
        </w:rPr>
        <w:t>96</w:t>
      </w:r>
      <w:r w:rsidR="00BD3571" w:rsidRPr="00674D20">
        <w:rPr>
          <w:rFonts w:cs="Simplified Arabic" w:hint="cs"/>
          <w:sz w:val="32"/>
          <w:szCs w:val="32"/>
          <w:rtl/>
          <w:lang w:bidi="ar-DZ"/>
        </w:rPr>
        <w:t>بقولها</w:t>
      </w:r>
      <w:r w:rsidRPr="00674D20">
        <w:rPr>
          <w:rFonts w:cs="Simplified Arabic" w:hint="cs"/>
          <w:sz w:val="32"/>
          <w:szCs w:val="32"/>
          <w:rtl/>
          <w:lang w:bidi="ar-DZ"/>
        </w:rPr>
        <w:t xml:space="preserve"> يضمن القانون الحق في الحماية والأمن والنظافة وتتوزع أحكام الحماية والضمان الاجتماعي على مجموعي من القوانين التي تغطي عدة مجالات على النحو التالي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التأمينات الاجتماعية</w:t>
      </w:r>
      <w:r w:rsidRPr="00674D20">
        <w:rPr>
          <w:rFonts w:cs="Simplified Arabic" w:hint="cs"/>
          <w:sz w:val="32"/>
          <w:szCs w:val="32"/>
          <w:rtl/>
          <w:lang w:bidi="ar-DZ"/>
        </w:rPr>
        <w:t xml:space="preserve"> : تشمل تغطية التأمينات الاجتماعية مجموعة من الحالات والأوضاع التي قد يتواجد فيها العامل وهي التأمين المرض وعلى الولادة وعلة العجز وعلى الوفاة</w:t>
      </w:r>
      <w:r w:rsidRPr="00674D20">
        <w:rPr>
          <w:rFonts w:cs="Simplified Arabic" w:hint="cs"/>
          <w:sz w:val="32"/>
          <w:szCs w:val="32"/>
          <w:lang w:bidi="ar-DZ"/>
        </w:rPr>
        <w:t>.</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 على حوادث العمل والأمراض المه</w:t>
      </w:r>
      <w:r w:rsidR="00BD3571" w:rsidRPr="00674D20">
        <w:rPr>
          <w:rFonts w:cs="Simplified Arabic" w:hint="cs"/>
          <w:b/>
          <w:bCs/>
          <w:sz w:val="32"/>
          <w:szCs w:val="32"/>
          <w:rtl/>
          <w:lang w:bidi="ar-DZ"/>
        </w:rPr>
        <w:t>ن</w:t>
      </w:r>
      <w:r w:rsidRPr="00674D20">
        <w:rPr>
          <w:rFonts w:cs="Simplified Arabic" w:hint="cs"/>
          <w:b/>
          <w:bCs/>
          <w:sz w:val="32"/>
          <w:szCs w:val="32"/>
          <w:rtl/>
          <w:lang w:bidi="ar-DZ"/>
        </w:rPr>
        <w:t>ية :</w:t>
      </w:r>
      <w:r w:rsidRPr="00674D20">
        <w:rPr>
          <w:rFonts w:cs="Simplified Arabic" w:hint="cs"/>
          <w:sz w:val="32"/>
          <w:szCs w:val="32"/>
          <w:rtl/>
          <w:lang w:bidi="ar-DZ"/>
        </w:rPr>
        <w:t xml:space="preserve"> وتشمل كافة الحوادث التي يمكن ان يتعرض لها العامل بمناسبة أدائه لعمله سواء داخل الإعمال أو خارجه وهي تقتضي التكفل التام بالعامل من قبل هيئات الضمان الاجتماعي.</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الوقاية الصحية و الأمن وطب العمل :</w:t>
      </w:r>
      <w:r w:rsidRPr="00674D20">
        <w:rPr>
          <w:rFonts w:cs="Simplified Arabic" w:hint="cs"/>
          <w:sz w:val="32"/>
          <w:szCs w:val="32"/>
          <w:rtl/>
          <w:lang w:bidi="ar-DZ"/>
        </w:rPr>
        <w:t xml:space="preserve"> وهي حماية العامل من مختلف الأخطار التي يمكن أن يتعرض لها أثناء العمل </w:t>
      </w:r>
      <w:r w:rsidR="00BD3571" w:rsidRPr="00674D20">
        <w:rPr>
          <w:rFonts w:cs="Simplified Arabic" w:hint="cs"/>
          <w:sz w:val="32"/>
          <w:szCs w:val="32"/>
          <w:rtl/>
          <w:lang w:bidi="ar-DZ"/>
        </w:rPr>
        <w:t>ك</w:t>
      </w:r>
      <w:r w:rsidRPr="00674D20">
        <w:rPr>
          <w:rFonts w:cs="Simplified Arabic" w:hint="cs"/>
          <w:sz w:val="32"/>
          <w:szCs w:val="32"/>
          <w:rtl/>
          <w:lang w:bidi="ar-DZ"/>
        </w:rPr>
        <w:t>الأدخنة والغازات السامة ،أما فيما يخص طب العمل فمن شأنه المحافظة على صحة العامل تفديا لأي مؤثرات ناتجة عن العمل .</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التأمين عن البطالة :</w:t>
      </w:r>
      <w:r w:rsidRPr="00674D20">
        <w:rPr>
          <w:rFonts w:cs="Simplified Arabic" w:hint="cs"/>
          <w:sz w:val="32"/>
          <w:szCs w:val="32"/>
          <w:rtl/>
          <w:lang w:bidi="ar-DZ"/>
        </w:rPr>
        <w:t xml:space="preserve"> وهو حديث الجزائر أسس سنة 1994 بمقتضى المرسوم التشريعي 94/11 المؤرخ في </w:t>
      </w:r>
      <w:r w:rsidRPr="00674D20">
        <w:rPr>
          <w:rFonts w:cs="Simplified Arabic" w:hint="cs"/>
          <w:b/>
          <w:bCs/>
          <w:sz w:val="32"/>
          <w:szCs w:val="32"/>
          <w:rtl/>
          <w:lang w:bidi="ar-DZ"/>
        </w:rPr>
        <w:t>26- 05-1994</w:t>
      </w:r>
      <w:r w:rsidRPr="00674D20">
        <w:rPr>
          <w:rFonts w:cs="Simplified Arabic" w:hint="cs"/>
          <w:sz w:val="32"/>
          <w:szCs w:val="32"/>
          <w:rtl/>
          <w:lang w:bidi="ar-DZ"/>
        </w:rPr>
        <w:t xml:space="preserve"> وهو لفائدة العمال الذين فقدوا عملهم بص</w:t>
      </w:r>
      <w:r w:rsidR="00BD3571" w:rsidRPr="00674D20">
        <w:rPr>
          <w:rFonts w:cs="Simplified Arabic" w:hint="cs"/>
          <w:sz w:val="32"/>
          <w:szCs w:val="32"/>
          <w:rtl/>
          <w:lang w:bidi="ar-DZ"/>
        </w:rPr>
        <w:t>ف</w:t>
      </w:r>
      <w:r w:rsidRPr="00674D20">
        <w:rPr>
          <w:rFonts w:cs="Simplified Arabic" w:hint="cs"/>
          <w:sz w:val="32"/>
          <w:szCs w:val="32"/>
          <w:rtl/>
          <w:lang w:bidi="ar-DZ"/>
        </w:rPr>
        <w:t>ة لا إرادية لأسباب اقتصادية إما لتقليص عدد العمال في القطاع الاقتصادي أو إنهاء النشاط المستخدم وقد حددت ا</w:t>
      </w:r>
      <w:r w:rsidRPr="00674D20">
        <w:rPr>
          <w:rFonts w:cs="Simplified Arabic" w:hint="cs"/>
          <w:b/>
          <w:bCs/>
          <w:sz w:val="32"/>
          <w:szCs w:val="32"/>
          <w:rtl/>
          <w:lang w:bidi="ar-DZ"/>
        </w:rPr>
        <w:t xml:space="preserve">لمادة 06 </w:t>
      </w:r>
      <w:r w:rsidRPr="00674D20">
        <w:rPr>
          <w:rFonts w:cs="Simplified Arabic" w:hint="cs"/>
          <w:sz w:val="32"/>
          <w:szCs w:val="32"/>
          <w:rtl/>
          <w:lang w:bidi="ar-DZ"/>
        </w:rPr>
        <w:t xml:space="preserve">من هذا المرسوم شروط الاستفادة من اداءات التأمين على البطالة وهي أن يكون منخرطا في الضمان الاجتماعي ، أن يكون مثبتا في الهيئة المستخدمة قبل </w:t>
      </w:r>
      <w:r w:rsidRPr="00674D20">
        <w:rPr>
          <w:rFonts w:cs="Simplified Arabic" w:hint="cs"/>
          <w:sz w:val="32"/>
          <w:szCs w:val="32"/>
          <w:rtl/>
          <w:lang w:bidi="ar-DZ"/>
        </w:rPr>
        <w:lastRenderedPageBreak/>
        <w:t>التسريح لأسباب اقتصادية ، أن يكون منخرطا وسدد اشتراكاته بانتظام في نظام التأمين على البطالة منذ 6أشهر على الأقل قبل انتهاء علاقة العمل</w:t>
      </w:r>
      <w:r w:rsidRPr="00674D20">
        <w:rPr>
          <w:rStyle w:val="Appelnotedebasdep"/>
          <w:rFonts w:cs="Simplified Arabic"/>
          <w:sz w:val="32"/>
          <w:szCs w:val="32"/>
          <w:lang w:bidi="ar-DZ"/>
        </w:rPr>
        <w:footnoteReference w:customMarkFollows="1" w:id="38"/>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b/>
          <w:bCs/>
          <w:sz w:val="32"/>
          <w:szCs w:val="32"/>
          <w:lang w:bidi="ar-DZ"/>
        </w:rPr>
        <w:t>*</w:t>
      </w:r>
      <w:r w:rsidRPr="00674D20">
        <w:rPr>
          <w:rFonts w:cs="Simplified Arabic" w:hint="cs"/>
          <w:b/>
          <w:bCs/>
          <w:sz w:val="32"/>
          <w:szCs w:val="32"/>
          <w:rtl/>
          <w:lang w:bidi="ar-DZ"/>
        </w:rPr>
        <w:t>الحق في التقاعد :</w:t>
      </w:r>
      <w:r w:rsidRPr="00674D20">
        <w:rPr>
          <w:rFonts w:cs="Simplified Arabic" w:hint="cs"/>
          <w:sz w:val="32"/>
          <w:szCs w:val="32"/>
          <w:rtl/>
          <w:lang w:bidi="ar-DZ"/>
        </w:rPr>
        <w:t xml:space="preserve"> وهي من الحقوق الأساسية للعامل</w:t>
      </w:r>
      <w:r w:rsidR="00BD3571" w:rsidRPr="00674D20">
        <w:rPr>
          <w:rFonts w:cs="Simplified Arabic" w:hint="cs"/>
          <w:sz w:val="32"/>
          <w:szCs w:val="32"/>
          <w:rtl/>
          <w:lang w:bidi="ar-DZ"/>
        </w:rPr>
        <w:t xml:space="preserve"> و هو نوعان</w:t>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 xml:space="preserve"> التقاعد العادي</w:t>
      </w:r>
      <w:r w:rsidRPr="00674D20">
        <w:rPr>
          <w:rFonts w:cs="Simplified Arabic" w:hint="cs"/>
          <w:sz w:val="32"/>
          <w:szCs w:val="32"/>
          <w:rtl/>
          <w:lang w:bidi="ar-DZ"/>
        </w:rPr>
        <w:t xml:space="preserve"> : يحتوي معاش التقاعد على معاش مباشر يمنح على أساس نشاط العامل ، ويضاف إليه زيادة على الزوج المكفول ومعاش منقول يتضمن معاش الزوج الباقي على قيد الحياة ومعاش الأبناء القصر( أبناء العامل المتوفى)  ومعاش الأصول وبعد وفاة العامل الم</w:t>
      </w:r>
      <w:r w:rsidR="00BD3571" w:rsidRPr="00674D20">
        <w:rPr>
          <w:rFonts w:cs="Simplified Arabic" w:hint="cs"/>
          <w:sz w:val="32"/>
          <w:szCs w:val="32"/>
          <w:rtl/>
          <w:lang w:bidi="ar-DZ"/>
        </w:rPr>
        <w:t>ت</w:t>
      </w:r>
      <w:r w:rsidRPr="00674D20">
        <w:rPr>
          <w:rFonts w:cs="Simplified Arabic" w:hint="cs"/>
          <w:sz w:val="32"/>
          <w:szCs w:val="32"/>
          <w:rtl/>
          <w:lang w:bidi="ar-DZ"/>
        </w:rPr>
        <w:t xml:space="preserve">قاعد صاحب المعاش يتحول إلي ذوي الحقوق المكفولين وهم الزوج والأولاد القصر والأصول المكفولين . </w:t>
      </w:r>
      <w:r w:rsidRPr="00674D20">
        <w:rPr>
          <w:rFonts w:cs="Simplified Arabic" w:hint="cs"/>
          <w:sz w:val="32"/>
          <w:szCs w:val="32"/>
          <w:rtl/>
          <w:lang w:bidi="ar-DZ"/>
        </w:rPr>
        <w:tab/>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ومن شروط الاستفادة من معاش المتقاعد وجود بلوغ سن التقاعد المحدد ب 60 سنة للرجل و55 سنة للمرأة ويكون الأجر المعتمد لحساب المعاش فهو أجر المنصب الشهري المتوسط المتقاضي في السنة الأخيرة السابقة غلى التقاعد أو أجر المنصب الشهري للسنوات الثلاثة الأخيرة اذا كان أحسن العامل .</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التقاعد المسبق</w:t>
      </w:r>
      <w:r w:rsidRPr="00674D20">
        <w:rPr>
          <w:rFonts w:cs="Simplified Arabic" w:hint="cs"/>
          <w:sz w:val="32"/>
          <w:szCs w:val="32"/>
          <w:rtl/>
          <w:lang w:bidi="ar-DZ"/>
        </w:rPr>
        <w:t xml:space="preserve"> : هو نظام جديد فرضته حتمية الت</w:t>
      </w:r>
      <w:r w:rsidR="00BD3571" w:rsidRPr="00674D20">
        <w:rPr>
          <w:rFonts w:cs="Simplified Arabic" w:hint="cs"/>
          <w:sz w:val="32"/>
          <w:szCs w:val="32"/>
          <w:rtl/>
          <w:lang w:bidi="ar-DZ"/>
        </w:rPr>
        <w:t>سري</w:t>
      </w:r>
      <w:r w:rsidRPr="00674D20">
        <w:rPr>
          <w:rFonts w:cs="Simplified Arabic" w:hint="cs"/>
          <w:sz w:val="32"/>
          <w:szCs w:val="32"/>
          <w:rtl/>
          <w:lang w:bidi="ar-DZ"/>
        </w:rPr>
        <w:t>ح لأسباب اقتصادية حيث يلجأ إلي تقديم سن التقاعد وشروطه هو أن يبلغ العامل 50 سنة والعاملة 45 سنة وأن يجمع عدد من سنوات العمل قابلة للاعتماد في التقاعد يساوي 20 عاما على الأقل وأن يكون قد دفع اشتراكات الضمان الاجتماعي لـ 10 سنوات بصفة كاملة وان يرد اسمه في قائمة العمال الذين يكونون موضوع تقليص</w:t>
      </w:r>
      <w:r w:rsidRPr="00674D20">
        <w:rPr>
          <w:rStyle w:val="Appelnotedebasdep"/>
          <w:rFonts w:cs="Simplified Arabic"/>
          <w:sz w:val="32"/>
          <w:szCs w:val="32"/>
          <w:lang w:bidi="ar-DZ"/>
        </w:rPr>
        <w:footnoteReference w:customMarkFollows="1" w:id="39"/>
        <w:sym w:font="Symbol" w:char="F028"/>
      </w:r>
      <w:r w:rsidRPr="00674D20">
        <w:rPr>
          <w:rStyle w:val="Appelnotedebasdep"/>
          <w:rFonts w:cs="Simplified Arabic"/>
          <w:sz w:val="32"/>
          <w:szCs w:val="32"/>
          <w:lang w:bidi="ar-DZ"/>
        </w:rPr>
        <w:sym w:font="Symbol" w:char="F032"/>
      </w:r>
      <w:r w:rsidRPr="00674D20">
        <w:rPr>
          <w:rStyle w:val="Appelnotedebasdep"/>
          <w:rFonts w:cs="Simplified Arabic"/>
          <w:sz w:val="32"/>
          <w:szCs w:val="32"/>
          <w:lang w:bidi="ar-DZ"/>
        </w:rPr>
        <w:sym w:font="Symbol" w:char="F029"/>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الحق في الترقية والتكوين:</w:t>
      </w:r>
      <w:r w:rsidRPr="00674D20">
        <w:rPr>
          <w:rFonts w:cs="Simplified Arabic" w:hint="cs"/>
          <w:sz w:val="32"/>
          <w:szCs w:val="32"/>
          <w:rtl/>
          <w:lang w:bidi="ar-DZ"/>
        </w:rPr>
        <w:t xml:space="preserve"> وهي عبارة عن تشجيع العامل على التقدم والتطور في حياته المهنية وتحسين حياته الاجتماعية ورفع مستواه العملي والمادي.</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الحق في ممارسة النشاط ا</w:t>
      </w:r>
      <w:r w:rsidR="00BD3571" w:rsidRPr="00674D20">
        <w:rPr>
          <w:rFonts w:cs="Simplified Arabic" w:hint="cs"/>
          <w:b/>
          <w:bCs/>
          <w:sz w:val="32"/>
          <w:szCs w:val="32"/>
          <w:rtl/>
          <w:lang w:bidi="ar-DZ"/>
        </w:rPr>
        <w:t>لنقابي</w:t>
      </w:r>
      <w:r w:rsidRPr="00674D20">
        <w:rPr>
          <w:rFonts w:cs="Simplified Arabic" w:hint="cs"/>
          <w:b/>
          <w:bCs/>
          <w:sz w:val="32"/>
          <w:szCs w:val="32"/>
          <w:rtl/>
          <w:lang w:bidi="ar-DZ"/>
        </w:rPr>
        <w:t xml:space="preserve"> : </w:t>
      </w:r>
      <w:r w:rsidRPr="00674D20">
        <w:rPr>
          <w:rFonts w:cs="Simplified Arabic" w:hint="cs"/>
          <w:sz w:val="32"/>
          <w:szCs w:val="32"/>
          <w:rtl/>
          <w:lang w:bidi="ar-DZ"/>
        </w:rPr>
        <w:t xml:space="preserve"> تكريسا للأحكام الدستورية أصبحت تنص صراحة على الحق في النشاط ال</w:t>
      </w:r>
      <w:r w:rsidR="00BD3571" w:rsidRPr="00674D20">
        <w:rPr>
          <w:rFonts w:cs="Simplified Arabic" w:hint="cs"/>
          <w:sz w:val="32"/>
          <w:szCs w:val="32"/>
          <w:rtl/>
          <w:lang w:bidi="ar-DZ"/>
        </w:rPr>
        <w:t>نقابي</w:t>
      </w:r>
      <w:r w:rsidRPr="00674D20">
        <w:rPr>
          <w:rFonts w:cs="Simplified Arabic" w:hint="cs"/>
          <w:sz w:val="32"/>
          <w:szCs w:val="32"/>
          <w:rtl/>
          <w:lang w:bidi="ar-DZ"/>
        </w:rPr>
        <w:t xml:space="preserve"> والإضراب  جاءت القوانين العمالية لا سيما الأخيرة منها </w:t>
      </w:r>
      <w:r w:rsidRPr="00674D20">
        <w:rPr>
          <w:rFonts w:cs="Simplified Arabic" w:hint="cs"/>
          <w:sz w:val="32"/>
          <w:szCs w:val="32"/>
          <w:rtl/>
          <w:lang w:bidi="ar-DZ"/>
        </w:rPr>
        <w:lastRenderedPageBreak/>
        <w:t>مكرسة لهذه الحقوق لا سيما القانون الخاص بممارسة الحق النقابي 90/14 المؤرخ في 2 جوان 1990 وقانون العمل .</w:t>
      </w:r>
    </w:p>
    <w:p w:rsidR="00690A0F" w:rsidRPr="00674D20" w:rsidRDefault="00690A0F" w:rsidP="00690A0F">
      <w:pPr>
        <w:tabs>
          <w:tab w:val="left" w:pos="7692"/>
        </w:tabs>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الالتزامات الأســاسيــــة للعامـــــل :</w:t>
      </w:r>
      <w:r w:rsidRPr="00674D20">
        <w:rPr>
          <w:rStyle w:val="Appelnotedebasdep"/>
          <w:rFonts w:cs="Simplified Arabic"/>
          <w:b/>
          <w:bCs/>
          <w:sz w:val="32"/>
          <w:szCs w:val="32"/>
          <w:lang w:bidi="ar-DZ"/>
        </w:rPr>
        <w:footnoteReference w:customMarkFollows="1" w:id="40"/>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690A0F" w:rsidRPr="00674D20" w:rsidRDefault="00690A0F" w:rsidP="00BD3571">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إذا كانت علاقة العمل والقوانين المنظمة لها ترتب حقوقا و امتيازات للعامل على النحو الذي رأيناه فإنها كذلك </w:t>
      </w:r>
      <w:r w:rsidR="00BD3571" w:rsidRPr="00674D20">
        <w:rPr>
          <w:rFonts w:cs="Simplified Arabic" w:hint="cs"/>
          <w:sz w:val="32"/>
          <w:szCs w:val="32"/>
          <w:rtl/>
          <w:lang w:bidi="ar-DZ"/>
        </w:rPr>
        <w:t>ت</w:t>
      </w:r>
      <w:r w:rsidRPr="00674D20">
        <w:rPr>
          <w:rFonts w:cs="Simplified Arabic" w:hint="cs"/>
          <w:sz w:val="32"/>
          <w:szCs w:val="32"/>
          <w:rtl/>
          <w:lang w:bidi="ar-DZ"/>
        </w:rPr>
        <w:t>فرض عليهم التزامات عدة متنوعة تنشأ بعضها عن القوانين والنظم المعمول بها بينما ينشأ البعض الأخر عن عقود العمل الجماعية أو الفردية ونظرا لتنوع هذه الالتزامات فإننا سنركز على أهمها :</w:t>
      </w:r>
    </w:p>
    <w:p w:rsidR="00690A0F" w:rsidRPr="00674D20" w:rsidRDefault="00690A0F" w:rsidP="00BD3571">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بتنفيذ العمل الم</w:t>
      </w:r>
      <w:r w:rsidR="00BD3571" w:rsidRPr="00674D20">
        <w:rPr>
          <w:rFonts w:cs="Simplified Arabic" w:hint="cs"/>
          <w:b/>
          <w:bCs/>
          <w:sz w:val="32"/>
          <w:szCs w:val="32"/>
          <w:rtl/>
          <w:lang w:bidi="ar-DZ"/>
        </w:rPr>
        <w:t>ح</w:t>
      </w:r>
      <w:r w:rsidRPr="00674D20">
        <w:rPr>
          <w:rFonts w:cs="Simplified Arabic" w:hint="cs"/>
          <w:b/>
          <w:bCs/>
          <w:sz w:val="32"/>
          <w:szCs w:val="32"/>
          <w:rtl/>
          <w:lang w:bidi="ar-DZ"/>
        </w:rPr>
        <w:t>د</w:t>
      </w:r>
      <w:r w:rsidR="00BD7AB5" w:rsidRPr="00674D20">
        <w:rPr>
          <w:rFonts w:cs="Simplified Arabic" w:hint="cs"/>
          <w:b/>
          <w:bCs/>
          <w:sz w:val="32"/>
          <w:szCs w:val="32"/>
          <w:rtl/>
          <w:lang w:bidi="ar-DZ"/>
        </w:rPr>
        <w:t>د</w:t>
      </w:r>
      <w:r w:rsidRPr="00674D20">
        <w:rPr>
          <w:rFonts w:cs="Simplified Arabic" w:hint="cs"/>
          <w:b/>
          <w:bCs/>
          <w:sz w:val="32"/>
          <w:szCs w:val="32"/>
          <w:rtl/>
          <w:lang w:bidi="ar-DZ"/>
        </w:rPr>
        <w:t xml:space="preserve"> في عقد العمل :</w:t>
      </w:r>
    </w:p>
    <w:p w:rsidR="00690A0F" w:rsidRPr="00674D20" w:rsidRDefault="00690A0F" w:rsidP="00BD3571">
      <w:pPr>
        <w:bidi/>
        <w:spacing w:line="240" w:lineRule="auto"/>
        <w:jc w:val="both"/>
        <w:rPr>
          <w:rFonts w:cs="Simplified Arabic"/>
          <w:sz w:val="32"/>
          <w:szCs w:val="32"/>
          <w:rtl/>
          <w:lang w:bidi="ar-DZ"/>
        </w:rPr>
      </w:pPr>
      <w:r w:rsidRPr="00674D20">
        <w:rPr>
          <w:rFonts w:cs="Simplified Arabic" w:hint="cs"/>
          <w:sz w:val="32"/>
          <w:szCs w:val="32"/>
          <w:rtl/>
          <w:lang w:bidi="ar-DZ"/>
        </w:rPr>
        <w:tab/>
        <w:t>رأينا سابقا أن الالتزام بتنفيذ العمل المتفق عليه يمثل محل التزام العامل كما يجب أن يكون التنفيذ بصفة شخصية وعليه فإن أي تقصير م</w:t>
      </w:r>
      <w:r w:rsidR="00BD3571" w:rsidRPr="00674D20">
        <w:rPr>
          <w:rFonts w:cs="Simplified Arabic" w:hint="cs"/>
          <w:sz w:val="32"/>
          <w:szCs w:val="32"/>
          <w:rtl/>
          <w:lang w:bidi="ar-DZ"/>
        </w:rPr>
        <w:t>ن</w:t>
      </w:r>
      <w:r w:rsidRPr="00674D20">
        <w:rPr>
          <w:rFonts w:cs="Simplified Arabic" w:hint="cs"/>
          <w:sz w:val="32"/>
          <w:szCs w:val="32"/>
          <w:rtl/>
          <w:lang w:bidi="ar-DZ"/>
        </w:rPr>
        <w:t xml:space="preserve"> العامل أو رفضه أداء عمله لا يحرره ما المسؤولية التعاقدية وأحيانا التقصيرية إلا في حالة القوة  القاهرة أو الظروف الطارئة وعليه فإن مسؤولية العامل </w:t>
      </w:r>
      <w:r w:rsidR="00BD3571" w:rsidRPr="00674D20">
        <w:rPr>
          <w:rFonts w:cs="Simplified Arabic" w:hint="cs"/>
          <w:sz w:val="32"/>
          <w:szCs w:val="32"/>
          <w:rtl/>
          <w:lang w:bidi="ar-DZ"/>
        </w:rPr>
        <w:t>تبقى</w:t>
      </w:r>
      <w:r w:rsidRPr="00674D20">
        <w:rPr>
          <w:rFonts w:cs="Simplified Arabic" w:hint="cs"/>
          <w:sz w:val="32"/>
          <w:szCs w:val="32"/>
          <w:rtl/>
          <w:lang w:bidi="ar-DZ"/>
        </w:rPr>
        <w:t xml:space="preserve"> كاملة إلا إذا أثبت أن ذلك كان بسبب خطأ صاحب العمل أو أن العمل الذي رفضه لا يدخل ضمن قائمة الأعمال التي تدخل في إطار عقد العمل أو مستلزماته فسائق الشاحنة الخاصة بنقل البضائع  ليس ملزما بملء أو تفريغ البضاعة المنقولة إذا لم يكن ذلك متفقا عليه مسبقا في عقد العمل ولا يمثل رفض العامل لمثل هذه الأعمال رفضا لتنفيذ العمل إذا لم يكن يدخل ضمن نشاطه المهني العادي الذي يقتصر على مهمة السياقة فقط وعليه من أجل ضمان تنفيذ العمل المحدد في العقد لا بد من الناحية القانونية تحديد كافة الأعمال الموكلة للعامل تحديدا موضوعيا مكانيا و زمانيا.</w:t>
      </w:r>
    </w:p>
    <w:p w:rsidR="00896FCB" w:rsidRPr="00674D20" w:rsidRDefault="00896FCB" w:rsidP="00896FCB">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بالامتثال لأوامر وتوجيهات صاحب العمل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من بين النتائج التي ترتبها تبعية العامل لصاحب العمل هي أن يخضع الأول لأوامر و توجيهات الثاني على أن لا تتعدى هذه التوجيهات الحدود المهنية حيث تنص المادة 07 الفقرة 03 من قانون العمل ".....تنفيذ التعليمات التي تصدرها السلطة السلمية التي يعينها المستخدم أثناء ممارسته العادية لسلطته للإدارة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بالســـــــر المهني:</w:t>
      </w:r>
      <w:r w:rsidRPr="00674D20">
        <w:rPr>
          <w:rStyle w:val="Appelnotedebasdep"/>
          <w:rFonts w:cs="Simplified Arabic"/>
          <w:b/>
          <w:bCs/>
          <w:sz w:val="32"/>
          <w:szCs w:val="32"/>
          <w:lang w:bidi="ar-DZ"/>
        </w:rPr>
        <w:footnoteReference w:customMarkFollows="1" w:id="41"/>
        <w:sym w:font="Symbol" w:char="F028"/>
      </w:r>
      <w:r w:rsidRPr="00674D20">
        <w:rPr>
          <w:rStyle w:val="Appelnotedebasdep"/>
          <w:rFonts w:cs="Simplified Arabic"/>
          <w:b/>
          <w:bCs/>
          <w:sz w:val="32"/>
          <w:szCs w:val="32"/>
          <w:lang w:bidi="ar-DZ"/>
        </w:rPr>
        <w:sym w:font="Symbol" w:char="F032"/>
      </w:r>
      <w:r w:rsidRPr="00674D20">
        <w:rPr>
          <w:rStyle w:val="Appelnotedebasdep"/>
          <w:rFonts w:cs="Simplified Arabic"/>
          <w:b/>
          <w:bCs/>
          <w:sz w:val="32"/>
          <w:szCs w:val="32"/>
          <w:lang w:bidi="ar-DZ"/>
        </w:rPr>
        <w:sym w:font="Symbol" w:char="F029"/>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تتميز العلاقة بين العامل وصاحب العمل بنوع من الخصوصية غير معروفة في كثير من </w:t>
      </w:r>
    </w:p>
    <w:p w:rsidR="00690A0F" w:rsidRDefault="00690A0F" w:rsidP="00690A0F">
      <w:pPr>
        <w:bidi/>
        <w:spacing w:line="240" w:lineRule="auto"/>
        <w:jc w:val="both"/>
        <w:rPr>
          <w:rFonts w:cs="Simplified Arabic"/>
          <w:sz w:val="32"/>
          <w:szCs w:val="32"/>
          <w:lang w:bidi="ar-DZ"/>
        </w:rPr>
      </w:pPr>
      <w:r w:rsidRPr="00674D20">
        <w:rPr>
          <w:rFonts w:cs="Simplified Arabic" w:hint="cs"/>
          <w:sz w:val="32"/>
          <w:szCs w:val="32"/>
          <w:rtl/>
          <w:lang w:bidi="ar-DZ"/>
        </w:rPr>
        <w:t xml:space="preserve">العلاقات القانونية والتعاقدية الأخرى حيث يفترض أن تقوم على أساس الثقة المتبادلة بين الطرفين الأمر الذي يمكن العامل من </w:t>
      </w:r>
      <w:r w:rsidR="00BC4123" w:rsidRPr="00674D20">
        <w:rPr>
          <w:rFonts w:cs="Simplified Arabic" w:hint="cs"/>
          <w:sz w:val="32"/>
          <w:szCs w:val="32"/>
          <w:rtl/>
          <w:lang w:bidi="ar-DZ"/>
        </w:rPr>
        <w:t>الاطلاع</w:t>
      </w:r>
      <w:r w:rsidRPr="00674D20">
        <w:rPr>
          <w:rFonts w:cs="Simplified Arabic" w:hint="cs"/>
          <w:sz w:val="32"/>
          <w:szCs w:val="32"/>
          <w:rtl/>
          <w:lang w:bidi="ar-DZ"/>
        </w:rPr>
        <w:t xml:space="preserve"> على أسرار صاحب العمل المهنية وهي المسائل التي يؤدي إطلاع الغير عليها الإضرار بمصالح العمل المادية والمعنوية ، وقد نصت المادة 07 الفقرة 08 من قانون العمل ".... لا يفشوا المعلومات المهنية المتعلقة بالتقنيات والتكنولوجيا وأساليب الصنع وطرق التنظيم وبصفة عامة أن لا يكشفوا مضمون الوثائق الداخلية الخاصة بالهيئة المستخدمة إلا إذا فرضها القانون أو فرضتها سلطنهم السلمية " .</w:t>
      </w:r>
    </w:p>
    <w:p w:rsidR="009F3590" w:rsidRDefault="009F3590" w:rsidP="009F3590">
      <w:pPr>
        <w:bidi/>
        <w:spacing w:line="240" w:lineRule="auto"/>
        <w:jc w:val="both"/>
        <w:rPr>
          <w:rFonts w:cs="Simplified Arabic"/>
          <w:sz w:val="32"/>
          <w:szCs w:val="32"/>
          <w:lang w:bidi="ar-DZ"/>
        </w:rPr>
      </w:pPr>
    </w:p>
    <w:p w:rsidR="009F3590" w:rsidRPr="00674D20" w:rsidRDefault="009F3590" w:rsidP="009F3590">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الالتزام بعدم ممارسة أية ممارسة أو نشاط يتعارض مع طبيعة العمل :</w:t>
      </w:r>
    </w:p>
    <w:p w:rsidR="00690A0F" w:rsidRPr="00674D20" w:rsidRDefault="00690A0F" w:rsidP="00896FCB">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تنص المادة 07 الفقرة 07 من قانون العمل تقضي بعدم شرعية المنافسة المباشرة أثناء قيام علاقة العمل وليس بعد انتهائها حيث تنص " لا تكون للعمال مصالح مباشرة أو غير مباشرة في مؤسسة أو شركة منافسة أو زبونة أو مقاولة من الباطن إلا إذا كان هناك اتفاق مع المستخدم ولا تنافسه في مجال نشاطه " . وهذا النص يهدف إلي حماية صاحب العمل من المنافسة التي يقوم بها الغير نتيجة تزويده بأسرار ومعلومات من قبل العمال الذين </w:t>
      </w:r>
      <w:r w:rsidRPr="00674D20">
        <w:rPr>
          <w:rFonts w:cs="Simplified Arabic" w:hint="cs"/>
          <w:sz w:val="32"/>
          <w:szCs w:val="32"/>
          <w:rtl/>
          <w:lang w:bidi="ar-DZ"/>
        </w:rPr>
        <w:lastRenderedPageBreak/>
        <w:t>لهم مصلحة معهم أما بعد انتهاء علاقة العمل فإنه لا يوجد ما يسمح لصاحب العمل أن يدرج شرط عدم إعادة الاستخدام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حقوق </w:t>
      </w:r>
      <w:r w:rsidR="00BC4123" w:rsidRPr="00674D20">
        <w:rPr>
          <w:rFonts w:cs="Simplified Arabic" w:hint="cs"/>
          <w:b/>
          <w:bCs/>
          <w:sz w:val="32"/>
          <w:szCs w:val="32"/>
          <w:rtl/>
          <w:lang w:bidi="ar-DZ"/>
        </w:rPr>
        <w:t>والتزامات</w:t>
      </w:r>
      <w:r w:rsidRPr="00674D20">
        <w:rPr>
          <w:rFonts w:cs="Simplified Arabic" w:hint="cs"/>
          <w:b/>
          <w:bCs/>
          <w:sz w:val="32"/>
          <w:szCs w:val="32"/>
          <w:rtl/>
          <w:lang w:bidi="ar-DZ"/>
        </w:rPr>
        <w:t xml:space="preserve"> صاحب العمـل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لا يختلف صاحب العمل عن العامل باعتباره الطرف الثاني في علاقة العمل فيما يخص التمتع بالحقوق والتقيد </w:t>
      </w:r>
      <w:r w:rsidR="00BC4123" w:rsidRPr="00674D20">
        <w:rPr>
          <w:rFonts w:cs="Simplified Arabic" w:hint="cs"/>
          <w:sz w:val="32"/>
          <w:szCs w:val="32"/>
          <w:rtl/>
          <w:lang w:bidi="ar-DZ"/>
        </w:rPr>
        <w:t>بالالتزامات</w:t>
      </w:r>
      <w:r w:rsidRPr="00674D20">
        <w:rPr>
          <w:rFonts w:cs="Simplified Arabic" w:hint="cs"/>
          <w:sz w:val="32"/>
          <w:szCs w:val="32"/>
          <w:rtl/>
          <w:lang w:bidi="ar-DZ"/>
        </w:rPr>
        <w:t xml:space="preserve"> التي تفرضها هذه العلاقة </w:t>
      </w:r>
      <w:r w:rsidR="00BC4123" w:rsidRPr="00674D20">
        <w:rPr>
          <w:rFonts w:cs="Simplified Arabic" w:hint="cs"/>
          <w:sz w:val="32"/>
          <w:szCs w:val="32"/>
          <w:rtl/>
          <w:lang w:bidi="ar-DZ"/>
        </w:rPr>
        <w:t>باعتبارها</w:t>
      </w:r>
      <w:r w:rsidRPr="00674D20">
        <w:rPr>
          <w:rFonts w:cs="Simplified Arabic" w:hint="cs"/>
          <w:sz w:val="32"/>
          <w:szCs w:val="32"/>
          <w:rtl/>
          <w:lang w:bidi="ar-DZ"/>
        </w:rPr>
        <w:t xml:space="preserve"> ملازمة للجانبين حيث تمثل </w:t>
      </w:r>
      <w:r w:rsidR="00BC4123" w:rsidRPr="00674D20">
        <w:rPr>
          <w:rFonts w:cs="Simplified Arabic" w:hint="cs"/>
          <w:sz w:val="32"/>
          <w:szCs w:val="32"/>
          <w:rtl/>
          <w:lang w:bidi="ar-DZ"/>
        </w:rPr>
        <w:t>التزامات</w:t>
      </w:r>
      <w:r w:rsidRPr="00674D20">
        <w:rPr>
          <w:rFonts w:cs="Simplified Arabic" w:hint="cs"/>
          <w:sz w:val="32"/>
          <w:szCs w:val="32"/>
          <w:rtl/>
          <w:lang w:bidi="ar-DZ"/>
        </w:rPr>
        <w:t xml:space="preserve"> العامل حقوقا لصاحب العمل والعكس صحيح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1 - صلاحيات صاحب العمل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يمكن تصنيف</w:t>
      </w:r>
      <w:r w:rsidR="00896FCB" w:rsidRPr="00674D20">
        <w:rPr>
          <w:rFonts w:cs="Simplified Arabic" w:hint="cs"/>
          <w:sz w:val="32"/>
          <w:szCs w:val="32"/>
          <w:rtl/>
          <w:lang w:bidi="ar-DZ"/>
        </w:rPr>
        <w:t>ه</w:t>
      </w:r>
      <w:r w:rsidRPr="00674D20">
        <w:rPr>
          <w:rFonts w:cs="Simplified Arabic" w:hint="cs"/>
          <w:sz w:val="32"/>
          <w:szCs w:val="32"/>
          <w:rtl/>
          <w:lang w:bidi="ar-DZ"/>
        </w:rPr>
        <w:t>ا إلي ثلاثة أصناف رئيسية وهي صلاحياته كطرف في علاقة العمل صلاحية الإدارة والتنظيم وصلاحية التأديب</w:t>
      </w:r>
      <w:r w:rsidRPr="00674D20">
        <w:rPr>
          <w:rFonts w:cs="Simplified Arabic" w:hint="cs"/>
          <w:sz w:val="32"/>
          <w:szCs w:val="32"/>
          <w:lang w:bidi="ar-DZ"/>
        </w:rPr>
        <w:t>.</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w:t>
      </w:r>
      <w:r w:rsidRPr="00674D20">
        <w:rPr>
          <w:rFonts w:cs="Simplified Arabic" w:hint="cs"/>
          <w:b/>
          <w:bCs/>
          <w:sz w:val="32"/>
          <w:szCs w:val="32"/>
          <w:rtl/>
          <w:lang w:bidi="ar-DZ"/>
        </w:rPr>
        <w:t>صلاحيات كطرف في العلاقة :</w:t>
      </w:r>
    </w:p>
    <w:p w:rsidR="00690A0F" w:rsidRDefault="00690A0F" w:rsidP="00896FCB">
      <w:pPr>
        <w:bidi/>
        <w:spacing w:line="240" w:lineRule="auto"/>
        <w:jc w:val="both"/>
        <w:rPr>
          <w:rFonts w:cs="Simplified Arabic"/>
          <w:sz w:val="32"/>
          <w:szCs w:val="32"/>
          <w:lang w:bidi="ar-DZ"/>
        </w:rPr>
      </w:pPr>
      <w:r w:rsidRPr="00674D20">
        <w:rPr>
          <w:rFonts w:cs="Simplified Arabic" w:hint="cs"/>
          <w:sz w:val="32"/>
          <w:szCs w:val="32"/>
          <w:rtl/>
          <w:lang w:bidi="ar-DZ"/>
        </w:rPr>
        <w:tab/>
        <w:t xml:space="preserve">تتمثل العناصر الأساسية التي تكون هذا الصنف من الصلاحيات في تلك </w:t>
      </w:r>
      <w:r w:rsidR="00BC4123" w:rsidRPr="00674D20">
        <w:rPr>
          <w:rFonts w:cs="Simplified Arabic" w:hint="cs"/>
          <w:sz w:val="32"/>
          <w:szCs w:val="32"/>
          <w:rtl/>
          <w:lang w:bidi="ar-DZ"/>
        </w:rPr>
        <w:t>الالتزامات</w:t>
      </w:r>
      <w:r w:rsidRPr="00674D20">
        <w:rPr>
          <w:rFonts w:cs="Simplified Arabic" w:hint="cs"/>
          <w:sz w:val="32"/>
          <w:szCs w:val="32"/>
          <w:rtl/>
          <w:lang w:bidi="ar-DZ"/>
        </w:rPr>
        <w:t xml:space="preserve"> المفروضة </w:t>
      </w:r>
      <w:r w:rsidR="00896FCB" w:rsidRPr="00674D20">
        <w:rPr>
          <w:rFonts w:cs="Simplified Arabic" w:hint="cs"/>
          <w:sz w:val="32"/>
          <w:szCs w:val="32"/>
          <w:rtl/>
          <w:lang w:bidi="ar-DZ"/>
        </w:rPr>
        <w:t>ع</w:t>
      </w:r>
      <w:r w:rsidRPr="00674D20">
        <w:rPr>
          <w:rFonts w:cs="Simplified Arabic" w:hint="cs"/>
          <w:sz w:val="32"/>
          <w:szCs w:val="32"/>
          <w:rtl/>
          <w:lang w:bidi="ar-DZ"/>
        </w:rPr>
        <w:t xml:space="preserve">لى العامل على النحو الذي بيناه سابقا حيث يشكل كل </w:t>
      </w:r>
      <w:r w:rsidR="00BC4123" w:rsidRPr="00674D20">
        <w:rPr>
          <w:rFonts w:cs="Simplified Arabic" w:hint="cs"/>
          <w:sz w:val="32"/>
          <w:szCs w:val="32"/>
          <w:rtl/>
          <w:lang w:bidi="ar-DZ"/>
        </w:rPr>
        <w:t>التزام</w:t>
      </w:r>
      <w:r w:rsidRPr="00674D20">
        <w:rPr>
          <w:rFonts w:cs="Simplified Arabic" w:hint="cs"/>
          <w:sz w:val="32"/>
          <w:szCs w:val="32"/>
          <w:rtl/>
          <w:lang w:bidi="ar-DZ"/>
        </w:rPr>
        <w:t xml:space="preserve"> من هذه الالتزامات حقا قانونيا لصاحب العمل .</w:t>
      </w:r>
    </w:p>
    <w:p w:rsidR="009F3590" w:rsidRDefault="009F3590" w:rsidP="009F3590">
      <w:pPr>
        <w:bidi/>
        <w:spacing w:line="240" w:lineRule="auto"/>
        <w:jc w:val="both"/>
        <w:rPr>
          <w:rFonts w:cs="Simplified Arabic"/>
          <w:sz w:val="32"/>
          <w:szCs w:val="32"/>
          <w:lang w:bidi="ar-DZ"/>
        </w:rPr>
      </w:pPr>
    </w:p>
    <w:p w:rsidR="009F3590" w:rsidRPr="00674D20" w:rsidRDefault="009F3590" w:rsidP="009F3590">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صلاحية الإدارة والتنظيم:</w:t>
      </w:r>
      <w:r w:rsidRPr="00674D20">
        <w:rPr>
          <w:rStyle w:val="Appelnotedebasdep"/>
          <w:rFonts w:cs="Simplified Arabic"/>
          <w:b/>
          <w:bCs/>
          <w:sz w:val="32"/>
          <w:szCs w:val="32"/>
          <w:lang w:bidi="ar-DZ"/>
        </w:rPr>
        <w:footnoteReference w:customMarkFollows="1" w:id="42"/>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نجد أن المشروع قد اهتم اهتماما بالغا بصلاحية الإدارة والتنظيم التي يعتمدها صاحب العمل عادة وهي وضع النظام الداخلي للعمل والتعليمات و التوجيهات التي يصدرها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أ </w:t>
      </w:r>
      <w:r w:rsidRPr="00674D20">
        <w:rPr>
          <w:rFonts w:cs="Simplified Arabic"/>
          <w:b/>
          <w:bCs/>
          <w:sz w:val="32"/>
          <w:szCs w:val="32"/>
          <w:rtl/>
          <w:lang w:bidi="ar-DZ"/>
        </w:rPr>
        <w:t>–</w:t>
      </w:r>
      <w:r w:rsidRPr="00674D20">
        <w:rPr>
          <w:rFonts w:cs="Simplified Arabic" w:hint="cs"/>
          <w:b/>
          <w:bCs/>
          <w:sz w:val="32"/>
          <w:szCs w:val="32"/>
          <w:rtl/>
          <w:lang w:bidi="ar-DZ"/>
        </w:rPr>
        <w:t>النظام الداخلي</w:t>
      </w:r>
      <w:r w:rsidRPr="00674D20">
        <w:rPr>
          <w:rFonts w:cs="Simplified Arabic" w:hint="cs"/>
          <w:sz w:val="32"/>
          <w:szCs w:val="32"/>
          <w:rtl/>
          <w:lang w:bidi="ar-DZ"/>
        </w:rPr>
        <w:t>:</w:t>
      </w:r>
    </w:p>
    <w:p w:rsidR="00690A0F" w:rsidRPr="00674D20" w:rsidRDefault="00690A0F" w:rsidP="00BD7AB5">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أو ما يعرف في بعض المؤلفات بلائحة العمل أو اللائحة الداخلية ، وهي حسب ما عرفها المشرع الجزائري هي عبارة عن وثيقة كتوبة يحدد فيها المستخدم  ل</w:t>
      </w:r>
      <w:r w:rsidR="00BD7AB5" w:rsidRPr="00674D20">
        <w:rPr>
          <w:rFonts w:cs="Simplified Arabic" w:hint="cs"/>
          <w:sz w:val="32"/>
          <w:szCs w:val="32"/>
          <w:rtl/>
          <w:lang w:bidi="ar-DZ"/>
        </w:rPr>
        <w:t>زو</w:t>
      </w:r>
      <w:r w:rsidRPr="00674D20">
        <w:rPr>
          <w:rFonts w:cs="Simplified Arabic" w:hint="cs"/>
          <w:sz w:val="32"/>
          <w:szCs w:val="32"/>
          <w:rtl/>
          <w:lang w:bidi="ar-DZ"/>
        </w:rPr>
        <w:t>ما القواعد المتعلقة بالتنظيم التقني للعمل والوقاية الصحية والأمن والانضباط كما يحدد فيها المجال التأديبي وطبيعة الأخطاء المهنية ودرجات العقوبة المطابقة لها ومعنى هذا أن النظام الداخلي هو القانون الذي ينظم سير الحياة المهنية داخل مكان العمل كلما كان عدد العمال يتجاوز 20 عاملا بالمادة 77 ق ع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 وبصفة عامة فإن مضمون أحكام النظام الداخلي يختلف حسب طبيعة القطاع أو النشاط المهني وحسب ما تمنحه القوانين والنظم المعمول بها لصاحب العمل من صلاحيات وسلطات في اتخاذ ما يناسبه من الإجراءات التنظيمية حيث تتسع دائرة صلاحيات صاحب العمل عندما تكتفي القوانين والنظم بالمسائل العامة فقط بينما تضيق في الحالة العكسية ، وفيما يخص إجراءات إصداره فقط نصت المادة 75 من قانون العامل ق ع بأنه " يجب على المستخدم في المؤسسات التي تشغل 20 عاملا فأكثر أن يعد نظاما داخليا وأن يعرضه على أجهزة المشاركة أو ممثلي العمال في حالة عدم وجود هذه الأخيرة لإبداء الرأي فيه قبل تطبيقه .</w:t>
      </w:r>
    </w:p>
    <w:p w:rsidR="00690A0F" w:rsidRPr="00674D20" w:rsidRDefault="00690A0F" w:rsidP="009F3590">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ومعنى أن هذا إجراء شكلي يؤدي عدم الأخذ به </w:t>
      </w:r>
      <w:r w:rsidR="009F3590">
        <w:rPr>
          <w:rFonts w:cs="Simplified Arabic" w:hint="cs"/>
          <w:sz w:val="32"/>
          <w:szCs w:val="32"/>
          <w:rtl/>
          <w:lang w:bidi="ar-DZ"/>
        </w:rPr>
        <w:t xml:space="preserve">الى </w:t>
      </w:r>
      <w:r w:rsidRPr="00674D20">
        <w:rPr>
          <w:rFonts w:cs="Simplified Arabic" w:hint="cs"/>
          <w:sz w:val="32"/>
          <w:szCs w:val="32"/>
          <w:rtl/>
          <w:lang w:bidi="ar-DZ"/>
        </w:rPr>
        <w:t xml:space="preserve">عدم مشروعية </w:t>
      </w:r>
      <w:r w:rsidR="009F3590">
        <w:rPr>
          <w:rFonts w:cs="Simplified Arabic" w:hint="cs"/>
          <w:sz w:val="32"/>
          <w:szCs w:val="32"/>
          <w:rtl/>
          <w:lang w:bidi="ar-DZ"/>
        </w:rPr>
        <w:t>نفا</w:t>
      </w:r>
      <w:r w:rsidRPr="00674D20">
        <w:rPr>
          <w:rFonts w:cs="Simplified Arabic" w:hint="cs"/>
          <w:sz w:val="32"/>
          <w:szCs w:val="32"/>
          <w:rtl/>
          <w:lang w:bidi="ar-DZ"/>
        </w:rPr>
        <w:t xml:space="preserve">ذ هذا النظام ولكل ذي مصلحة من العمال أن يطالب ببطلانه وبعد صدور رأي العمال يحوله صاحب العمل إلي مفتشيه العمل للمصادقة عليه ولفحص مدى التزامه بالأحكام القانونية والتنظيمية المعمول بها وفيما يخص بداية سريان العمل به فيتم ابتداء من تاريخ إيداعه لدى كتابة ضبط المحكمة إقليميا وفق </w:t>
      </w:r>
      <w:r w:rsidRPr="00674D20">
        <w:rPr>
          <w:rFonts w:cs="Simplified Arabic" w:hint="cs"/>
          <w:b/>
          <w:bCs/>
          <w:sz w:val="32"/>
          <w:szCs w:val="32"/>
          <w:rtl/>
          <w:lang w:bidi="ar-DZ"/>
        </w:rPr>
        <w:t>المادة 79/ 02</w:t>
      </w:r>
      <w:r w:rsidRPr="00674D20">
        <w:rPr>
          <w:rFonts w:cs="Simplified Arabic" w:hint="cs"/>
          <w:sz w:val="32"/>
          <w:szCs w:val="32"/>
          <w:rtl/>
          <w:lang w:bidi="ar-DZ"/>
        </w:rPr>
        <w:t xml:space="preserve"> ، ونشير إلى أن رقابة المشروعية التي يمارسها مفتش العمل على النظام الداخلي تأخذ مدى واسع إذ لا يكتفي فقط بقانون العمل والنظم المعمول بها بل يأخذ في عين الاعتبار مختلف النظم و القوانين الأخرى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ب </w:t>
      </w:r>
      <w:r w:rsidRPr="00674D20">
        <w:rPr>
          <w:rFonts w:cs="Simplified Arabic"/>
          <w:b/>
          <w:bCs/>
          <w:sz w:val="32"/>
          <w:szCs w:val="32"/>
          <w:rtl/>
          <w:lang w:bidi="ar-DZ"/>
        </w:rPr>
        <w:t>–</w:t>
      </w:r>
      <w:r w:rsidRPr="00674D20">
        <w:rPr>
          <w:rFonts w:cs="Simplified Arabic" w:hint="cs"/>
          <w:b/>
          <w:bCs/>
          <w:sz w:val="32"/>
          <w:szCs w:val="32"/>
          <w:rtl/>
          <w:lang w:bidi="ar-DZ"/>
        </w:rPr>
        <w:t xml:space="preserve"> التعليمات والتوجيهات الداخلية:</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يمكن لصاحب العمل أن يصدر عند الضرورة عدة تعليمات وأوامر وتوجيهات لتنظيم موضوعات معينة وهي التي يشير إليها المشرع الجزائري وعليه فإن صاحب العمل لا يخضع في وضعها وإصدارها إلي إجراءات شكلية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3 - سلطة التأديب:</w:t>
      </w:r>
      <w:r w:rsidRPr="00674D20">
        <w:rPr>
          <w:rStyle w:val="Appelnotedebasdep"/>
          <w:rFonts w:cs="Simplified Arabic"/>
          <w:b/>
          <w:bCs/>
          <w:sz w:val="32"/>
          <w:szCs w:val="32"/>
          <w:lang w:bidi="ar-DZ"/>
        </w:rPr>
        <w:footnoteReference w:customMarkFollows="1" w:id="43"/>
        <w:sym w:font="Symbol" w:char="F028"/>
      </w:r>
      <w:r w:rsidRPr="00674D20">
        <w:rPr>
          <w:rStyle w:val="Appelnotedebasdep"/>
          <w:rFonts w:cs="Simplified Arabic"/>
          <w:b/>
          <w:bCs/>
          <w:sz w:val="32"/>
          <w:szCs w:val="32"/>
          <w:lang w:bidi="ar-DZ"/>
        </w:rPr>
        <w:sym w:font="Symbol" w:char="F031"/>
      </w:r>
      <w:r w:rsidRPr="00674D20">
        <w:rPr>
          <w:rStyle w:val="Appelnotedebasdep"/>
          <w:rFonts w:cs="Simplified Arabic"/>
          <w:b/>
          <w:bCs/>
          <w:sz w:val="32"/>
          <w:szCs w:val="32"/>
          <w:lang w:bidi="ar-DZ"/>
        </w:rPr>
        <w:sym w:font="Symbol" w:char="F029"/>
      </w:r>
    </w:p>
    <w:p w:rsidR="00690A0F" w:rsidRPr="00674D20" w:rsidRDefault="00690A0F" w:rsidP="009F3590">
      <w:pPr>
        <w:bidi/>
        <w:spacing w:line="240" w:lineRule="auto"/>
        <w:jc w:val="both"/>
        <w:rPr>
          <w:rFonts w:cs="Simplified Arabic"/>
          <w:sz w:val="32"/>
          <w:szCs w:val="32"/>
          <w:rtl/>
          <w:lang w:bidi="ar-DZ"/>
        </w:rPr>
      </w:pPr>
      <w:r w:rsidRPr="00674D20">
        <w:rPr>
          <w:rFonts w:cs="Simplified Arabic" w:hint="cs"/>
          <w:sz w:val="32"/>
          <w:szCs w:val="32"/>
          <w:rtl/>
          <w:lang w:bidi="ar-DZ"/>
        </w:rPr>
        <w:tab/>
        <w:t>يمكن لصاحب العمل اتخاذ كافة الإجراءات التأديبية الضرورية اللازمة ضد العامل الذي يرتكب خطأ مهنيا أثناء أدائه لعمله ويقصد بالعقوبة التأديبية ذلك الإجراء الردعي الذي يتخذه صاحب العمل ضد العامل ال</w:t>
      </w:r>
      <w:r w:rsidR="009F3590">
        <w:rPr>
          <w:rFonts w:cs="Simplified Arabic" w:hint="cs"/>
          <w:sz w:val="32"/>
          <w:szCs w:val="32"/>
          <w:rtl/>
          <w:lang w:bidi="ar-DZ"/>
        </w:rPr>
        <w:t>م</w:t>
      </w:r>
      <w:r w:rsidRPr="00674D20">
        <w:rPr>
          <w:rFonts w:cs="Simplified Arabic" w:hint="cs"/>
          <w:sz w:val="32"/>
          <w:szCs w:val="32"/>
          <w:rtl/>
          <w:lang w:bidi="ar-DZ"/>
        </w:rPr>
        <w:t>خط</w:t>
      </w:r>
      <w:r w:rsidR="009F3590">
        <w:rPr>
          <w:rFonts w:cs="Simplified Arabic" w:hint="cs"/>
          <w:sz w:val="32"/>
          <w:szCs w:val="32"/>
          <w:rtl/>
          <w:lang w:bidi="ar-DZ"/>
        </w:rPr>
        <w:t>ئ</w:t>
      </w:r>
      <w:r w:rsidRPr="00674D20">
        <w:rPr>
          <w:rFonts w:cs="Simplified Arabic" w:hint="cs"/>
          <w:sz w:val="32"/>
          <w:szCs w:val="32"/>
          <w:rtl/>
          <w:lang w:bidi="ar-DZ"/>
        </w:rPr>
        <w:t xml:space="preserve"> سواء كان ذلك الإجراء معنوي كالإنذار والتوبيخ أو مالي في شكل عقوبة مالية توقع على العامل وقد يكون مهني كنقله من مكان عمله إلى مكان آخر ، وعليه فإن هناك تصنيف للأخطاء المهنية يقابله تصنيف للعقوبات التأديبية ، وتنقسم الأخطاء التأديبية عادة إلي درجات متفاوتة من حيث جسامتها وخطورتها من الدرجة الأولي كمخالفة قواعد الانضباط في العمل وأخرى من الدرجة الثانية كتصرفات التي يقوم بها العامل دون وعي والتي تضر بالعمال وأملاك المؤسسة كإتلاف الآلات أو الوثائق ومن الدرجة الثالثة والتي تكون خطورتها كبيرة وهي محددة في المادة 73 قانون عمل مثل إفشاء الأسرار المهنية أو رفض تنفيذ الأوامر أو ارتكاب أعمال عنف أو تناول المخدرات  أو الكحول في مكان العمل وفيما يخص إجراءات تنفيذها فهي كالتالي :</w:t>
      </w:r>
    </w:p>
    <w:p w:rsidR="00690A0F" w:rsidRPr="00674D20" w:rsidRDefault="00690A0F" w:rsidP="00BC4123">
      <w:pPr>
        <w:bidi/>
        <w:spacing w:line="240" w:lineRule="auto"/>
        <w:jc w:val="both"/>
        <w:rPr>
          <w:rFonts w:cs="Simplified Arabic"/>
          <w:sz w:val="32"/>
          <w:szCs w:val="32"/>
          <w:rtl/>
          <w:lang w:bidi="ar-DZ"/>
        </w:rPr>
      </w:pPr>
      <w:r w:rsidRPr="00674D20">
        <w:rPr>
          <w:rFonts w:cs="Simplified Arabic" w:hint="cs"/>
          <w:sz w:val="32"/>
          <w:szCs w:val="32"/>
          <w:rtl/>
          <w:lang w:bidi="ar-DZ"/>
        </w:rPr>
        <w:tab/>
        <w:t>بعد وقوع الخطأ والتأكد منه من قبل صاحب العمل ، يتم تكييفه وفق قائمة ودرجات جدول الأخطاء التأديبية المعمول بها في المؤسسة فإن كان من الدرجة الأولى يتم توقيعه بصفة مباشرة من صاحب العمل أو ممثله المخول قانونا ، أما إذا كان من الدرجة الثانية والثالثة فيجب على صاحب العمل إحالته إلى هيئة التأديب المختصة والتي تتشكل بالتساوي من ممثلي العمال وممثلي صاحب العمل لدراسة ملف العامل وتوقيع العقوبة مع الأخذ بعين الاعتبار  كافة حقوق العامل المقررة في القوانين والنظم المعمول بها في مجال التأديب ثم يحول الاقتراح بالعقوبة لصاحب العمل والذي يقرر العقوبة على أساس اقتراح لجنة التأديب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lastRenderedPageBreak/>
        <w:t>التــــــزامــات صاحـب العمــل :</w:t>
      </w:r>
    </w:p>
    <w:p w:rsidR="00690A0F" w:rsidRPr="00674D20" w:rsidRDefault="00690A0F" w:rsidP="00BC4123">
      <w:pPr>
        <w:bidi/>
        <w:spacing w:line="240" w:lineRule="auto"/>
        <w:jc w:val="both"/>
        <w:rPr>
          <w:rFonts w:cs="Simplified Arabic"/>
          <w:sz w:val="32"/>
          <w:szCs w:val="32"/>
          <w:rtl/>
          <w:lang w:bidi="ar-DZ"/>
        </w:rPr>
      </w:pPr>
      <w:r w:rsidRPr="00674D20">
        <w:rPr>
          <w:rFonts w:cs="Simplified Arabic" w:hint="cs"/>
          <w:sz w:val="32"/>
          <w:szCs w:val="32"/>
          <w:rtl/>
          <w:lang w:bidi="ar-DZ"/>
        </w:rPr>
        <w:tab/>
        <w:t>إذا كان صاحب العمل يتمتع بعدة صلاحيات في مواجهة العمال على النحو الذي بيناه فإنه في المقابل يخضع لعدة التزامات تفرضها القوانين والنظم والاتفاقيات الجماعية حيث تمثل حقوق العمال ونشير في الأخير إلي أن الكثير من التزامات صاحب العمل لا سيما المادي</w:t>
      </w:r>
      <w:r w:rsidR="00BC4123" w:rsidRPr="00674D20">
        <w:rPr>
          <w:rFonts w:cs="Simplified Arabic" w:hint="cs"/>
          <w:sz w:val="32"/>
          <w:szCs w:val="32"/>
          <w:rtl/>
          <w:lang w:bidi="ar-DZ"/>
        </w:rPr>
        <w:t>ة من</w:t>
      </w:r>
      <w:r w:rsidRPr="00674D20">
        <w:rPr>
          <w:rFonts w:cs="Simplified Arabic" w:hint="cs"/>
          <w:sz w:val="32"/>
          <w:szCs w:val="32"/>
          <w:rtl/>
          <w:lang w:bidi="ar-DZ"/>
        </w:rPr>
        <w:t xml:space="preserve">ها أصبحت بمقتضى تشريعات ونظم العمل الحديثة التزامات قانونية من النظام العام.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التمييز بين علاقة العمل الخـاضعة لقانون العمـل وعلاقة العمل الخاضعة لقانون الوظيفـة العموميـة: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هناك عدة مجالات يمكن التمييز من خلالها بين علاقة العمل الخاضعة لقانون العمل وعلاقة العمل الخاضعة لقانون الوظيفة العامة </w:t>
      </w:r>
      <w:r w:rsidRPr="00674D20">
        <w:rPr>
          <w:rStyle w:val="Appelnotedebasdep"/>
          <w:rFonts w:cs="Simplified Arabic"/>
          <w:sz w:val="32"/>
          <w:szCs w:val="32"/>
          <w:lang w:bidi="ar-DZ"/>
        </w:rPr>
        <w:footnoteReference w:customMarkFollows="1" w:id="44"/>
        <w:sym w:font="Symbol" w:char="F028"/>
      </w:r>
      <w:r w:rsidRPr="00674D20">
        <w:rPr>
          <w:rStyle w:val="Appelnotedebasdep"/>
          <w:rFonts w:cs="Simplified Arabic"/>
          <w:sz w:val="32"/>
          <w:szCs w:val="32"/>
          <w:lang w:bidi="ar-DZ"/>
        </w:rPr>
        <w:sym w:font="Symbol" w:char="F031"/>
      </w:r>
      <w:r w:rsidRPr="00674D20">
        <w:rPr>
          <w:rStyle w:val="Appelnotedebasdep"/>
          <w:rFonts w:cs="Simplified Arabic"/>
          <w:sz w:val="32"/>
          <w:szCs w:val="32"/>
          <w:lang w:bidi="ar-DZ"/>
        </w:rPr>
        <w:sym w:font="Symbol" w:char="F029"/>
      </w:r>
      <w:r w:rsidRPr="00674D20">
        <w:rPr>
          <w:rFonts w:cs="Simplified Arabic" w:hint="cs"/>
          <w:sz w:val="32"/>
          <w:szCs w:val="32"/>
          <w:rtl/>
          <w:lang w:bidi="ar-DZ"/>
        </w:rPr>
        <w:t>، إلا أننا سنركز على أهمها من مظاهر التشابه والاختلاف:</w:t>
      </w:r>
    </w:p>
    <w:p w:rsidR="00690A0F" w:rsidRDefault="00690A0F" w:rsidP="00690A0F">
      <w:pPr>
        <w:bidi/>
        <w:spacing w:line="240" w:lineRule="auto"/>
        <w:jc w:val="both"/>
        <w:rPr>
          <w:rFonts w:cs="Simplified Arabic"/>
          <w:sz w:val="32"/>
          <w:szCs w:val="32"/>
          <w:rtl/>
          <w:lang w:bidi="ar-DZ"/>
        </w:rPr>
      </w:pPr>
      <w:r w:rsidRPr="00674D20">
        <w:rPr>
          <w:rFonts w:cs="Simplified Arabic" w:hint="cs"/>
          <w:b/>
          <w:bCs/>
          <w:sz w:val="32"/>
          <w:szCs w:val="32"/>
          <w:rtl/>
          <w:lang w:bidi="ar-DZ"/>
        </w:rPr>
        <w:t xml:space="preserve">1 </w:t>
      </w:r>
      <w:r w:rsidRPr="00674D20">
        <w:rPr>
          <w:rFonts w:cs="Simplified Arabic"/>
          <w:b/>
          <w:bCs/>
          <w:sz w:val="32"/>
          <w:szCs w:val="32"/>
          <w:rtl/>
          <w:lang w:bidi="ar-DZ"/>
        </w:rPr>
        <w:t>–</w:t>
      </w:r>
      <w:r w:rsidRPr="00674D20">
        <w:rPr>
          <w:rFonts w:cs="Simplified Arabic" w:hint="cs"/>
          <w:b/>
          <w:bCs/>
          <w:sz w:val="32"/>
          <w:szCs w:val="32"/>
          <w:rtl/>
          <w:lang w:bidi="ar-DZ"/>
        </w:rPr>
        <w:t>مظاهر الاختلاف</w:t>
      </w:r>
      <w:r w:rsidRPr="00674D20">
        <w:rPr>
          <w:rFonts w:cs="Simplified Arabic" w:hint="cs"/>
          <w:b/>
          <w:bCs/>
          <w:sz w:val="32"/>
          <w:szCs w:val="32"/>
          <w:lang w:bidi="ar-DZ"/>
        </w:rPr>
        <w:t>:</w:t>
      </w:r>
      <w:r w:rsidRPr="00674D20">
        <w:rPr>
          <w:rFonts w:cs="Simplified Arabic" w:hint="cs"/>
          <w:sz w:val="32"/>
          <w:szCs w:val="32"/>
          <w:rtl/>
          <w:lang w:bidi="ar-DZ"/>
        </w:rPr>
        <w:t>وهي متنوعة منها:</w:t>
      </w:r>
    </w:p>
    <w:p w:rsidR="009F3590" w:rsidRDefault="009F3590" w:rsidP="009F3590">
      <w:pPr>
        <w:bidi/>
        <w:spacing w:line="240" w:lineRule="auto"/>
        <w:jc w:val="both"/>
        <w:rPr>
          <w:rFonts w:cs="Simplified Arabic"/>
          <w:sz w:val="32"/>
          <w:szCs w:val="32"/>
          <w:rtl/>
          <w:lang w:bidi="ar-DZ"/>
        </w:rPr>
      </w:pPr>
    </w:p>
    <w:p w:rsidR="009F3590" w:rsidRPr="00674D20" w:rsidRDefault="009F3590" w:rsidP="009F3590">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r w:rsidRPr="00674D20">
        <w:rPr>
          <w:rFonts w:cs="Simplified Arabic"/>
          <w:b/>
          <w:bCs/>
          <w:sz w:val="32"/>
          <w:szCs w:val="32"/>
          <w:lang w:bidi="ar-DZ"/>
        </w:rPr>
        <w:t>*</w:t>
      </w:r>
      <w:r w:rsidRPr="00674D20">
        <w:rPr>
          <w:rFonts w:cs="Simplified Arabic" w:hint="cs"/>
          <w:b/>
          <w:bCs/>
          <w:sz w:val="32"/>
          <w:szCs w:val="32"/>
          <w:rtl/>
          <w:lang w:bidi="ar-DZ"/>
        </w:rPr>
        <w:t>أداة التوظيف أو انعقاد علاقة العمل</w:t>
      </w:r>
      <w:r w:rsidRPr="00674D20">
        <w:rPr>
          <w:rFonts w:cs="Simplified Arabic" w:hint="cs"/>
          <w:sz w:val="32"/>
          <w:szCs w:val="32"/>
          <w:rtl/>
          <w:lang w:bidi="ar-DZ"/>
        </w:rPr>
        <w:t xml:space="preserve">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sz w:val="32"/>
          <w:szCs w:val="32"/>
          <w:lang w:bidi="ar-DZ"/>
        </w:rPr>
        <w:tab/>
      </w:r>
      <w:r w:rsidRPr="00674D20">
        <w:rPr>
          <w:rFonts w:cs="Simplified Arabic" w:hint="cs"/>
          <w:sz w:val="32"/>
          <w:szCs w:val="32"/>
          <w:rtl/>
          <w:lang w:bidi="ar-DZ"/>
        </w:rPr>
        <w:t>رأينا سابقا كيف أن علاقة العمل في قانون العمل تتم وفق إرادة الطرفين بواسطة عقد يبرم بين العامل وصاحب العمل وفق الشروط المبينة سابقا بينما يختلف قطاع الوظيفة العامة كليا عما هو عليه الحال في قانون العمل حيث أن إبرام علاقة العمل تتمثل فيما يعرف بقرار التعيين</w:t>
      </w:r>
    </w:p>
    <w:p w:rsidR="00690A0F" w:rsidRPr="00674D20" w:rsidRDefault="00690A0F" w:rsidP="009F3590">
      <w:pPr>
        <w:bidi/>
        <w:spacing w:line="240" w:lineRule="auto"/>
        <w:jc w:val="both"/>
        <w:rPr>
          <w:rFonts w:cs="Simplified Arabic"/>
          <w:sz w:val="32"/>
          <w:szCs w:val="32"/>
          <w:rtl/>
          <w:lang w:bidi="ar-DZ"/>
        </w:rPr>
      </w:pPr>
      <w:r w:rsidRPr="00674D20">
        <w:rPr>
          <w:rFonts w:cs="Simplified Arabic"/>
          <w:sz w:val="32"/>
          <w:szCs w:val="32"/>
          <w:lang w:bidi="ar-DZ"/>
        </w:rPr>
        <w:t xml:space="preserve"> l’arrêté de nomination  </w:t>
      </w:r>
      <w:r w:rsidRPr="00674D20">
        <w:rPr>
          <w:rFonts w:cs="Simplified Arabic" w:hint="cs"/>
          <w:sz w:val="32"/>
          <w:szCs w:val="32"/>
          <w:rtl/>
          <w:lang w:bidi="ar-DZ"/>
        </w:rPr>
        <w:t xml:space="preserve">أو وثيقة تعهد أو التزام </w:t>
      </w:r>
      <w:r w:rsidRPr="00674D20">
        <w:rPr>
          <w:rFonts w:cs="Simplified Arabic"/>
          <w:sz w:val="32"/>
          <w:szCs w:val="32"/>
          <w:lang w:bidi="ar-DZ"/>
        </w:rPr>
        <w:t xml:space="preserve"> le contra d’engagement</w:t>
      </w:r>
      <w:r w:rsidRPr="00674D20">
        <w:rPr>
          <w:rFonts w:cs="Simplified Arabic" w:hint="cs"/>
          <w:sz w:val="32"/>
          <w:szCs w:val="32"/>
          <w:rtl/>
          <w:lang w:bidi="ar-DZ"/>
        </w:rPr>
        <w:t xml:space="preserve"> وهما عبارة عن وثيقة تصدر عن الجهة المكلفة بالتوظيف بصورة منفردة دون أي تدخل من </w:t>
      </w:r>
      <w:r w:rsidRPr="00674D20">
        <w:rPr>
          <w:rFonts w:cs="Simplified Arabic" w:hint="cs"/>
          <w:sz w:val="32"/>
          <w:szCs w:val="32"/>
          <w:rtl/>
          <w:lang w:bidi="ar-DZ"/>
        </w:rPr>
        <w:lastRenderedPageBreak/>
        <w:t>العامل وهو ما تجعلها من الأعمال المنفرد للإدارة وبالتالي فهو قرار إداري ، كما هو متفق عليه لدى فقها القانون الإداري ، أما من حيث الم</w:t>
      </w:r>
      <w:r w:rsidR="009F3590">
        <w:rPr>
          <w:rFonts w:cs="Simplified Arabic" w:hint="cs"/>
          <w:sz w:val="32"/>
          <w:szCs w:val="32"/>
          <w:rtl/>
          <w:lang w:bidi="ar-DZ"/>
        </w:rPr>
        <w:t>حتوى</w:t>
      </w:r>
      <w:r w:rsidRPr="00674D20">
        <w:rPr>
          <w:rFonts w:cs="Simplified Arabic" w:hint="cs"/>
          <w:sz w:val="32"/>
          <w:szCs w:val="32"/>
          <w:rtl/>
          <w:lang w:bidi="ar-DZ"/>
        </w:rPr>
        <w:t xml:space="preserve">  - قرار التعيين </w:t>
      </w:r>
      <w:r w:rsidRPr="00674D20">
        <w:rPr>
          <w:rFonts w:cs="Simplified Arabic"/>
          <w:sz w:val="32"/>
          <w:szCs w:val="32"/>
          <w:rtl/>
          <w:lang w:bidi="ar-DZ"/>
        </w:rPr>
        <w:t>–</w:t>
      </w:r>
      <w:r w:rsidRPr="00674D20">
        <w:rPr>
          <w:rFonts w:cs="Simplified Arabic" w:hint="cs"/>
          <w:sz w:val="32"/>
          <w:szCs w:val="32"/>
          <w:rtl/>
          <w:lang w:bidi="ar-DZ"/>
        </w:rPr>
        <w:t xml:space="preserve"> نجده يحتوي على البيانات المتعلقة بالعامل والعمل والجهة المستخدمة ويوجد في القطاع الوظيفة العامة نوعين من العمال الموظفين وهم المرسمين والمتعاقدون أو الموظفون المؤقتون ، وإذا كانت عقود العمل في ظل قانون العمل تدخل حيز التطبيق وترتب آثارها القانونية والمادية مباشرة بعد توقيعها من قبل الطرفين فإن قرارات التعيين في الإدارة العمومية ليست كذلك فهي لا تنتج</w:t>
      </w:r>
      <w:r w:rsidR="007A3004">
        <w:rPr>
          <w:rFonts w:cs="Simplified Arabic" w:hint="cs"/>
          <w:sz w:val="32"/>
          <w:szCs w:val="32"/>
          <w:rtl/>
          <w:lang w:bidi="ar-DZ"/>
        </w:rPr>
        <w:t xml:space="preserve"> آثارها</w:t>
      </w:r>
      <w:r w:rsidRPr="00674D20">
        <w:rPr>
          <w:rFonts w:cs="Simplified Arabic" w:hint="cs"/>
          <w:sz w:val="32"/>
          <w:szCs w:val="32"/>
          <w:rtl/>
          <w:lang w:bidi="ar-DZ"/>
        </w:rPr>
        <w:t xml:space="preserve"> إلا بعد استكمال سلسلة من الإجراءات الإدارية والرقابة الخاصة أهمها : خضوع هذه القرارات لرقابة المشروعية التي تمارسها مصالح المديرية العامة للوظيفة العمومية المركزية والمحلية التي تراقب مدى شرعية التعيين في الشكل والموضوع أي مدى احترام قواعد وإجراءات وشروط التوظيف ، ثم تأتي الرقابة المالية التي تمارسها المصالح المالية المركزية والمحلية ، التي تتلخص مهمتها في فحص احترام المؤسسة الموظفة للحدود المسموح بها في إطار تخصيص مناصب العمل ، حيث يمنع عليها تجاوز العدد المسموح لها ب</w:t>
      </w:r>
      <w:r w:rsidR="00BC4123" w:rsidRPr="00674D20">
        <w:rPr>
          <w:rFonts w:cs="Simplified Arabic" w:hint="cs"/>
          <w:sz w:val="32"/>
          <w:szCs w:val="32"/>
          <w:rtl/>
          <w:lang w:bidi="ar-DZ"/>
        </w:rPr>
        <w:t>ها</w:t>
      </w:r>
      <w:r w:rsidRPr="00674D20">
        <w:rPr>
          <w:rFonts w:cs="Simplified Arabic" w:hint="cs"/>
          <w:sz w:val="32"/>
          <w:szCs w:val="32"/>
          <w:rtl/>
          <w:lang w:bidi="ar-DZ"/>
        </w:rPr>
        <w:t>ذ يحدد لكل منصب ما يعرف بالمنصب المالي أي قيمة مالية لكل منصب مفتوح ، بمعنى أن التوظيف الذي يتجاوز عدد المناصب المفتوحة لا يمكن له الحصول على المرتب ، وبعد الرقابة المالية  يمكن اعتبار التوظيف مكتمل الشروط  ، وعندها فقط يتم التوقيع على القرار بصفة نهائية عندها يرتب أثاره المادية والقانونية .</w:t>
      </w:r>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كما أنه إذا كان صاحب العمل في ظل قانون العمل ليس مجبرا في إتباع أسلوب أو إجراء معين في التوظيف فأن الإدارة العمومية ليست كذلك فهي لها أساليبها </w:t>
      </w:r>
      <w:r w:rsidR="00BC4123" w:rsidRPr="00674D20">
        <w:rPr>
          <w:rFonts w:cs="Simplified Arabic" w:hint="cs"/>
          <w:sz w:val="32"/>
          <w:szCs w:val="32"/>
          <w:rtl/>
          <w:lang w:bidi="ar-DZ"/>
        </w:rPr>
        <w:t>وهي</w:t>
      </w:r>
      <w:r w:rsidRPr="00674D20">
        <w:rPr>
          <w:rFonts w:cs="Simplified Arabic" w:hint="cs"/>
          <w:sz w:val="32"/>
          <w:szCs w:val="32"/>
          <w:rtl/>
          <w:lang w:bidi="ar-DZ"/>
        </w:rPr>
        <w:t xml:space="preserve"> عادة إما عن طريق المسابقات الخارجية أو الداخلية حيث تعتمد الصيغة الأولى على أساس الشهادات بينما تعتمد الثانية على أساس الأقدمية وعن طريق الاختيار من بين الموظفين المرسمين أو الذين ي</w:t>
      </w:r>
      <w:r w:rsidR="005B14A7" w:rsidRPr="00674D20">
        <w:rPr>
          <w:rFonts w:cs="Simplified Arabic" w:hint="cs"/>
          <w:sz w:val="32"/>
          <w:szCs w:val="32"/>
          <w:rtl/>
          <w:lang w:bidi="ar-DZ"/>
        </w:rPr>
        <w:t>ثبت</w:t>
      </w:r>
      <w:r w:rsidRPr="00674D20">
        <w:rPr>
          <w:rFonts w:cs="Simplified Arabic" w:hint="cs"/>
          <w:sz w:val="32"/>
          <w:szCs w:val="32"/>
          <w:rtl/>
          <w:lang w:bidi="ar-DZ"/>
        </w:rPr>
        <w:t>ون خبرة مهنية وبعد تسجيلهم في قوائم التأهيل .</w:t>
      </w:r>
    </w:p>
    <w:p w:rsidR="00690A0F" w:rsidRPr="00674D20" w:rsidRDefault="00690A0F" w:rsidP="00690A0F">
      <w:pPr>
        <w:bidi/>
        <w:spacing w:line="240" w:lineRule="auto"/>
        <w:jc w:val="both"/>
        <w:rPr>
          <w:rFonts w:cs="Simplified Arabic"/>
          <w:sz w:val="32"/>
          <w:szCs w:val="32"/>
          <w:rtl/>
          <w:lang w:bidi="ar-DZ"/>
        </w:rPr>
      </w:pPr>
      <w:r w:rsidRPr="00674D20">
        <w:rPr>
          <w:rFonts w:cs="Simplified Arabic" w:hint="cs"/>
          <w:sz w:val="32"/>
          <w:szCs w:val="32"/>
          <w:rtl/>
          <w:lang w:bidi="ar-DZ"/>
        </w:rPr>
        <w:tab/>
        <w:t>أو عن طريق التوظيف المباشر لخريجي المؤسسات ومعاهد التكوين المتخصصة في التكوين الإداري أو المدرسة الوطنية للإدارة مثلا.</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2 </w:t>
      </w:r>
      <w:r w:rsidRPr="00674D20">
        <w:rPr>
          <w:rFonts w:cs="Simplified Arabic"/>
          <w:b/>
          <w:bCs/>
          <w:sz w:val="32"/>
          <w:szCs w:val="32"/>
          <w:rtl/>
          <w:lang w:bidi="ar-DZ"/>
        </w:rPr>
        <w:t>–</w:t>
      </w:r>
      <w:r w:rsidRPr="00674D20">
        <w:rPr>
          <w:rFonts w:cs="Simplified Arabic" w:hint="cs"/>
          <w:b/>
          <w:bCs/>
          <w:sz w:val="32"/>
          <w:szCs w:val="32"/>
          <w:rtl/>
          <w:lang w:bidi="ar-DZ"/>
        </w:rPr>
        <w:t xml:space="preserve"> طبيعة العلاقة بين العامل  والهيئة صاحبة العمل :</w:t>
      </w:r>
    </w:p>
    <w:p w:rsidR="00690A0F" w:rsidRPr="00674D20" w:rsidRDefault="00690A0F" w:rsidP="007A3004">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بينا سابقا أن علاقة العمل في ظل قانون العمل تقوم على أساس حرية الإ</w:t>
      </w:r>
      <w:r w:rsidR="005B14A7" w:rsidRPr="00674D20">
        <w:rPr>
          <w:rFonts w:cs="Simplified Arabic" w:hint="cs"/>
          <w:sz w:val="32"/>
          <w:szCs w:val="32"/>
          <w:rtl/>
          <w:lang w:bidi="ar-DZ"/>
        </w:rPr>
        <w:t>راد</w:t>
      </w:r>
      <w:r w:rsidRPr="00674D20">
        <w:rPr>
          <w:rFonts w:cs="Simplified Arabic" w:hint="cs"/>
          <w:sz w:val="32"/>
          <w:szCs w:val="32"/>
          <w:rtl/>
          <w:lang w:bidi="ar-DZ"/>
        </w:rPr>
        <w:t xml:space="preserve">ة فهي عقود رضائية و </w:t>
      </w:r>
      <w:r w:rsidR="005B14A7" w:rsidRPr="00674D20">
        <w:rPr>
          <w:rFonts w:cs="Simplified Arabic" w:hint="cs"/>
          <w:sz w:val="32"/>
          <w:szCs w:val="32"/>
          <w:rtl/>
          <w:lang w:bidi="ar-DZ"/>
        </w:rPr>
        <w:t>ت</w:t>
      </w:r>
      <w:r w:rsidRPr="00674D20">
        <w:rPr>
          <w:rFonts w:cs="Simplified Arabic" w:hint="cs"/>
          <w:sz w:val="32"/>
          <w:szCs w:val="32"/>
          <w:rtl/>
          <w:lang w:bidi="ar-DZ"/>
        </w:rPr>
        <w:t>خضع لأحكام التعاقد والمسؤولية العقدية أما العلاقة بين الموظف والإدارة العمومية المستخدمة بالنظر إلى وسيلة إبرام علاقة العمل ف</w:t>
      </w:r>
      <w:r w:rsidR="005B14A7" w:rsidRPr="00674D20">
        <w:rPr>
          <w:rFonts w:cs="Simplified Arabic" w:hint="cs"/>
          <w:sz w:val="32"/>
          <w:szCs w:val="32"/>
          <w:rtl/>
          <w:lang w:bidi="ar-DZ"/>
        </w:rPr>
        <w:t>ه</w:t>
      </w:r>
      <w:r w:rsidRPr="00674D20">
        <w:rPr>
          <w:rFonts w:cs="Simplified Arabic" w:hint="cs"/>
          <w:sz w:val="32"/>
          <w:szCs w:val="32"/>
          <w:rtl/>
          <w:lang w:bidi="ar-DZ"/>
        </w:rPr>
        <w:t xml:space="preserve">ي علاقة قانونية تنظيمية وهو ما </w:t>
      </w:r>
      <w:r w:rsidR="005B14A7" w:rsidRPr="00674D20">
        <w:rPr>
          <w:rFonts w:cs="Simplified Arabic" w:hint="cs"/>
          <w:sz w:val="32"/>
          <w:szCs w:val="32"/>
          <w:rtl/>
          <w:lang w:bidi="ar-DZ"/>
        </w:rPr>
        <w:t>تؤ</w:t>
      </w:r>
      <w:r w:rsidRPr="00674D20">
        <w:rPr>
          <w:rFonts w:cs="Simplified Arabic" w:hint="cs"/>
          <w:sz w:val="32"/>
          <w:szCs w:val="32"/>
          <w:rtl/>
          <w:lang w:bidi="ar-DZ"/>
        </w:rPr>
        <w:t>كده قوانين الوظيفة العام</w:t>
      </w:r>
      <w:r w:rsidR="007A3004">
        <w:rPr>
          <w:rFonts w:cs="Simplified Arabic" w:hint="cs"/>
          <w:sz w:val="32"/>
          <w:szCs w:val="32"/>
          <w:rtl/>
          <w:lang w:bidi="ar-DZ"/>
        </w:rPr>
        <w:t>ة</w:t>
      </w:r>
      <w:r w:rsidRPr="00674D20">
        <w:rPr>
          <w:rFonts w:cs="Simplified Arabic" w:hint="cs"/>
          <w:sz w:val="32"/>
          <w:szCs w:val="32"/>
          <w:rtl/>
          <w:lang w:bidi="ar-DZ"/>
        </w:rPr>
        <w:t xml:space="preserve"> كما أن للإدارة أن تتخذ بعض الإجراءات بصورة منفردة في حق الموظف مثل الانتداب التلقائي </w:t>
      </w:r>
      <w:r w:rsidR="005B14A7" w:rsidRPr="00674D20">
        <w:rPr>
          <w:rFonts w:cs="Simplified Arabic" w:hint="cs"/>
          <w:sz w:val="32"/>
          <w:szCs w:val="32"/>
          <w:rtl/>
          <w:lang w:bidi="ar-DZ"/>
        </w:rPr>
        <w:t>ا</w:t>
      </w:r>
      <w:r w:rsidRPr="00674D20">
        <w:rPr>
          <w:rFonts w:cs="Simplified Arabic" w:hint="cs"/>
          <w:sz w:val="32"/>
          <w:szCs w:val="32"/>
          <w:rtl/>
          <w:lang w:bidi="ar-DZ"/>
        </w:rPr>
        <w:t>وان تسخره للعمل في بعض الحالات إذا ما اقتضت المصلحة العامة ذلك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3 </w:t>
      </w:r>
      <w:r w:rsidRPr="00674D20">
        <w:rPr>
          <w:rFonts w:cs="Simplified Arabic"/>
          <w:b/>
          <w:bCs/>
          <w:sz w:val="32"/>
          <w:szCs w:val="32"/>
          <w:rtl/>
          <w:lang w:bidi="ar-DZ"/>
        </w:rPr>
        <w:t>–</w:t>
      </w:r>
      <w:r w:rsidRPr="00674D20">
        <w:rPr>
          <w:rFonts w:cs="Simplified Arabic" w:hint="cs"/>
          <w:b/>
          <w:bCs/>
          <w:sz w:val="32"/>
          <w:szCs w:val="32"/>
          <w:rtl/>
          <w:lang w:bidi="ar-DZ"/>
        </w:rPr>
        <w:t xml:space="preserve"> طبيعة العمــل :</w:t>
      </w:r>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وهي أيضا من عناصر التمييز بينهما كذلك طبيعة وأبعاد المسؤولية المترتبة على نتائج العمل سواء ايجابية أو سلبية حيث أن طبيعة العمل في مجال قانون العمل لا يتعدى الأعمال المادية أو الفكرية التي تنتهي آثارها عند صاحب العمل فقط سواء كانت مؤسسة عامة أو خاصة في حين أن طبيعة العمل عند الموظف تصل إلى حد تمثيله الدولة أي السلطة العامة بالنسبة للغير أي</w:t>
      </w:r>
      <w:r w:rsidR="005B14A7" w:rsidRPr="00674D20">
        <w:rPr>
          <w:rFonts w:cs="Simplified Arabic" w:hint="cs"/>
          <w:sz w:val="32"/>
          <w:szCs w:val="32"/>
          <w:rtl/>
          <w:lang w:bidi="ar-DZ"/>
        </w:rPr>
        <w:t xml:space="preserve"> أن</w:t>
      </w:r>
      <w:r w:rsidRPr="00674D20">
        <w:rPr>
          <w:rFonts w:cs="Simplified Arabic" w:hint="cs"/>
          <w:sz w:val="32"/>
          <w:szCs w:val="32"/>
          <w:rtl/>
          <w:lang w:bidi="ar-DZ"/>
        </w:rPr>
        <w:t xml:space="preserve"> العمل الذي يقوم به في إطار صلاحياته صادر عن الدولة وبالتالي يرتب مسؤوليتها وهو بذلك يرتب حقوقا للغير في ذمة الدولة ومن هنا فإن أثار العمل تتجاوز حدود الهيئة المستخدمة ولذلك كان طبيعيا أن تحيط الدولة موظفيها بحماية قانونية عند ممارستهم لمهامهم في حالة ارتكابهم لأخطاء مهنية أثناء أو بمناسبة ممارستهم لمهامهم حيث </w:t>
      </w:r>
      <w:r w:rsidR="005B14A7" w:rsidRPr="00674D20">
        <w:rPr>
          <w:rFonts w:cs="Simplified Arabic" w:hint="cs"/>
          <w:sz w:val="32"/>
          <w:szCs w:val="32"/>
          <w:rtl/>
          <w:lang w:bidi="ar-DZ"/>
        </w:rPr>
        <w:t>نميز</w:t>
      </w:r>
      <w:r w:rsidRPr="00674D20">
        <w:rPr>
          <w:rFonts w:cs="Simplified Arabic" w:hint="cs"/>
          <w:sz w:val="32"/>
          <w:szCs w:val="32"/>
          <w:rtl/>
          <w:lang w:bidi="ar-DZ"/>
        </w:rPr>
        <w:t xml:space="preserve"> بين الخطأ الشخصي المرتب لمسؤولية الموظف والذي تقرره الإدارة وبين الخطأ </w:t>
      </w:r>
      <w:r w:rsidR="005B14A7" w:rsidRPr="00674D20">
        <w:rPr>
          <w:rFonts w:cs="Simplified Arabic" w:hint="cs"/>
          <w:sz w:val="32"/>
          <w:szCs w:val="32"/>
          <w:rtl/>
          <w:lang w:bidi="ar-DZ"/>
        </w:rPr>
        <w:t>المرفقي</w:t>
      </w:r>
      <w:r w:rsidRPr="00674D20">
        <w:rPr>
          <w:rFonts w:cs="Simplified Arabic" w:hint="cs"/>
          <w:sz w:val="32"/>
          <w:szCs w:val="32"/>
          <w:rtl/>
          <w:lang w:bidi="ar-DZ"/>
        </w:rPr>
        <w:t xml:space="preserve"> الذي يرتكبه الموظف ويكيف على أنه خطأ إداري يرتب التعويض دون أن يسأل الموظف عن أثار هذا التصرف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4 </w:t>
      </w:r>
      <w:r w:rsidRPr="00674D20">
        <w:rPr>
          <w:rFonts w:cs="Simplified Arabic"/>
          <w:b/>
          <w:bCs/>
          <w:sz w:val="32"/>
          <w:szCs w:val="32"/>
          <w:rtl/>
          <w:lang w:bidi="ar-DZ"/>
        </w:rPr>
        <w:t>–</w:t>
      </w:r>
      <w:r w:rsidRPr="00674D20">
        <w:rPr>
          <w:rFonts w:cs="Simplified Arabic" w:hint="cs"/>
          <w:b/>
          <w:bCs/>
          <w:sz w:val="32"/>
          <w:szCs w:val="32"/>
          <w:rtl/>
          <w:lang w:bidi="ar-DZ"/>
        </w:rPr>
        <w:t>كيفيـة تحديـد الأجـر:</w:t>
      </w:r>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تلعب المفاوضات في علاقات العمل في قانون العمل بن العامل وصاحب العملدورا هاما في تحديد الأجور والحوافز الملحقة بها بينما تنعدم هذه الإمكانية بالنسبة للموظف</w:t>
      </w:r>
      <w:r w:rsidR="005B14A7" w:rsidRPr="00674D20">
        <w:rPr>
          <w:rFonts w:cs="Simplified Arabic" w:hint="cs"/>
          <w:sz w:val="32"/>
          <w:szCs w:val="32"/>
          <w:rtl/>
          <w:lang w:bidi="ar-DZ"/>
        </w:rPr>
        <w:t xml:space="preserve"> في</w:t>
      </w:r>
      <w:r w:rsidRPr="00674D20">
        <w:rPr>
          <w:rFonts w:cs="Simplified Arabic" w:hint="cs"/>
          <w:sz w:val="32"/>
          <w:szCs w:val="32"/>
          <w:rtl/>
          <w:lang w:bidi="ar-DZ"/>
        </w:rPr>
        <w:t xml:space="preserve"> قانون الوظيفة العمومية،إذ أنه وفي مختلف الأنظمة المقارنة فإن الأجور تحدد على أساس تحديد منصب العمل مسبقا سواء من حيث شروط شغل هذه المناصب أو حقوقها أو التزاماتها وعليه فالأجر يحدد بصورة منفردة من الإدارة وتضع جدولا لتصنيف المناصب </w:t>
      </w:r>
      <w:r w:rsidRPr="00674D20">
        <w:rPr>
          <w:rFonts w:cs="Simplified Arabic" w:hint="cs"/>
          <w:sz w:val="32"/>
          <w:szCs w:val="32"/>
          <w:rtl/>
          <w:lang w:bidi="ar-DZ"/>
        </w:rPr>
        <w:lastRenderedPageBreak/>
        <w:t xml:space="preserve">وتحدد الأجور في العادة على أساس الرقم الاستدلالي لكل منصب عمل يجعل من الأجر حصيلة ضرب الرقم الاستدلالي في القيمة النقدية </w:t>
      </w:r>
      <w:r w:rsidR="005B14A7" w:rsidRPr="00674D20">
        <w:rPr>
          <w:rFonts w:cs="Simplified Arabic" w:hint="cs"/>
          <w:sz w:val="32"/>
          <w:szCs w:val="32"/>
          <w:rtl/>
          <w:lang w:bidi="ar-DZ"/>
        </w:rPr>
        <w:t>ل</w:t>
      </w:r>
      <w:r w:rsidRPr="00674D20">
        <w:rPr>
          <w:rFonts w:cs="Simplified Arabic" w:hint="cs"/>
          <w:sz w:val="32"/>
          <w:szCs w:val="32"/>
          <w:rtl/>
          <w:lang w:bidi="ar-DZ"/>
        </w:rPr>
        <w:t>لنقطة الاستدلالية والتي تساوي 45 دينار جزائري أما العلاوة فتحدد بصفة حصرية بالتسمية أو النوعية اللازمة للحصول عليها ، وإذا كانت أجور العمال في المؤسسات الخاضعة لقانون العمل تحول من أموال المستخدم فإن أجور الموظفين تحول من ميزانية الدولة .</w:t>
      </w: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 xml:space="preserve">5 </w:t>
      </w:r>
      <w:r w:rsidRPr="00674D20">
        <w:rPr>
          <w:rFonts w:cs="Simplified Arabic"/>
          <w:b/>
          <w:bCs/>
          <w:sz w:val="32"/>
          <w:szCs w:val="32"/>
          <w:rtl/>
          <w:lang w:bidi="ar-DZ"/>
        </w:rPr>
        <w:t>–</w:t>
      </w:r>
      <w:r w:rsidRPr="00674D20">
        <w:rPr>
          <w:rFonts w:cs="Simplified Arabic" w:hint="cs"/>
          <w:b/>
          <w:bCs/>
          <w:sz w:val="32"/>
          <w:szCs w:val="32"/>
          <w:rtl/>
          <w:lang w:bidi="ar-DZ"/>
        </w:rPr>
        <w:t xml:space="preserve"> تسويــة المنازعات الفردية والجماعية :</w:t>
      </w:r>
    </w:p>
    <w:p w:rsidR="00690A0F" w:rsidRPr="00674D20" w:rsidRDefault="00690A0F" w:rsidP="005B14A7">
      <w:pPr>
        <w:bidi/>
        <w:spacing w:line="240" w:lineRule="auto"/>
        <w:jc w:val="both"/>
        <w:rPr>
          <w:rFonts w:cs="Simplified Arabic"/>
          <w:sz w:val="32"/>
          <w:szCs w:val="32"/>
          <w:rtl/>
          <w:lang w:bidi="ar-DZ"/>
        </w:rPr>
      </w:pPr>
      <w:r w:rsidRPr="00674D20">
        <w:rPr>
          <w:rFonts w:cs="Simplified Arabic" w:hint="cs"/>
          <w:sz w:val="32"/>
          <w:szCs w:val="32"/>
          <w:rtl/>
          <w:lang w:bidi="ar-DZ"/>
        </w:rPr>
        <w:tab/>
        <w:t xml:space="preserve">بالنسبة للمنازعات الفردية بين الموظف والإدارة المستخدمة تحل عن طريق التظلم </w:t>
      </w:r>
      <w:r w:rsidR="005B14A7" w:rsidRPr="00674D20">
        <w:rPr>
          <w:rFonts w:cs="Simplified Arabic" w:hint="cs"/>
          <w:sz w:val="32"/>
          <w:szCs w:val="32"/>
          <w:rtl/>
          <w:lang w:bidi="ar-DZ"/>
        </w:rPr>
        <w:t>ا</w:t>
      </w:r>
      <w:r w:rsidRPr="00674D20">
        <w:rPr>
          <w:rFonts w:cs="Simplified Arabic" w:hint="cs"/>
          <w:sz w:val="32"/>
          <w:szCs w:val="32"/>
          <w:rtl/>
          <w:lang w:bidi="ar-DZ"/>
        </w:rPr>
        <w:t>لولائي أو الر</w:t>
      </w:r>
      <w:r w:rsidR="005B14A7" w:rsidRPr="00674D20">
        <w:rPr>
          <w:rFonts w:cs="Simplified Arabic" w:hint="cs"/>
          <w:sz w:val="32"/>
          <w:szCs w:val="32"/>
          <w:rtl/>
          <w:lang w:bidi="ar-DZ"/>
        </w:rPr>
        <w:t>ئا</w:t>
      </w:r>
      <w:r w:rsidRPr="00674D20">
        <w:rPr>
          <w:rFonts w:cs="Simplified Arabic" w:hint="cs"/>
          <w:sz w:val="32"/>
          <w:szCs w:val="32"/>
          <w:rtl/>
          <w:lang w:bidi="ar-DZ"/>
        </w:rPr>
        <w:t xml:space="preserve">سي حيث يتوجه الموظف بطلب تسوية موضوع الخلاف إلي رئيسه حسب ما يحدده السلم الإداري ، وإن لم يحل النزاع </w:t>
      </w:r>
      <w:r w:rsidR="007A3004">
        <w:rPr>
          <w:rFonts w:cs="Simplified Arabic" w:hint="cs"/>
          <w:sz w:val="32"/>
          <w:szCs w:val="32"/>
          <w:rtl/>
          <w:lang w:bidi="ar-DZ"/>
        </w:rPr>
        <w:t xml:space="preserve">يحول </w:t>
      </w:r>
      <w:r w:rsidRPr="00674D20">
        <w:rPr>
          <w:rFonts w:cs="Simplified Arabic" w:hint="cs"/>
          <w:sz w:val="32"/>
          <w:szCs w:val="32"/>
          <w:rtl/>
          <w:lang w:bidi="ar-DZ"/>
        </w:rPr>
        <w:t>إلي اللجنة المتساوية الأعضاء خلافا لما هو معمول به في تسوية النزاع الفردي في مجال قانون العمل الذي يحال فيه النزاع إلي مكتب المصالحة على مستوى مفتشية العمل .</w:t>
      </w:r>
    </w:p>
    <w:p w:rsidR="005B14A7" w:rsidRPr="00674D20" w:rsidRDefault="005B14A7" w:rsidP="005B14A7">
      <w:pPr>
        <w:bidi/>
        <w:spacing w:line="240" w:lineRule="auto"/>
        <w:jc w:val="both"/>
        <w:rPr>
          <w:rFonts w:cs="Simplified Arabic"/>
          <w:sz w:val="32"/>
          <w:szCs w:val="32"/>
          <w:rtl/>
          <w:lang w:bidi="ar-DZ"/>
        </w:rPr>
      </w:pPr>
      <w:r w:rsidRPr="00674D20">
        <w:rPr>
          <w:rFonts w:cs="Simplified Arabic" w:hint="cs"/>
          <w:sz w:val="32"/>
          <w:szCs w:val="32"/>
          <w:rtl/>
          <w:lang w:bidi="ar-DZ"/>
        </w:rPr>
        <w:t xml:space="preserve">كما أن جهة </w:t>
      </w:r>
      <w:r w:rsidR="007A3004" w:rsidRPr="00674D20">
        <w:rPr>
          <w:rFonts w:cs="Simplified Arabic" w:hint="cs"/>
          <w:sz w:val="32"/>
          <w:szCs w:val="32"/>
          <w:rtl/>
          <w:lang w:bidi="ar-DZ"/>
        </w:rPr>
        <w:t>الاختصاص</w:t>
      </w:r>
      <w:r w:rsidRPr="00674D20">
        <w:rPr>
          <w:rFonts w:cs="Simplified Arabic" w:hint="cs"/>
          <w:sz w:val="32"/>
          <w:szCs w:val="32"/>
          <w:rtl/>
          <w:lang w:bidi="ar-DZ"/>
        </w:rPr>
        <w:t xml:space="preserve"> القضائي في منازعات العمل هي القسم </w:t>
      </w:r>
      <w:r w:rsidR="007A3004" w:rsidRPr="00674D20">
        <w:rPr>
          <w:rFonts w:cs="Simplified Arabic" w:hint="cs"/>
          <w:sz w:val="32"/>
          <w:szCs w:val="32"/>
          <w:rtl/>
          <w:lang w:bidi="ar-DZ"/>
        </w:rPr>
        <w:t>الاجتماعي</w:t>
      </w:r>
      <w:r w:rsidRPr="00674D20">
        <w:rPr>
          <w:rFonts w:cs="Simplified Arabic" w:hint="cs"/>
          <w:sz w:val="32"/>
          <w:szCs w:val="32"/>
          <w:rtl/>
          <w:lang w:bidi="ar-DZ"/>
        </w:rPr>
        <w:t xml:space="preserve"> على مستوى المحكمة المختصة اقليميا بينما جهة </w:t>
      </w:r>
      <w:r w:rsidR="007A3004" w:rsidRPr="00674D20">
        <w:rPr>
          <w:rFonts w:cs="Simplified Arabic" w:hint="cs"/>
          <w:sz w:val="32"/>
          <w:szCs w:val="32"/>
          <w:rtl/>
          <w:lang w:bidi="ar-DZ"/>
        </w:rPr>
        <w:t>الاختصاص</w:t>
      </w:r>
      <w:r w:rsidRPr="00674D20">
        <w:rPr>
          <w:rFonts w:cs="Simplified Arabic" w:hint="cs"/>
          <w:sz w:val="32"/>
          <w:szCs w:val="32"/>
          <w:rtl/>
          <w:lang w:bidi="ar-DZ"/>
        </w:rPr>
        <w:t xml:space="preserve"> القضائي في منازعات الوظيفة العامة هي المحكمة الإدارية</w:t>
      </w:r>
    </w:p>
    <w:p w:rsidR="00690A0F" w:rsidRPr="00674D20" w:rsidRDefault="00690A0F" w:rsidP="007A3004">
      <w:pPr>
        <w:bidi/>
        <w:spacing w:line="240" w:lineRule="auto"/>
        <w:jc w:val="both"/>
        <w:rPr>
          <w:rFonts w:cs="Simplified Arabic"/>
          <w:sz w:val="32"/>
          <w:szCs w:val="32"/>
          <w:rtl/>
          <w:lang w:bidi="ar-DZ"/>
        </w:rPr>
      </w:pPr>
      <w:r w:rsidRPr="00674D20">
        <w:rPr>
          <w:rFonts w:cs="Simplified Arabic" w:hint="cs"/>
          <w:sz w:val="32"/>
          <w:szCs w:val="32"/>
          <w:rtl/>
          <w:lang w:bidi="ar-DZ"/>
        </w:rPr>
        <w:tab/>
        <w:t>أما فيما يتعلق بالمنازعات الجماعية فقد وضع لها المشرع نظام خاص بها وإجراءات مختلفة عن المعمول بها في قانون العمل حيث أقام أجهزة وهيئات خاصة بحل النزاعات الجماعية للموظفين من بينها مجلس الوظيفة العمومية متساوي الأعضاء الذي يعتبر جهاز مصالحة في مجال الخلاقات الجماعية في العمل داخل المؤسسات الإداري</w:t>
      </w:r>
      <w:r w:rsidR="007A3004">
        <w:rPr>
          <w:rFonts w:cs="Simplified Arabic" w:hint="cs"/>
          <w:sz w:val="32"/>
          <w:szCs w:val="32"/>
          <w:rtl/>
          <w:lang w:bidi="ar-DZ"/>
        </w:rPr>
        <w:t>ة</w:t>
      </w:r>
      <w:r w:rsidRPr="00674D20">
        <w:rPr>
          <w:rFonts w:cs="Simplified Arabic" w:hint="cs"/>
          <w:sz w:val="32"/>
          <w:szCs w:val="32"/>
          <w:rtl/>
          <w:lang w:bidi="ar-DZ"/>
        </w:rPr>
        <w:t xml:space="preserve"> العمومية ، وفي حالة فشله في حل النزاع يعرض على اللجنة الوطنية للتحكم خاصة بالنسبة للموظفين الممنوعين من حق الإضراب .</w:t>
      </w:r>
    </w:p>
    <w:p w:rsidR="00690A0F" w:rsidRPr="00674D20" w:rsidRDefault="00690A0F" w:rsidP="00690A0F">
      <w:pPr>
        <w:bidi/>
        <w:spacing w:line="240" w:lineRule="auto"/>
        <w:jc w:val="both"/>
        <w:rPr>
          <w:rFonts w:cs="Simplified Arabic"/>
          <w:b/>
          <w:bCs/>
          <w:sz w:val="32"/>
          <w:szCs w:val="32"/>
          <w:rtl/>
          <w:lang w:bidi="ar-DZ"/>
        </w:rPr>
      </w:pPr>
    </w:p>
    <w:p w:rsidR="00690A0F" w:rsidRPr="00674D20" w:rsidRDefault="00690A0F" w:rsidP="00690A0F">
      <w:pPr>
        <w:bidi/>
        <w:spacing w:line="240" w:lineRule="auto"/>
        <w:jc w:val="both"/>
        <w:rPr>
          <w:rFonts w:cs="Simplified Arabic"/>
          <w:b/>
          <w:bCs/>
          <w:sz w:val="32"/>
          <w:szCs w:val="32"/>
          <w:rtl/>
          <w:lang w:bidi="ar-DZ"/>
        </w:rPr>
      </w:pPr>
      <w:r w:rsidRPr="00674D20">
        <w:rPr>
          <w:rFonts w:cs="Simplified Arabic" w:hint="cs"/>
          <w:b/>
          <w:bCs/>
          <w:sz w:val="32"/>
          <w:szCs w:val="32"/>
          <w:rtl/>
          <w:lang w:bidi="ar-DZ"/>
        </w:rPr>
        <w:t>الجوانب المشتركة:</w:t>
      </w:r>
    </w:p>
    <w:p w:rsidR="00690A0F" w:rsidRPr="00674D20" w:rsidRDefault="00690A0F" w:rsidP="003B3DDB">
      <w:pPr>
        <w:bidi/>
        <w:spacing w:line="240" w:lineRule="auto"/>
        <w:jc w:val="both"/>
        <w:rPr>
          <w:rFonts w:cs="Simplified Arabic"/>
          <w:sz w:val="32"/>
          <w:szCs w:val="32"/>
          <w:rtl/>
          <w:lang w:bidi="ar-DZ"/>
        </w:rPr>
      </w:pPr>
      <w:r w:rsidRPr="00674D20">
        <w:rPr>
          <w:rFonts w:cs="Simplified Arabic" w:hint="cs"/>
          <w:sz w:val="32"/>
          <w:szCs w:val="32"/>
          <w:rtl/>
          <w:lang w:bidi="ar-DZ"/>
        </w:rPr>
        <w:lastRenderedPageBreak/>
        <w:tab/>
        <w:t>بالرغم من أوجه الخلاف التي استعرضناها فإن هناك جوانب مشتركة بين القطاعين يمكن إجمالها في تلك الأحكام والقوانين المنظمة لبعض المسا</w:t>
      </w:r>
      <w:r w:rsidR="003B3DDB" w:rsidRPr="00674D20">
        <w:rPr>
          <w:rFonts w:cs="Simplified Arabic" w:hint="cs"/>
          <w:sz w:val="32"/>
          <w:szCs w:val="32"/>
          <w:rtl/>
          <w:lang w:bidi="ar-DZ"/>
        </w:rPr>
        <w:t>ئ</w:t>
      </w:r>
      <w:r w:rsidRPr="00674D20">
        <w:rPr>
          <w:rFonts w:cs="Simplified Arabic" w:hint="cs"/>
          <w:sz w:val="32"/>
          <w:szCs w:val="32"/>
          <w:rtl/>
          <w:lang w:bidi="ar-DZ"/>
        </w:rPr>
        <w:t xml:space="preserve">ل كالمدة القانونية للعمل والأحكام الخاصة بالراحة الأسبوعية والعطل وقوانين الضمان </w:t>
      </w:r>
      <w:r w:rsidR="007A3004" w:rsidRPr="00674D20">
        <w:rPr>
          <w:rFonts w:cs="Simplified Arabic" w:hint="cs"/>
          <w:sz w:val="32"/>
          <w:szCs w:val="32"/>
          <w:rtl/>
          <w:lang w:bidi="ar-DZ"/>
        </w:rPr>
        <w:t>الاجتماعي</w:t>
      </w:r>
      <w:r w:rsidRPr="00674D20">
        <w:rPr>
          <w:rFonts w:cs="Simplified Arabic" w:hint="cs"/>
          <w:sz w:val="32"/>
          <w:szCs w:val="32"/>
          <w:rtl/>
          <w:lang w:bidi="ar-DZ"/>
        </w:rPr>
        <w:t xml:space="preserve"> التي تطبق بصفة موحدة بين كافة القطاعات والقواعد الخاصة بالحماية القانونية للأجور .</w:t>
      </w: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7A3004">
      <w:pPr>
        <w:bidi/>
        <w:spacing w:line="240" w:lineRule="auto"/>
        <w:rPr>
          <w:rFonts w:cs="Simplified Arabic"/>
          <w:sz w:val="32"/>
          <w:szCs w:val="32"/>
          <w:rtl/>
          <w:lang w:bidi="ar-DZ"/>
        </w:rPr>
      </w:pPr>
    </w:p>
    <w:p w:rsidR="00690A0F" w:rsidRPr="00674D20" w:rsidRDefault="00690A0F" w:rsidP="00690A0F">
      <w:pPr>
        <w:bidi/>
        <w:spacing w:line="240" w:lineRule="auto"/>
        <w:jc w:val="center"/>
        <w:rPr>
          <w:rFonts w:cs="Simplified Arabic"/>
          <w:sz w:val="32"/>
          <w:szCs w:val="32"/>
          <w:rtl/>
          <w:lang w:bidi="ar-DZ"/>
        </w:rPr>
      </w:pPr>
      <w:r w:rsidRPr="00674D20">
        <w:rPr>
          <w:rFonts w:cs="Simplified Arabic" w:hint="cs"/>
          <w:sz w:val="32"/>
          <w:szCs w:val="32"/>
          <w:rtl/>
          <w:lang w:bidi="ar-DZ"/>
        </w:rPr>
        <w:t>تــم بحمـــد الله وشكره</w:t>
      </w:r>
    </w:p>
    <w:p w:rsidR="00690A0F" w:rsidRPr="00674D20" w:rsidRDefault="00690A0F" w:rsidP="00690A0F">
      <w:pPr>
        <w:bidi/>
        <w:spacing w:line="240" w:lineRule="auto"/>
        <w:jc w:val="center"/>
        <w:rPr>
          <w:rFonts w:cs="Simplified Arabic"/>
          <w:sz w:val="32"/>
          <w:szCs w:val="32"/>
          <w:rtl/>
          <w:lang w:bidi="ar-DZ"/>
        </w:rPr>
      </w:pPr>
      <w:r w:rsidRPr="00674D20">
        <w:rPr>
          <w:rFonts w:cs="Simplified Arabic" w:hint="cs"/>
          <w:sz w:val="32"/>
          <w:szCs w:val="32"/>
          <w:rtl/>
          <w:lang w:bidi="ar-DZ"/>
        </w:rPr>
        <w:t>د/ نسيغــة فيصـــل</w:t>
      </w:r>
    </w:p>
    <w:p w:rsidR="00690A0F" w:rsidRPr="00674D20" w:rsidRDefault="00690A0F" w:rsidP="00690A0F">
      <w:pPr>
        <w:bidi/>
        <w:spacing w:line="240" w:lineRule="auto"/>
        <w:jc w:val="center"/>
        <w:rPr>
          <w:rFonts w:cs="Simplified Arabic"/>
          <w:sz w:val="32"/>
          <w:szCs w:val="32"/>
          <w:rtl/>
          <w:lang w:bidi="ar-DZ"/>
        </w:rPr>
      </w:pPr>
    </w:p>
    <w:p w:rsidR="00690A0F" w:rsidRPr="00674D20" w:rsidRDefault="00690A0F" w:rsidP="00690A0F">
      <w:pPr>
        <w:bidi/>
        <w:spacing w:line="240" w:lineRule="auto"/>
        <w:jc w:val="center"/>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rtl/>
          <w:lang w:bidi="ar-DZ"/>
        </w:rPr>
      </w:pPr>
    </w:p>
    <w:p w:rsidR="00690A0F" w:rsidRPr="00674D20" w:rsidRDefault="00690A0F" w:rsidP="00690A0F">
      <w:pPr>
        <w:bidi/>
        <w:spacing w:line="240" w:lineRule="auto"/>
        <w:jc w:val="both"/>
        <w:rPr>
          <w:rFonts w:cs="Simplified Arabic"/>
          <w:sz w:val="32"/>
          <w:szCs w:val="32"/>
          <w:lang w:bidi="ar-DZ"/>
        </w:rPr>
      </w:pPr>
    </w:p>
    <w:p w:rsidR="00690A0F" w:rsidRPr="005D0CDE" w:rsidRDefault="00690A0F" w:rsidP="00690A0F">
      <w:pPr>
        <w:bidi/>
        <w:spacing w:line="240" w:lineRule="auto"/>
        <w:jc w:val="both"/>
        <w:rPr>
          <w:rFonts w:cs="Simplified Arabic"/>
          <w:sz w:val="28"/>
          <w:szCs w:val="28"/>
          <w:lang w:bidi="ar-DZ"/>
        </w:rPr>
      </w:pPr>
    </w:p>
    <w:p w:rsidR="00B87982" w:rsidRDefault="00B87982" w:rsidP="00690A0F">
      <w:pPr>
        <w:jc w:val="right"/>
      </w:pPr>
    </w:p>
    <w:sectPr w:rsidR="00B87982" w:rsidSect="00275A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6C" w:rsidRDefault="003D4E6C" w:rsidP="00690A0F">
      <w:pPr>
        <w:spacing w:after="0" w:line="240" w:lineRule="auto"/>
      </w:pPr>
      <w:r>
        <w:separator/>
      </w:r>
    </w:p>
  </w:endnote>
  <w:endnote w:type="continuationSeparator" w:id="0">
    <w:p w:rsidR="003D4E6C" w:rsidRDefault="003D4E6C" w:rsidP="0069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6C" w:rsidRDefault="003D4E6C" w:rsidP="00690A0F">
      <w:pPr>
        <w:spacing w:after="0" w:line="240" w:lineRule="auto"/>
      </w:pPr>
      <w:r>
        <w:separator/>
      </w:r>
    </w:p>
  </w:footnote>
  <w:footnote w:type="continuationSeparator" w:id="0">
    <w:p w:rsidR="003D4E6C" w:rsidRDefault="003D4E6C" w:rsidP="00690A0F">
      <w:pPr>
        <w:spacing w:after="0" w:line="240" w:lineRule="auto"/>
      </w:pPr>
      <w:r>
        <w:continuationSeparator/>
      </w:r>
    </w:p>
  </w:footnote>
  <w:footnote w:id="1">
    <w:p w:rsidR="00690A0F" w:rsidRPr="00054F92" w:rsidRDefault="00690A0F" w:rsidP="00690A0F">
      <w:pPr>
        <w:pStyle w:val="Notedebasdepage"/>
        <w:jc w:val="right"/>
        <w:rPr>
          <w:rFonts w:cs="Simplified Arabic"/>
          <w:sz w:val="24"/>
          <w:szCs w:val="24"/>
          <w:rtl/>
          <w:lang w:bidi="ar-EG"/>
        </w:rPr>
      </w:pPr>
      <w:r>
        <w:rPr>
          <w:rFonts w:cs="Simplified Arabic" w:hint="cs"/>
          <w:sz w:val="24"/>
          <w:szCs w:val="24"/>
          <w:rtl/>
        </w:rPr>
        <w:t xml:space="preserve"> الآية 10 من سورة الجمعة. </w:t>
      </w:r>
      <w:r w:rsidRPr="00054F92">
        <w:rPr>
          <w:rStyle w:val="Appelnotedebasdep"/>
          <w:rFonts w:cs="Simplified Arabic"/>
          <w:sz w:val="24"/>
          <w:szCs w:val="24"/>
        </w:rPr>
        <w:sym w:font="Symbol" w:char="F028"/>
      </w:r>
      <w:r w:rsidRPr="00054F92">
        <w:rPr>
          <w:rStyle w:val="Appelnotedebasdep"/>
          <w:rFonts w:cs="Simplified Arabic"/>
          <w:sz w:val="24"/>
          <w:szCs w:val="24"/>
        </w:rPr>
        <w:sym w:font="Symbol" w:char="F031"/>
      </w:r>
      <w:r w:rsidRPr="00054F92">
        <w:rPr>
          <w:rStyle w:val="Appelnotedebasdep"/>
          <w:rFonts w:cs="Simplified Arabic"/>
          <w:sz w:val="24"/>
          <w:szCs w:val="24"/>
        </w:rPr>
        <w:sym w:font="Symbol" w:char="F029"/>
      </w:r>
    </w:p>
  </w:footnote>
  <w:footnote w:id="2">
    <w:p w:rsidR="00690A0F" w:rsidRPr="00054F92" w:rsidRDefault="00690A0F" w:rsidP="00690A0F">
      <w:pPr>
        <w:pStyle w:val="Notedebasdepage"/>
        <w:jc w:val="right"/>
        <w:rPr>
          <w:sz w:val="24"/>
          <w:szCs w:val="24"/>
          <w:rtl/>
          <w:lang w:bidi="ar-EG"/>
        </w:rPr>
      </w:pPr>
      <w:r>
        <w:rPr>
          <w:rFonts w:cs="Simplified Arabic" w:hint="cs"/>
          <w:sz w:val="24"/>
          <w:szCs w:val="24"/>
          <w:rtl/>
        </w:rPr>
        <w:t>الآية 97 من سورة النحل.</w:t>
      </w:r>
      <w:r w:rsidRPr="00054F92">
        <w:rPr>
          <w:rStyle w:val="Appelnotedebasdep"/>
          <w:sz w:val="24"/>
          <w:szCs w:val="24"/>
        </w:rPr>
        <w:sym w:font="Symbol" w:char="F028"/>
      </w:r>
      <w:r w:rsidRPr="00054F92">
        <w:rPr>
          <w:rStyle w:val="Appelnotedebasdep"/>
          <w:sz w:val="24"/>
          <w:szCs w:val="24"/>
        </w:rPr>
        <w:sym w:font="Symbol" w:char="F032"/>
      </w:r>
      <w:r w:rsidRPr="00054F92">
        <w:rPr>
          <w:rStyle w:val="Appelnotedebasdep"/>
          <w:sz w:val="24"/>
          <w:szCs w:val="24"/>
        </w:rPr>
        <w:sym w:font="Symbol" w:char="F029"/>
      </w:r>
    </w:p>
  </w:footnote>
  <w:footnote w:id="3">
    <w:p w:rsidR="00690A0F" w:rsidRPr="00054F92" w:rsidRDefault="00690A0F" w:rsidP="00690A0F">
      <w:pPr>
        <w:pStyle w:val="Notedebasdepage"/>
        <w:jc w:val="right"/>
        <w:rPr>
          <w:sz w:val="24"/>
          <w:szCs w:val="24"/>
          <w:rtl/>
          <w:lang w:bidi="ar-EG"/>
        </w:rPr>
      </w:pPr>
      <w:r>
        <w:rPr>
          <w:rFonts w:cs="Simplified Arabic" w:hint="cs"/>
          <w:sz w:val="24"/>
          <w:szCs w:val="24"/>
          <w:rtl/>
        </w:rPr>
        <w:t>الآية 25 من سورة الحديد.</w:t>
      </w:r>
      <w:r w:rsidRPr="00054F92">
        <w:rPr>
          <w:rStyle w:val="Appelnotedebasdep"/>
          <w:sz w:val="24"/>
          <w:szCs w:val="24"/>
        </w:rPr>
        <w:sym w:font="Symbol" w:char="F028"/>
      </w:r>
      <w:r w:rsidRPr="00054F92">
        <w:rPr>
          <w:rStyle w:val="Appelnotedebasdep"/>
          <w:sz w:val="24"/>
          <w:szCs w:val="24"/>
        </w:rPr>
        <w:sym w:font="Symbol" w:char="F033"/>
      </w:r>
      <w:r w:rsidRPr="00054F92">
        <w:rPr>
          <w:rStyle w:val="Appelnotedebasdep"/>
          <w:sz w:val="24"/>
          <w:szCs w:val="24"/>
        </w:rPr>
        <w:sym w:font="Symbol" w:char="F029"/>
      </w:r>
    </w:p>
  </w:footnote>
  <w:footnote w:id="4">
    <w:p w:rsidR="00690A0F" w:rsidRPr="007453CE" w:rsidRDefault="00690A0F" w:rsidP="00690A0F">
      <w:pPr>
        <w:bidi/>
        <w:spacing w:line="240" w:lineRule="auto"/>
        <w:jc w:val="both"/>
        <w:rPr>
          <w:rFonts w:cs="Simplified Arabic"/>
          <w:sz w:val="28"/>
          <w:szCs w:val="28"/>
          <w:rtl/>
        </w:rPr>
      </w:pPr>
      <w:r w:rsidRPr="007453CE">
        <w:rPr>
          <w:rStyle w:val="Appelnotedebasdep"/>
          <w:sz w:val="24"/>
          <w:szCs w:val="24"/>
        </w:rPr>
        <w:sym w:font="Symbol" w:char="F028"/>
      </w:r>
      <w:r w:rsidRPr="007453CE">
        <w:rPr>
          <w:rStyle w:val="Appelnotedebasdep"/>
          <w:sz w:val="24"/>
          <w:szCs w:val="24"/>
        </w:rPr>
        <w:sym w:font="Symbol" w:char="F031"/>
      </w:r>
      <w:r w:rsidRPr="007453CE">
        <w:rPr>
          <w:rStyle w:val="Appelnotedebasdep"/>
          <w:sz w:val="24"/>
          <w:szCs w:val="24"/>
        </w:rPr>
        <w:sym w:font="Symbol" w:char="F029"/>
      </w:r>
      <w:r w:rsidRPr="007453CE">
        <w:rPr>
          <w:rFonts w:cs="Simplified Arabic" w:hint="cs"/>
          <w:sz w:val="24"/>
          <w:szCs w:val="24"/>
          <w:rtl/>
        </w:rPr>
        <w:t>الآية 8</w:t>
      </w:r>
      <w:r>
        <w:rPr>
          <w:rFonts w:cs="Simplified Arabic" w:hint="cs"/>
          <w:sz w:val="24"/>
          <w:szCs w:val="24"/>
          <w:rtl/>
        </w:rPr>
        <w:t>1</w:t>
      </w:r>
      <w:r w:rsidRPr="007453CE">
        <w:rPr>
          <w:rFonts w:cs="Simplified Arabic" w:hint="cs"/>
          <w:sz w:val="24"/>
          <w:szCs w:val="24"/>
          <w:rtl/>
        </w:rPr>
        <w:t xml:space="preserve"> سورة الأنبياء.</w:t>
      </w:r>
    </w:p>
  </w:footnote>
  <w:footnote w:id="5">
    <w:p w:rsidR="00690A0F" w:rsidRDefault="00690A0F" w:rsidP="00690A0F">
      <w:pPr>
        <w:pStyle w:val="Notedebasdepage"/>
        <w:bidi/>
        <w:rPr>
          <w:sz w:val="24"/>
          <w:szCs w:val="24"/>
          <w:rtl/>
          <w:lang w:bidi="ar-EG"/>
        </w:rPr>
      </w:pPr>
      <w:r w:rsidRPr="00F84F53">
        <w:rPr>
          <w:rStyle w:val="Appelnotedebasdep"/>
          <w:sz w:val="24"/>
          <w:szCs w:val="24"/>
        </w:rPr>
        <w:sym w:font="Symbol" w:char="F028"/>
      </w:r>
      <w:r w:rsidRPr="00F84F53">
        <w:rPr>
          <w:rStyle w:val="Appelnotedebasdep"/>
          <w:sz w:val="24"/>
          <w:szCs w:val="24"/>
        </w:rPr>
        <w:sym w:font="Symbol" w:char="F032"/>
      </w:r>
      <w:r w:rsidRPr="00F84F53">
        <w:rPr>
          <w:rStyle w:val="Appelnotedebasdep"/>
          <w:sz w:val="24"/>
          <w:szCs w:val="24"/>
        </w:rPr>
        <w:sym w:font="Symbol" w:char="F029"/>
      </w:r>
      <w:r w:rsidRPr="00F84F53">
        <w:rPr>
          <w:rFonts w:hint="cs"/>
          <w:sz w:val="24"/>
          <w:szCs w:val="24"/>
          <w:rtl/>
          <w:lang w:bidi="ar-EG"/>
        </w:rPr>
        <w:t>الآية 80 من سورة النحل.</w:t>
      </w:r>
    </w:p>
    <w:p w:rsidR="00690A0F" w:rsidRPr="00F84F53" w:rsidRDefault="00690A0F" w:rsidP="00690A0F">
      <w:pPr>
        <w:pStyle w:val="Notedebasdepage"/>
        <w:bidi/>
        <w:rPr>
          <w:sz w:val="24"/>
          <w:szCs w:val="24"/>
          <w:rtl/>
          <w:lang w:bidi="ar-EG"/>
        </w:rPr>
      </w:pPr>
    </w:p>
  </w:footnote>
  <w:footnote w:id="6">
    <w:p w:rsidR="00690A0F" w:rsidRPr="00F84F53" w:rsidRDefault="00690A0F" w:rsidP="00690A0F">
      <w:pPr>
        <w:pStyle w:val="Notedebasdepage"/>
        <w:bidi/>
        <w:rPr>
          <w:sz w:val="24"/>
          <w:szCs w:val="24"/>
          <w:rtl/>
          <w:lang w:bidi="ar-EG"/>
        </w:rPr>
      </w:pPr>
      <w:r w:rsidRPr="00F84F53">
        <w:rPr>
          <w:rStyle w:val="Appelnotedebasdep"/>
          <w:sz w:val="24"/>
          <w:szCs w:val="24"/>
        </w:rPr>
        <w:sym w:font="Symbol" w:char="F028"/>
      </w:r>
      <w:r w:rsidRPr="00F84F53">
        <w:rPr>
          <w:rStyle w:val="Appelnotedebasdep"/>
          <w:sz w:val="24"/>
          <w:szCs w:val="24"/>
        </w:rPr>
        <w:sym w:font="Symbol" w:char="F033"/>
      </w:r>
      <w:r w:rsidRPr="00F84F53">
        <w:rPr>
          <w:rStyle w:val="Appelnotedebasdep"/>
          <w:sz w:val="24"/>
          <w:szCs w:val="24"/>
        </w:rPr>
        <w:sym w:font="Symbol" w:char="F029"/>
      </w:r>
      <w:r w:rsidRPr="00FC4AFE">
        <w:rPr>
          <w:rFonts w:cs="Simplified Arabic" w:hint="cs"/>
          <w:sz w:val="24"/>
          <w:szCs w:val="24"/>
          <w:rtl/>
          <w:lang w:bidi="ar-DZ"/>
        </w:rPr>
        <w:t>عز الدين تميمي ،العمل في الإسلام،مفاهيمهقيمه،أحكامه ،شركة الشهاب الجزائر ،1987،ص 22 وما بعدها</w:t>
      </w:r>
      <w:r>
        <w:rPr>
          <w:rFonts w:cs="Simplified Arabic" w:hint="cs"/>
          <w:sz w:val="24"/>
          <w:szCs w:val="24"/>
          <w:rtl/>
          <w:lang w:bidi="ar-DZ"/>
        </w:rPr>
        <w:t>.</w:t>
      </w:r>
    </w:p>
  </w:footnote>
  <w:footnote w:id="7">
    <w:p w:rsidR="00690A0F" w:rsidRPr="00011B73" w:rsidRDefault="00690A0F" w:rsidP="00636D53">
      <w:pPr>
        <w:pStyle w:val="Notedebasdepage"/>
        <w:bidi/>
        <w:rPr>
          <w:rFonts w:cs="Simplified Arabic"/>
          <w:sz w:val="24"/>
          <w:szCs w:val="24"/>
          <w:rtl/>
          <w:lang w:bidi="ar-EG"/>
        </w:rPr>
      </w:pPr>
      <w:r w:rsidRPr="00011B73">
        <w:rPr>
          <w:rStyle w:val="Appelnotedebasdep"/>
          <w:rFonts w:cs="Simplified Arabic"/>
          <w:sz w:val="24"/>
          <w:szCs w:val="24"/>
        </w:rPr>
        <w:sym w:font="Symbol" w:char="F028"/>
      </w:r>
      <w:r w:rsidRPr="00011B73">
        <w:rPr>
          <w:rStyle w:val="Appelnotedebasdep"/>
          <w:rFonts w:cs="Simplified Arabic"/>
          <w:sz w:val="24"/>
          <w:szCs w:val="24"/>
        </w:rPr>
        <w:sym w:font="Symbol" w:char="F031"/>
      </w:r>
      <w:r w:rsidRPr="00011B73">
        <w:rPr>
          <w:rStyle w:val="Appelnotedebasdep"/>
          <w:rFonts w:cs="Simplified Arabic"/>
          <w:sz w:val="24"/>
          <w:szCs w:val="24"/>
        </w:rPr>
        <w:sym w:font="Symbol" w:char="F029"/>
      </w:r>
      <w:r w:rsidRPr="00011B73">
        <w:rPr>
          <w:rFonts w:cs="Simplified Arabic" w:hint="cs"/>
          <w:sz w:val="24"/>
          <w:szCs w:val="24"/>
          <w:rtl/>
        </w:rPr>
        <w:t>أحمية سليمان، التنظيم القانوني لعلاقات العمل الفردية في التشريع الجزائري، الجزء الأول،ديوان المطبوعات</w:t>
      </w:r>
      <w:r>
        <w:rPr>
          <w:rFonts w:cs="Simplified Arabic" w:hint="cs"/>
          <w:sz w:val="24"/>
          <w:szCs w:val="24"/>
          <w:rtl/>
        </w:rPr>
        <w:t xml:space="preserve"> الجامعية، الجزائر، </w:t>
      </w:r>
      <w:r w:rsidR="00636D53">
        <w:rPr>
          <w:rFonts w:cs="Simplified Arabic" w:hint="cs"/>
          <w:sz w:val="24"/>
          <w:szCs w:val="24"/>
          <w:rtl/>
        </w:rPr>
        <w:t>ص 25</w:t>
      </w:r>
      <w:r>
        <w:rPr>
          <w:rFonts w:cs="Simplified Arabic" w:hint="cs"/>
          <w:sz w:val="24"/>
          <w:szCs w:val="24"/>
          <w:rtl/>
        </w:rPr>
        <w:t>.</w:t>
      </w:r>
    </w:p>
  </w:footnote>
  <w:footnote w:id="8">
    <w:p w:rsidR="00690A0F" w:rsidRPr="00025690" w:rsidRDefault="00690A0F" w:rsidP="00690A0F">
      <w:pPr>
        <w:pStyle w:val="Notedebasdepage"/>
        <w:bidi/>
        <w:rPr>
          <w:sz w:val="24"/>
          <w:szCs w:val="24"/>
          <w:rtl/>
          <w:lang w:bidi="ar-EG"/>
        </w:rPr>
      </w:pPr>
      <w:r w:rsidRPr="00025690">
        <w:rPr>
          <w:rStyle w:val="Appelnotedebasdep"/>
          <w:sz w:val="24"/>
          <w:szCs w:val="24"/>
        </w:rPr>
        <w:sym w:font="Symbol" w:char="F028"/>
      </w:r>
      <w:r w:rsidRPr="00025690">
        <w:rPr>
          <w:rStyle w:val="Appelnotedebasdep"/>
          <w:sz w:val="24"/>
          <w:szCs w:val="24"/>
        </w:rPr>
        <w:sym w:font="Symbol" w:char="F032"/>
      </w:r>
      <w:r w:rsidRPr="00025690">
        <w:rPr>
          <w:rStyle w:val="Appelnotedebasdep"/>
          <w:sz w:val="24"/>
          <w:szCs w:val="24"/>
        </w:rPr>
        <w:sym w:font="Symbol" w:char="F029"/>
      </w:r>
      <w:r>
        <w:rPr>
          <w:rFonts w:hint="cs"/>
          <w:sz w:val="24"/>
          <w:szCs w:val="24"/>
          <w:rtl/>
        </w:rPr>
        <w:t>أحمية سليمان، مرجع سابق، ص 26.</w:t>
      </w:r>
    </w:p>
  </w:footnote>
  <w:footnote w:id="9">
    <w:p w:rsidR="00690A0F" w:rsidRPr="00E64217" w:rsidRDefault="00690A0F" w:rsidP="00690A0F">
      <w:pPr>
        <w:pStyle w:val="Paragraphedeliste"/>
        <w:bidi/>
        <w:spacing w:line="240" w:lineRule="auto"/>
        <w:ind w:left="0"/>
        <w:jc w:val="both"/>
        <w:rPr>
          <w:rFonts w:cs="Simplified Arabic"/>
          <w:sz w:val="24"/>
          <w:szCs w:val="24"/>
          <w:rtl/>
        </w:rPr>
      </w:pPr>
      <w:r w:rsidRPr="00E64217">
        <w:rPr>
          <w:rStyle w:val="Appelnotedebasdep"/>
          <w:sz w:val="24"/>
          <w:szCs w:val="24"/>
        </w:rPr>
        <w:sym w:font="Symbol" w:char="F028"/>
      </w:r>
      <w:r w:rsidRPr="00E64217">
        <w:rPr>
          <w:rStyle w:val="Appelnotedebasdep"/>
          <w:sz w:val="24"/>
          <w:szCs w:val="24"/>
        </w:rPr>
        <w:sym w:font="Symbol" w:char="F031"/>
      </w:r>
      <w:r w:rsidRPr="00E64217">
        <w:rPr>
          <w:rStyle w:val="Appelnotedebasdep"/>
          <w:sz w:val="24"/>
          <w:szCs w:val="24"/>
        </w:rPr>
        <w:sym w:font="Symbol" w:char="F029"/>
      </w:r>
      <w:r w:rsidRPr="00E64217">
        <w:rPr>
          <w:rFonts w:cs="Simplified Arabic" w:hint="cs"/>
          <w:sz w:val="24"/>
          <w:szCs w:val="24"/>
          <w:rtl/>
        </w:rPr>
        <w:t>غالب علي الداودي ، شرح قانون العمل ،دراسة مقارنة ،دار الثقافة للنشر والتوزيع ، الطبعة الأولى ، عمان الأردن ،2011 ، ص 17</w:t>
      </w:r>
      <w:r>
        <w:rPr>
          <w:rFonts w:cs="Simplified Arabic" w:hint="cs"/>
          <w:sz w:val="24"/>
          <w:szCs w:val="24"/>
          <w:rtl/>
        </w:rPr>
        <w:t>.</w:t>
      </w:r>
    </w:p>
  </w:footnote>
  <w:footnote w:id="10">
    <w:p w:rsidR="00690A0F" w:rsidRPr="00972457" w:rsidRDefault="00690A0F" w:rsidP="00690A0F">
      <w:pPr>
        <w:pStyle w:val="Notedebasdepage"/>
        <w:bidi/>
        <w:jc w:val="both"/>
        <w:rPr>
          <w:rFonts w:cs="Simplified Arabic"/>
          <w:sz w:val="24"/>
          <w:szCs w:val="24"/>
          <w:rtl/>
          <w:lang w:bidi="ar-EG"/>
        </w:rPr>
      </w:pPr>
      <w:r w:rsidRPr="00972457">
        <w:rPr>
          <w:rStyle w:val="Appelnotedebasdep"/>
          <w:sz w:val="24"/>
          <w:szCs w:val="24"/>
        </w:rPr>
        <w:sym w:font="Symbol" w:char="F028"/>
      </w:r>
      <w:r w:rsidRPr="00972457">
        <w:rPr>
          <w:rStyle w:val="Appelnotedebasdep"/>
          <w:sz w:val="24"/>
          <w:szCs w:val="24"/>
        </w:rPr>
        <w:sym w:font="Symbol" w:char="F032"/>
      </w:r>
      <w:r w:rsidRPr="00972457">
        <w:rPr>
          <w:rStyle w:val="Appelnotedebasdep"/>
          <w:sz w:val="24"/>
          <w:szCs w:val="24"/>
        </w:rPr>
        <w:sym w:font="Symbol" w:char="F029"/>
      </w:r>
      <w:r>
        <w:rPr>
          <w:rFonts w:cs="Simplified Arabic" w:hint="cs"/>
          <w:sz w:val="24"/>
          <w:szCs w:val="24"/>
          <w:rtl/>
        </w:rPr>
        <w:t>أحمية سليمان، مرجع سابق، ص 28.</w:t>
      </w:r>
    </w:p>
  </w:footnote>
  <w:footnote w:id="11">
    <w:p w:rsidR="00690A0F" w:rsidRPr="00122C79" w:rsidRDefault="00690A0F" w:rsidP="00690A0F">
      <w:pPr>
        <w:bidi/>
        <w:spacing w:line="240" w:lineRule="auto"/>
        <w:jc w:val="both"/>
        <w:rPr>
          <w:rFonts w:cs="Simplified Arabic"/>
          <w:sz w:val="24"/>
          <w:szCs w:val="24"/>
          <w:rtl/>
        </w:rPr>
      </w:pPr>
      <w:r w:rsidRPr="00F92C8B">
        <w:rPr>
          <w:rStyle w:val="Appelnotedebasdep"/>
          <w:sz w:val="24"/>
          <w:szCs w:val="24"/>
        </w:rPr>
        <w:sym w:font="Symbol" w:char="F028"/>
      </w:r>
      <w:r w:rsidRPr="00F92C8B">
        <w:rPr>
          <w:rStyle w:val="Appelnotedebasdep"/>
          <w:sz w:val="24"/>
          <w:szCs w:val="24"/>
        </w:rPr>
        <w:sym w:font="Symbol" w:char="F033"/>
      </w:r>
      <w:r w:rsidRPr="00F92C8B">
        <w:rPr>
          <w:rStyle w:val="Appelnotedebasdep"/>
          <w:sz w:val="24"/>
          <w:szCs w:val="24"/>
        </w:rPr>
        <w:sym w:font="Symbol" w:char="F029"/>
      </w:r>
      <w:r w:rsidRPr="00122C79">
        <w:rPr>
          <w:rFonts w:cs="Simplified Arabic" w:hint="cs"/>
          <w:sz w:val="24"/>
          <w:szCs w:val="24"/>
          <w:rtl/>
        </w:rPr>
        <w:t>بشير هدفي، الوجيز في شرح قانون العمل،دار جسور للنشر والتوزيع ، الطبعة الثانية ،2033 ،الجزائر ،ص 19 .</w:t>
      </w:r>
    </w:p>
  </w:footnote>
  <w:footnote w:id="12">
    <w:p w:rsidR="00690A0F" w:rsidRPr="00122C79" w:rsidRDefault="00690A0F" w:rsidP="00690A0F">
      <w:pPr>
        <w:bidi/>
        <w:spacing w:line="240" w:lineRule="auto"/>
        <w:jc w:val="both"/>
        <w:rPr>
          <w:rFonts w:cs="Simplified Arabic"/>
          <w:sz w:val="24"/>
          <w:szCs w:val="24"/>
        </w:rPr>
      </w:pPr>
      <w:r w:rsidRPr="00122C79">
        <w:rPr>
          <w:rStyle w:val="Appelnotedebasdep"/>
          <w:sz w:val="24"/>
          <w:szCs w:val="24"/>
        </w:rPr>
        <w:sym w:font="Symbol" w:char="F028"/>
      </w:r>
      <w:r w:rsidRPr="00122C79">
        <w:rPr>
          <w:rStyle w:val="Appelnotedebasdep"/>
          <w:sz w:val="24"/>
          <w:szCs w:val="24"/>
        </w:rPr>
        <w:sym w:font="Symbol" w:char="F034"/>
      </w:r>
      <w:r w:rsidRPr="00122C79">
        <w:rPr>
          <w:rStyle w:val="Appelnotedebasdep"/>
          <w:sz w:val="24"/>
          <w:szCs w:val="24"/>
        </w:rPr>
        <w:sym w:font="Symbol" w:char="F029"/>
      </w:r>
      <w:r w:rsidRPr="00122C79">
        <w:rPr>
          <w:rFonts w:cs="Simplified Arabic" w:hint="cs"/>
          <w:sz w:val="24"/>
          <w:szCs w:val="24"/>
          <w:rtl/>
        </w:rPr>
        <w:t>همام  محمد محمود زهران ، قانون العمل عقد العمل الفردي ،دار المطبوعات الجامعية الإسكندرية ،1997،1998، ص17.</w:t>
      </w:r>
    </w:p>
    <w:p w:rsidR="00690A0F" w:rsidRPr="00122C79" w:rsidRDefault="00690A0F" w:rsidP="00690A0F">
      <w:pPr>
        <w:pStyle w:val="Notedebasdepage"/>
        <w:bidi/>
        <w:rPr>
          <w:rFonts w:cs="Simplified Arabic"/>
          <w:rtl/>
          <w:lang w:bidi="ar-EG"/>
        </w:rPr>
      </w:pPr>
    </w:p>
  </w:footnote>
  <w:footnote w:id="13">
    <w:p w:rsidR="00690A0F" w:rsidRPr="00717CB4" w:rsidRDefault="00690A0F" w:rsidP="00690A0F">
      <w:pPr>
        <w:pStyle w:val="Notedebasdepage"/>
        <w:bidi/>
        <w:jc w:val="both"/>
        <w:rPr>
          <w:sz w:val="24"/>
          <w:szCs w:val="24"/>
        </w:rPr>
      </w:pPr>
      <w:r w:rsidRPr="00717CB4">
        <w:rPr>
          <w:rStyle w:val="Appelnotedebasdep"/>
          <w:sz w:val="24"/>
          <w:szCs w:val="24"/>
        </w:rPr>
        <w:sym w:font="Symbol" w:char="F028"/>
      </w:r>
      <w:r w:rsidRPr="00717CB4">
        <w:rPr>
          <w:rStyle w:val="Appelnotedebasdep"/>
          <w:sz w:val="24"/>
          <w:szCs w:val="24"/>
        </w:rPr>
        <w:sym w:font="Symbol" w:char="F031"/>
      </w:r>
      <w:r w:rsidRPr="00717CB4">
        <w:rPr>
          <w:rStyle w:val="Appelnotedebasdep"/>
          <w:sz w:val="24"/>
          <w:szCs w:val="24"/>
        </w:rPr>
        <w:sym w:font="Symbol" w:char="F029"/>
      </w:r>
      <w:r w:rsidRPr="0057049E">
        <w:rPr>
          <w:rFonts w:cs="Simplified Arabic" w:hint="cs"/>
          <w:sz w:val="24"/>
          <w:szCs w:val="24"/>
          <w:rtl/>
        </w:rPr>
        <w:t>القانون 62-57 المؤرخ في 31 ديسمبر 1962</w:t>
      </w:r>
    </w:p>
  </w:footnote>
  <w:footnote w:id="14">
    <w:p w:rsidR="00690A0F" w:rsidRPr="004D6D43" w:rsidRDefault="00690A0F" w:rsidP="00690A0F">
      <w:pPr>
        <w:pStyle w:val="Notedebasdepage"/>
        <w:jc w:val="right"/>
        <w:rPr>
          <w:sz w:val="24"/>
          <w:szCs w:val="24"/>
        </w:rPr>
      </w:pPr>
      <w:r w:rsidRPr="00717CB4">
        <w:rPr>
          <w:rFonts w:cs="Simplified Arabic" w:hint="cs"/>
          <w:sz w:val="24"/>
          <w:szCs w:val="24"/>
          <w:rtl/>
        </w:rPr>
        <w:t>الملحق بالأمر 73-29 المؤرخ في 5 جويلية 1975 والذي دخل حيز ابتداء من 5 جويلية  1975</w:t>
      </w:r>
      <w:r w:rsidRPr="004D6D43">
        <w:rPr>
          <w:rStyle w:val="Appelnotedebasdep"/>
          <w:sz w:val="24"/>
          <w:szCs w:val="24"/>
        </w:rPr>
        <w:sym w:font="Symbol" w:char="F028"/>
      </w:r>
      <w:r w:rsidRPr="004D6D43">
        <w:rPr>
          <w:rStyle w:val="Appelnotedebasdep"/>
          <w:sz w:val="24"/>
          <w:szCs w:val="24"/>
        </w:rPr>
        <w:sym w:font="Symbol" w:char="F032"/>
      </w:r>
      <w:r w:rsidRPr="004D6D43">
        <w:rPr>
          <w:rStyle w:val="Appelnotedebasdep"/>
          <w:sz w:val="24"/>
          <w:szCs w:val="24"/>
        </w:rPr>
        <w:sym w:font="Symbol" w:char="F029"/>
      </w:r>
    </w:p>
  </w:footnote>
  <w:footnote w:id="15">
    <w:p w:rsidR="00690A0F" w:rsidRPr="003F60CA" w:rsidRDefault="00690A0F" w:rsidP="00690A0F">
      <w:pPr>
        <w:pStyle w:val="Paragraphedeliste"/>
        <w:bidi/>
        <w:spacing w:line="240" w:lineRule="auto"/>
        <w:ind w:left="0"/>
        <w:jc w:val="both"/>
        <w:rPr>
          <w:rFonts w:cs="Simplified Arabic"/>
          <w:sz w:val="24"/>
          <w:szCs w:val="24"/>
        </w:rPr>
      </w:pPr>
      <w:r w:rsidRPr="004D6D43">
        <w:rPr>
          <w:rStyle w:val="Appelnotedebasdep"/>
          <w:sz w:val="24"/>
          <w:szCs w:val="24"/>
        </w:rPr>
        <w:sym w:font="Symbol" w:char="F028"/>
      </w:r>
      <w:r w:rsidRPr="004D6D43">
        <w:rPr>
          <w:rStyle w:val="Appelnotedebasdep"/>
          <w:sz w:val="24"/>
          <w:szCs w:val="24"/>
        </w:rPr>
        <w:sym w:font="Symbol" w:char="F033"/>
      </w:r>
      <w:r w:rsidRPr="004D6D43">
        <w:rPr>
          <w:rStyle w:val="Appelnotedebasdep"/>
          <w:sz w:val="24"/>
          <w:szCs w:val="24"/>
        </w:rPr>
        <w:sym w:font="Symbol" w:char="F029"/>
      </w:r>
      <w:r w:rsidRPr="00717CB4">
        <w:rPr>
          <w:rFonts w:cs="Simplified Arabic" w:hint="cs"/>
          <w:sz w:val="24"/>
          <w:szCs w:val="24"/>
          <w:rtl/>
        </w:rPr>
        <w:t xml:space="preserve">الأمر 75 / 31 المؤرخ في 29 </w:t>
      </w:r>
      <w:r w:rsidRPr="00717CB4">
        <w:rPr>
          <w:rFonts w:cs="Simplified Arabic"/>
          <w:sz w:val="24"/>
          <w:szCs w:val="24"/>
          <w:rtl/>
        </w:rPr>
        <w:t>–</w:t>
      </w:r>
      <w:r w:rsidRPr="00717CB4">
        <w:rPr>
          <w:rFonts w:cs="Simplified Arabic" w:hint="cs"/>
          <w:sz w:val="24"/>
          <w:szCs w:val="24"/>
          <w:rtl/>
        </w:rPr>
        <w:t xml:space="preserve"> 04 </w:t>
      </w:r>
      <w:r w:rsidRPr="00717CB4">
        <w:rPr>
          <w:rFonts w:cs="Simplified Arabic"/>
          <w:sz w:val="24"/>
          <w:szCs w:val="24"/>
          <w:rtl/>
        </w:rPr>
        <w:t>–</w:t>
      </w:r>
      <w:r w:rsidRPr="00717CB4">
        <w:rPr>
          <w:rFonts w:cs="Simplified Arabic" w:hint="cs"/>
          <w:sz w:val="24"/>
          <w:szCs w:val="24"/>
          <w:rtl/>
        </w:rPr>
        <w:t xml:space="preserve"> 1975 والمتعلق بالشروط العامة لعلاقات العمل من القطاع الخاص.</w:t>
      </w:r>
    </w:p>
  </w:footnote>
  <w:footnote w:id="16">
    <w:p w:rsidR="00690A0F" w:rsidRPr="003F60CA" w:rsidRDefault="00690A0F" w:rsidP="00690A0F">
      <w:pPr>
        <w:pStyle w:val="Paragraphedeliste"/>
        <w:bidi/>
        <w:spacing w:line="240" w:lineRule="auto"/>
        <w:ind w:left="0"/>
        <w:jc w:val="both"/>
        <w:rPr>
          <w:rFonts w:cs="Simplified Arabic"/>
          <w:sz w:val="24"/>
          <w:szCs w:val="24"/>
        </w:rPr>
      </w:pPr>
      <w:r w:rsidRPr="003F60CA">
        <w:rPr>
          <w:rStyle w:val="Appelnotedebasdep"/>
          <w:sz w:val="24"/>
          <w:szCs w:val="24"/>
        </w:rPr>
        <w:sym w:font="Symbol" w:char="F028"/>
      </w:r>
      <w:r w:rsidRPr="003F60CA">
        <w:rPr>
          <w:rStyle w:val="Appelnotedebasdep"/>
          <w:sz w:val="24"/>
          <w:szCs w:val="24"/>
        </w:rPr>
        <w:sym w:font="Symbol" w:char="F034"/>
      </w:r>
      <w:r w:rsidRPr="003F60CA">
        <w:rPr>
          <w:rStyle w:val="Appelnotedebasdep"/>
          <w:sz w:val="24"/>
          <w:szCs w:val="24"/>
        </w:rPr>
        <w:sym w:font="Symbol" w:char="F029"/>
      </w:r>
      <w:r w:rsidRPr="003F60CA">
        <w:rPr>
          <w:rFonts w:cs="Simplified Arabic" w:hint="cs"/>
          <w:sz w:val="24"/>
          <w:szCs w:val="24"/>
          <w:rtl/>
        </w:rPr>
        <w:t>جلال مصطفى القريشي ، شرح قانون العمل الجزائري ، ديوان المطبوعات الجامعية ،ص 22 23</w:t>
      </w:r>
      <w:r w:rsidRPr="003F60CA">
        <w:rPr>
          <w:rFonts w:cs="Simplified Arabic"/>
          <w:sz w:val="24"/>
          <w:szCs w:val="24"/>
        </w:rPr>
        <w:t>.</w:t>
      </w:r>
    </w:p>
    <w:p w:rsidR="00690A0F" w:rsidRPr="003F60CA" w:rsidRDefault="00690A0F" w:rsidP="00690A0F">
      <w:pPr>
        <w:pStyle w:val="Notedebasdepage"/>
        <w:jc w:val="right"/>
        <w:rPr>
          <w:sz w:val="24"/>
          <w:szCs w:val="24"/>
        </w:rPr>
      </w:pPr>
    </w:p>
  </w:footnote>
  <w:footnote w:id="17">
    <w:p w:rsidR="00690A0F" w:rsidRPr="00CE0C19" w:rsidRDefault="00690A0F" w:rsidP="00690A0F">
      <w:pPr>
        <w:pStyle w:val="Notedebasdepage"/>
        <w:bidi/>
        <w:rPr>
          <w:sz w:val="24"/>
          <w:szCs w:val="24"/>
          <w:rtl/>
          <w:lang w:bidi="ar-EG"/>
        </w:rPr>
      </w:pPr>
      <w:r w:rsidRPr="00CE0C19">
        <w:rPr>
          <w:rStyle w:val="Appelnotedebasdep"/>
          <w:sz w:val="24"/>
          <w:szCs w:val="24"/>
        </w:rPr>
        <w:sym w:font="Symbol" w:char="F028"/>
      </w:r>
      <w:r w:rsidRPr="00CE0C19">
        <w:rPr>
          <w:rStyle w:val="Appelnotedebasdep"/>
          <w:sz w:val="24"/>
          <w:szCs w:val="24"/>
        </w:rPr>
        <w:sym w:font="Symbol" w:char="F031"/>
      </w:r>
      <w:r w:rsidRPr="00CE0C19">
        <w:rPr>
          <w:rStyle w:val="Appelnotedebasdep"/>
          <w:sz w:val="24"/>
          <w:szCs w:val="24"/>
        </w:rPr>
        <w:sym w:font="Symbol" w:char="F029"/>
      </w:r>
      <w:r w:rsidRPr="003F60CA">
        <w:rPr>
          <w:rFonts w:cs="Simplified Arabic" w:hint="cs"/>
          <w:sz w:val="24"/>
          <w:szCs w:val="24"/>
          <w:rtl/>
        </w:rPr>
        <w:t>جلال مصطفى القريشي ،</w:t>
      </w:r>
      <w:r>
        <w:rPr>
          <w:rFonts w:cs="Simplified Arabic" w:hint="cs"/>
          <w:sz w:val="24"/>
          <w:szCs w:val="24"/>
          <w:rtl/>
          <w:lang w:bidi="ar-EG"/>
        </w:rPr>
        <w:t>مرجع سابق ،ص 23.</w:t>
      </w:r>
    </w:p>
  </w:footnote>
  <w:footnote w:id="18">
    <w:p w:rsidR="00690A0F" w:rsidRDefault="00690A0F" w:rsidP="00690A0F">
      <w:pPr>
        <w:pStyle w:val="Paragraphedeliste"/>
        <w:bidi/>
        <w:spacing w:line="240" w:lineRule="auto"/>
        <w:ind w:left="0"/>
        <w:jc w:val="both"/>
        <w:rPr>
          <w:rFonts w:cs="Simplified Arabic"/>
          <w:sz w:val="28"/>
          <w:szCs w:val="28"/>
          <w:rtl/>
        </w:rPr>
      </w:pPr>
      <w:r w:rsidRPr="006A0BCD">
        <w:rPr>
          <w:rStyle w:val="Appelnotedebasdep"/>
          <w:sz w:val="24"/>
          <w:szCs w:val="24"/>
        </w:rPr>
        <w:sym w:font="Symbol" w:char="F028"/>
      </w:r>
      <w:r w:rsidRPr="006A0BCD">
        <w:rPr>
          <w:rStyle w:val="Appelnotedebasdep"/>
          <w:sz w:val="24"/>
          <w:szCs w:val="24"/>
        </w:rPr>
        <w:sym w:font="Symbol" w:char="F032"/>
      </w:r>
      <w:r w:rsidRPr="006A0BCD">
        <w:rPr>
          <w:rStyle w:val="Appelnotedebasdep"/>
          <w:sz w:val="24"/>
          <w:szCs w:val="24"/>
        </w:rPr>
        <w:sym w:font="Symbol" w:char="F029"/>
      </w:r>
      <w:r w:rsidRPr="006A0BCD">
        <w:rPr>
          <w:rFonts w:cs="Simplified Arabic" w:hint="cs"/>
          <w:sz w:val="24"/>
          <w:szCs w:val="24"/>
          <w:rtl/>
        </w:rPr>
        <w:t>أحمية سليمان ، مرجع سابق ، ص 46</w:t>
      </w:r>
      <w:r>
        <w:rPr>
          <w:rFonts w:cs="Simplified Arabic" w:hint="cs"/>
          <w:sz w:val="24"/>
          <w:szCs w:val="24"/>
          <w:rtl/>
        </w:rPr>
        <w:t>.</w:t>
      </w:r>
    </w:p>
    <w:p w:rsidR="00690A0F" w:rsidRPr="006A0BCD" w:rsidRDefault="00690A0F" w:rsidP="00690A0F">
      <w:pPr>
        <w:pStyle w:val="Notedebasdepage"/>
        <w:bidi/>
        <w:jc w:val="both"/>
        <w:rPr>
          <w:sz w:val="24"/>
          <w:szCs w:val="24"/>
          <w:rtl/>
        </w:rPr>
      </w:pPr>
    </w:p>
  </w:footnote>
  <w:footnote w:id="19">
    <w:p w:rsidR="00690A0F" w:rsidRPr="00AC2953" w:rsidRDefault="00690A0F" w:rsidP="00690A0F">
      <w:pPr>
        <w:pStyle w:val="Paragraphedeliste"/>
        <w:bidi/>
        <w:spacing w:line="240" w:lineRule="auto"/>
        <w:ind w:left="0"/>
        <w:jc w:val="both"/>
        <w:rPr>
          <w:rFonts w:cs="Simplified Arabic"/>
          <w:sz w:val="24"/>
          <w:szCs w:val="24"/>
        </w:rPr>
      </w:pPr>
      <w:r w:rsidRPr="00AC2953">
        <w:rPr>
          <w:rStyle w:val="Appelnotedebasdep"/>
          <w:sz w:val="24"/>
          <w:szCs w:val="24"/>
        </w:rPr>
        <w:sym w:font="Symbol" w:char="F028"/>
      </w:r>
      <w:r w:rsidRPr="00AC2953">
        <w:rPr>
          <w:rStyle w:val="Appelnotedebasdep"/>
          <w:sz w:val="24"/>
          <w:szCs w:val="24"/>
        </w:rPr>
        <w:sym w:font="Symbol" w:char="F031"/>
      </w:r>
      <w:r w:rsidRPr="00AC2953">
        <w:rPr>
          <w:rStyle w:val="Appelnotedebasdep"/>
          <w:sz w:val="24"/>
          <w:szCs w:val="24"/>
        </w:rPr>
        <w:sym w:font="Symbol" w:char="F029"/>
      </w:r>
      <w:r w:rsidRPr="00AC2953">
        <w:rPr>
          <w:rFonts w:cs="Simplified Arabic" w:hint="cs"/>
          <w:sz w:val="24"/>
          <w:szCs w:val="24"/>
          <w:rtl/>
        </w:rPr>
        <w:t>همام محمد محمود  زهران ، مرجع سابق ، ص 18 .</w:t>
      </w:r>
    </w:p>
    <w:p w:rsidR="00690A0F" w:rsidRPr="00AC2953" w:rsidRDefault="00690A0F" w:rsidP="00690A0F">
      <w:pPr>
        <w:pStyle w:val="Notedebasdepage"/>
        <w:bidi/>
        <w:rPr>
          <w:sz w:val="24"/>
          <w:szCs w:val="24"/>
          <w:rtl/>
          <w:lang w:bidi="ar-EG"/>
        </w:rPr>
      </w:pPr>
    </w:p>
  </w:footnote>
  <w:footnote w:id="20">
    <w:p w:rsidR="00690A0F" w:rsidRPr="001D6373" w:rsidRDefault="00690A0F" w:rsidP="00690A0F">
      <w:pPr>
        <w:pStyle w:val="Paragraphedeliste"/>
        <w:bidi/>
        <w:spacing w:line="240" w:lineRule="auto"/>
        <w:ind w:left="0"/>
        <w:jc w:val="both"/>
        <w:rPr>
          <w:rFonts w:cs="Simplified Arabic"/>
          <w:sz w:val="24"/>
          <w:szCs w:val="24"/>
        </w:rPr>
      </w:pPr>
      <w:r w:rsidRPr="001D6373">
        <w:rPr>
          <w:rStyle w:val="Appelnotedebasdep"/>
          <w:sz w:val="24"/>
          <w:szCs w:val="24"/>
        </w:rPr>
        <w:sym w:font="Symbol" w:char="F028"/>
      </w:r>
      <w:r w:rsidRPr="001D6373">
        <w:rPr>
          <w:rStyle w:val="Appelnotedebasdep"/>
          <w:sz w:val="24"/>
          <w:szCs w:val="24"/>
        </w:rPr>
        <w:sym w:font="Symbol" w:char="F031"/>
      </w:r>
      <w:r w:rsidRPr="001D6373">
        <w:rPr>
          <w:rStyle w:val="Appelnotedebasdep"/>
          <w:sz w:val="24"/>
          <w:szCs w:val="24"/>
        </w:rPr>
        <w:sym w:font="Symbol" w:char="F029"/>
      </w:r>
      <w:r w:rsidRPr="001D6373">
        <w:rPr>
          <w:rFonts w:cs="Simplified Arabic" w:hint="cs"/>
          <w:sz w:val="24"/>
          <w:szCs w:val="24"/>
          <w:rtl/>
        </w:rPr>
        <w:t xml:space="preserve">للمزيد من التفصيل حول التبعية أنظر: ممدوح محمد علي مبروك، التبعية في نطاق العمل الفردية، دار النهضة العربية، القاهرة، 2009. </w:t>
      </w:r>
    </w:p>
    <w:p w:rsidR="00690A0F" w:rsidRPr="001D6373" w:rsidRDefault="00690A0F" w:rsidP="00690A0F">
      <w:pPr>
        <w:pStyle w:val="Notedebasdepage"/>
        <w:bidi/>
        <w:jc w:val="both"/>
        <w:rPr>
          <w:sz w:val="24"/>
          <w:szCs w:val="24"/>
          <w:rtl/>
          <w:lang w:bidi="ar-EG"/>
        </w:rPr>
      </w:pPr>
    </w:p>
  </w:footnote>
  <w:footnote w:id="21">
    <w:p w:rsidR="00690A0F" w:rsidRPr="00842DBC" w:rsidRDefault="00690A0F" w:rsidP="00690A0F">
      <w:pPr>
        <w:pStyle w:val="Notedebasdepage"/>
        <w:bidi/>
        <w:rPr>
          <w:sz w:val="24"/>
          <w:szCs w:val="24"/>
          <w:rtl/>
          <w:lang w:bidi="ar-EG"/>
        </w:rPr>
      </w:pPr>
      <w:r w:rsidRPr="00842DBC">
        <w:rPr>
          <w:rStyle w:val="Appelnotedebasdep"/>
          <w:sz w:val="24"/>
          <w:szCs w:val="24"/>
        </w:rPr>
        <w:sym w:font="Symbol" w:char="F028"/>
      </w:r>
      <w:r w:rsidRPr="00842DBC">
        <w:rPr>
          <w:rStyle w:val="Appelnotedebasdep"/>
          <w:sz w:val="24"/>
          <w:szCs w:val="24"/>
        </w:rPr>
        <w:sym w:font="Symbol" w:char="F031"/>
      </w:r>
      <w:r w:rsidRPr="00842DBC">
        <w:rPr>
          <w:rStyle w:val="Appelnotedebasdep"/>
          <w:sz w:val="24"/>
          <w:szCs w:val="24"/>
        </w:rPr>
        <w:sym w:font="Symbol" w:char="F029"/>
      </w:r>
      <w:r w:rsidRPr="00842DBC">
        <w:rPr>
          <w:rFonts w:cs="Simplified Arabic" w:hint="cs"/>
          <w:sz w:val="24"/>
          <w:szCs w:val="24"/>
          <w:rtl/>
        </w:rPr>
        <w:t>بشير هدفي ، مرجع سابق ،ص28 .</w:t>
      </w:r>
    </w:p>
  </w:footnote>
  <w:footnote w:id="22">
    <w:p w:rsidR="00690A0F" w:rsidRPr="00800935" w:rsidRDefault="00690A0F" w:rsidP="00690A0F">
      <w:pPr>
        <w:bidi/>
        <w:spacing w:line="240" w:lineRule="auto"/>
        <w:jc w:val="both"/>
        <w:rPr>
          <w:rFonts w:cs="Simplified Arabic"/>
          <w:sz w:val="24"/>
          <w:szCs w:val="24"/>
          <w:rtl/>
          <w:lang w:bidi="ar-DZ"/>
        </w:rPr>
      </w:pPr>
      <w:r w:rsidRPr="00800935">
        <w:rPr>
          <w:rStyle w:val="Appelnotedebasdep"/>
          <w:sz w:val="24"/>
          <w:szCs w:val="24"/>
        </w:rPr>
        <w:sym w:font="Symbol" w:char="F028"/>
      </w:r>
      <w:r w:rsidRPr="00800935">
        <w:rPr>
          <w:rStyle w:val="Appelnotedebasdep"/>
          <w:sz w:val="24"/>
          <w:szCs w:val="24"/>
        </w:rPr>
        <w:sym w:font="Symbol" w:char="F031"/>
      </w:r>
      <w:r w:rsidRPr="00800935">
        <w:rPr>
          <w:rStyle w:val="Appelnotedebasdep"/>
          <w:sz w:val="24"/>
          <w:szCs w:val="24"/>
        </w:rPr>
        <w:sym w:font="Symbol" w:char="F029"/>
      </w:r>
      <w:r w:rsidRPr="00800935">
        <w:rPr>
          <w:rFonts w:cs="Simplified Arabic" w:hint="cs"/>
          <w:sz w:val="24"/>
          <w:szCs w:val="24"/>
          <w:rtl/>
          <w:lang w:bidi="ar-DZ"/>
        </w:rPr>
        <w:t>احمية سليمان ، مرجع سابق ،ص 84 .</w:t>
      </w:r>
    </w:p>
  </w:footnote>
  <w:footnote w:id="23">
    <w:p w:rsidR="00690A0F" w:rsidRPr="00800935" w:rsidRDefault="00690A0F" w:rsidP="00690A0F">
      <w:pPr>
        <w:bidi/>
        <w:spacing w:line="240" w:lineRule="auto"/>
        <w:jc w:val="both"/>
        <w:rPr>
          <w:rFonts w:cs="Simplified Arabic"/>
          <w:sz w:val="24"/>
          <w:szCs w:val="24"/>
          <w:rtl/>
          <w:lang w:bidi="ar-DZ"/>
        </w:rPr>
      </w:pPr>
      <w:r w:rsidRPr="00800935">
        <w:rPr>
          <w:rStyle w:val="Appelnotedebasdep"/>
          <w:sz w:val="24"/>
          <w:szCs w:val="24"/>
        </w:rPr>
        <w:sym w:font="Symbol" w:char="F028"/>
      </w:r>
      <w:r w:rsidRPr="00800935">
        <w:rPr>
          <w:rStyle w:val="Appelnotedebasdep"/>
          <w:sz w:val="24"/>
          <w:szCs w:val="24"/>
        </w:rPr>
        <w:sym w:font="Symbol" w:char="F032"/>
      </w:r>
      <w:r w:rsidRPr="00800935">
        <w:rPr>
          <w:rStyle w:val="Appelnotedebasdep"/>
          <w:sz w:val="24"/>
          <w:szCs w:val="24"/>
        </w:rPr>
        <w:sym w:font="Symbol" w:char="F029"/>
      </w:r>
      <w:r w:rsidRPr="00800935">
        <w:rPr>
          <w:rFonts w:cs="Simplified Arabic" w:hint="cs"/>
          <w:sz w:val="24"/>
          <w:szCs w:val="24"/>
          <w:rtl/>
          <w:lang w:bidi="ar-DZ"/>
        </w:rPr>
        <w:t>بشير هدفي ، مرجع سابق ، ص 32 .</w:t>
      </w:r>
    </w:p>
    <w:p w:rsidR="00690A0F" w:rsidRPr="00800935" w:rsidRDefault="00690A0F" w:rsidP="00690A0F">
      <w:pPr>
        <w:pStyle w:val="Notedebasdepage"/>
        <w:bidi/>
        <w:rPr>
          <w:sz w:val="24"/>
          <w:szCs w:val="24"/>
          <w:rtl/>
          <w:lang w:bidi="ar-DZ"/>
        </w:rPr>
      </w:pPr>
    </w:p>
  </w:footnote>
  <w:footnote w:id="24">
    <w:p w:rsidR="00690A0F" w:rsidRPr="007A6FC0" w:rsidRDefault="00690A0F" w:rsidP="00690A0F">
      <w:pPr>
        <w:pStyle w:val="Paragraphedeliste"/>
        <w:bidi/>
        <w:spacing w:line="240" w:lineRule="auto"/>
        <w:ind w:left="0"/>
        <w:jc w:val="both"/>
        <w:rPr>
          <w:rFonts w:cs="Simplified Arabic"/>
          <w:sz w:val="24"/>
          <w:szCs w:val="24"/>
          <w:rtl/>
          <w:lang w:bidi="ar-DZ"/>
        </w:rPr>
      </w:pPr>
      <w:r w:rsidRPr="007A6FC0">
        <w:rPr>
          <w:rStyle w:val="Appelnotedebasdep"/>
          <w:sz w:val="24"/>
          <w:szCs w:val="24"/>
        </w:rPr>
        <w:sym w:font="Symbol" w:char="F028"/>
      </w:r>
      <w:r w:rsidRPr="007A6FC0">
        <w:rPr>
          <w:rStyle w:val="Appelnotedebasdep"/>
          <w:sz w:val="24"/>
          <w:szCs w:val="24"/>
        </w:rPr>
        <w:sym w:font="Symbol" w:char="F031"/>
      </w:r>
      <w:r w:rsidRPr="007A6FC0">
        <w:rPr>
          <w:rStyle w:val="Appelnotedebasdep"/>
          <w:sz w:val="24"/>
          <w:szCs w:val="24"/>
        </w:rPr>
        <w:sym w:font="Symbol" w:char="F029"/>
      </w:r>
      <w:r>
        <w:rPr>
          <w:rFonts w:cs="Simplified Arabic" w:hint="cs"/>
          <w:sz w:val="24"/>
          <w:szCs w:val="24"/>
          <w:rtl/>
          <w:lang w:bidi="ar-DZ"/>
        </w:rPr>
        <w:t>أحمية سليمان، التنظيم القانوني لعلاقة العمل في التشريع الجزائري، الجزء الثاني، ديوان المطبوعات الجامعية، الجزائر، ص19.</w:t>
      </w:r>
    </w:p>
    <w:p w:rsidR="00690A0F" w:rsidRPr="007A6FC0" w:rsidRDefault="00690A0F" w:rsidP="00690A0F">
      <w:pPr>
        <w:pStyle w:val="Notedebasdepage"/>
        <w:bidi/>
        <w:jc w:val="both"/>
        <w:rPr>
          <w:sz w:val="24"/>
          <w:szCs w:val="24"/>
          <w:rtl/>
          <w:lang w:bidi="ar-DZ"/>
        </w:rPr>
      </w:pPr>
    </w:p>
  </w:footnote>
  <w:footnote w:id="25">
    <w:p w:rsidR="00690A0F" w:rsidRPr="005227F9" w:rsidRDefault="00690A0F" w:rsidP="00690A0F">
      <w:pPr>
        <w:pStyle w:val="Paragraphedeliste"/>
        <w:bidi/>
        <w:spacing w:line="240" w:lineRule="auto"/>
        <w:ind w:left="0"/>
        <w:jc w:val="both"/>
        <w:rPr>
          <w:rFonts w:cs="Simplified Arabic"/>
          <w:sz w:val="24"/>
          <w:szCs w:val="24"/>
          <w:rtl/>
          <w:lang w:bidi="ar-DZ"/>
        </w:rPr>
      </w:pPr>
      <w:r w:rsidRPr="007A6FC0">
        <w:rPr>
          <w:rStyle w:val="Appelnotedebasdep"/>
          <w:sz w:val="24"/>
          <w:szCs w:val="24"/>
        </w:rPr>
        <w:sym w:font="Symbol" w:char="F028"/>
      </w:r>
      <w:r w:rsidRPr="007A6FC0">
        <w:rPr>
          <w:rStyle w:val="Appelnotedebasdep"/>
          <w:sz w:val="24"/>
          <w:szCs w:val="24"/>
        </w:rPr>
        <w:sym w:font="Symbol" w:char="F031"/>
      </w:r>
      <w:r w:rsidRPr="007A6FC0">
        <w:rPr>
          <w:rStyle w:val="Appelnotedebasdep"/>
          <w:sz w:val="24"/>
          <w:szCs w:val="24"/>
        </w:rPr>
        <w:sym w:font="Symbol" w:char="F029"/>
      </w:r>
      <w:r w:rsidRPr="007A6FC0">
        <w:rPr>
          <w:rFonts w:cs="Simplified Arabic" w:hint="cs"/>
          <w:sz w:val="24"/>
          <w:szCs w:val="24"/>
          <w:rtl/>
          <w:lang w:bidi="ar-DZ"/>
        </w:rPr>
        <w:t>أحمية سليمان، الجزء الثاني، مرجع سابق، ص 22</w:t>
      </w:r>
      <w:r>
        <w:rPr>
          <w:rFonts w:cs="Simplified Arabic" w:hint="cs"/>
          <w:sz w:val="24"/>
          <w:szCs w:val="24"/>
          <w:rtl/>
          <w:lang w:bidi="ar-DZ"/>
        </w:rPr>
        <w:t>.</w:t>
      </w:r>
    </w:p>
  </w:footnote>
  <w:footnote w:id="26">
    <w:p w:rsidR="00690A0F" w:rsidRPr="005227F9" w:rsidRDefault="00690A0F" w:rsidP="00690A0F">
      <w:pPr>
        <w:pStyle w:val="Notedebasdepage"/>
        <w:bidi/>
        <w:jc w:val="both"/>
        <w:rPr>
          <w:sz w:val="24"/>
          <w:szCs w:val="24"/>
          <w:rtl/>
          <w:lang w:bidi="ar-EG"/>
        </w:rPr>
      </w:pPr>
      <w:r w:rsidRPr="005227F9">
        <w:rPr>
          <w:rStyle w:val="Appelnotedebasdep"/>
          <w:sz w:val="24"/>
          <w:szCs w:val="24"/>
        </w:rPr>
        <w:sym w:font="Symbol" w:char="F028"/>
      </w:r>
      <w:r w:rsidRPr="005227F9">
        <w:rPr>
          <w:rStyle w:val="Appelnotedebasdep"/>
          <w:sz w:val="24"/>
          <w:szCs w:val="24"/>
        </w:rPr>
        <w:sym w:font="Symbol" w:char="F032"/>
      </w:r>
      <w:r w:rsidRPr="005227F9">
        <w:rPr>
          <w:rStyle w:val="Appelnotedebasdep"/>
          <w:sz w:val="24"/>
          <w:szCs w:val="24"/>
        </w:rPr>
        <w:sym w:font="Symbol" w:char="F029"/>
      </w:r>
      <w:r w:rsidRPr="007A6FC0">
        <w:rPr>
          <w:rFonts w:cs="Simplified Arabic" w:hint="cs"/>
          <w:sz w:val="24"/>
          <w:szCs w:val="24"/>
          <w:rtl/>
          <w:lang w:bidi="ar-DZ"/>
        </w:rPr>
        <w:t>بشير هدفي، مرجع سابق، ص 58</w:t>
      </w:r>
      <w:r>
        <w:rPr>
          <w:rFonts w:cs="Simplified Arabic" w:hint="cs"/>
          <w:sz w:val="24"/>
          <w:szCs w:val="24"/>
          <w:rtl/>
          <w:lang w:bidi="ar-DZ"/>
        </w:rPr>
        <w:t xml:space="preserve"> .</w:t>
      </w:r>
    </w:p>
  </w:footnote>
  <w:footnote w:id="27">
    <w:p w:rsidR="00690A0F" w:rsidRPr="00FA3CFB" w:rsidRDefault="00690A0F" w:rsidP="00690A0F">
      <w:pPr>
        <w:pStyle w:val="Notedebasdepage"/>
        <w:bidi/>
        <w:jc w:val="both"/>
        <w:rPr>
          <w:sz w:val="24"/>
          <w:szCs w:val="24"/>
          <w:rtl/>
          <w:lang w:bidi="ar-EG"/>
        </w:rPr>
      </w:pPr>
      <w:r w:rsidRPr="00FA3CFB">
        <w:rPr>
          <w:rStyle w:val="Appelnotedebasdep"/>
          <w:sz w:val="24"/>
          <w:szCs w:val="24"/>
        </w:rPr>
        <w:sym w:font="Symbol" w:char="F028"/>
      </w:r>
      <w:r w:rsidRPr="00FA3CFB">
        <w:rPr>
          <w:rStyle w:val="Appelnotedebasdep"/>
          <w:sz w:val="24"/>
          <w:szCs w:val="24"/>
        </w:rPr>
        <w:sym w:font="Symbol" w:char="F033"/>
      </w:r>
      <w:r w:rsidRPr="00FA3CFB">
        <w:rPr>
          <w:rStyle w:val="Appelnotedebasdep"/>
          <w:sz w:val="24"/>
          <w:szCs w:val="24"/>
        </w:rPr>
        <w:sym w:font="Symbol" w:char="F029"/>
      </w:r>
      <w:r>
        <w:rPr>
          <w:rFonts w:hint="cs"/>
          <w:sz w:val="24"/>
          <w:szCs w:val="24"/>
          <w:rtl/>
        </w:rPr>
        <w:t>ممدوح محمد علي مبروك، مرجع سابق، ص 22.</w:t>
      </w:r>
    </w:p>
  </w:footnote>
  <w:footnote w:id="28">
    <w:p w:rsidR="00690A0F" w:rsidRPr="00413057" w:rsidRDefault="00690A0F" w:rsidP="00690A0F">
      <w:pPr>
        <w:pStyle w:val="Notedebasdepage"/>
        <w:bidi/>
        <w:rPr>
          <w:sz w:val="24"/>
          <w:szCs w:val="24"/>
          <w:rtl/>
        </w:rPr>
      </w:pPr>
      <w:r w:rsidRPr="00413057">
        <w:rPr>
          <w:rStyle w:val="Appelnotedebasdep"/>
          <w:sz w:val="24"/>
          <w:szCs w:val="24"/>
        </w:rPr>
        <w:sym w:font="Symbol" w:char="F028"/>
      </w:r>
      <w:r w:rsidRPr="00413057">
        <w:rPr>
          <w:rStyle w:val="Appelnotedebasdep"/>
          <w:sz w:val="24"/>
          <w:szCs w:val="24"/>
        </w:rPr>
        <w:sym w:font="Symbol" w:char="F031"/>
      </w:r>
      <w:r w:rsidRPr="00413057">
        <w:rPr>
          <w:rStyle w:val="Appelnotedebasdep"/>
          <w:sz w:val="24"/>
          <w:szCs w:val="24"/>
        </w:rPr>
        <w:sym w:font="Symbol" w:char="F029"/>
      </w:r>
      <w:r>
        <w:rPr>
          <w:rFonts w:hint="cs"/>
          <w:sz w:val="24"/>
          <w:szCs w:val="24"/>
          <w:rtl/>
        </w:rPr>
        <w:t xml:space="preserve"> غالب علي الداودي،  مرجع سابق، ص 23.</w:t>
      </w:r>
    </w:p>
  </w:footnote>
  <w:footnote w:id="29">
    <w:p w:rsidR="00690A0F" w:rsidRPr="00A2730C" w:rsidRDefault="00690A0F" w:rsidP="00690A0F">
      <w:pPr>
        <w:pStyle w:val="Notedebasdepage"/>
        <w:bidi/>
        <w:jc w:val="both"/>
        <w:rPr>
          <w:sz w:val="24"/>
          <w:szCs w:val="24"/>
          <w:rtl/>
          <w:lang w:bidi="ar-EG"/>
        </w:rPr>
      </w:pPr>
      <w:r w:rsidRPr="00A2730C">
        <w:rPr>
          <w:rStyle w:val="Appelnotedebasdep"/>
          <w:sz w:val="24"/>
          <w:szCs w:val="24"/>
        </w:rPr>
        <w:sym w:font="Symbol" w:char="F028"/>
      </w:r>
      <w:r w:rsidRPr="00A2730C">
        <w:rPr>
          <w:rStyle w:val="Appelnotedebasdep"/>
          <w:sz w:val="24"/>
          <w:szCs w:val="24"/>
        </w:rPr>
        <w:sym w:font="Symbol" w:char="F032"/>
      </w:r>
      <w:r w:rsidRPr="00A2730C">
        <w:rPr>
          <w:rStyle w:val="Appelnotedebasdep"/>
          <w:sz w:val="24"/>
          <w:szCs w:val="24"/>
        </w:rPr>
        <w:sym w:font="Symbol" w:char="F029"/>
      </w:r>
      <w:r w:rsidRPr="00A2730C">
        <w:rPr>
          <w:rFonts w:hint="cs"/>
          <w:sz w:val="24"/>
          <w:szCs w:val="24"/>
          <w:rtl/>
        </w:rPr>
        <w:t>أحمية سليمان، مرجع سابق، ص 37.</w:t>
      </w:r>
    </w:p>
  </w:footnote>
  <w:footnote w:id="30">
    <w:p w:rsidR="00690A0F" w:rsidRDefault="00690A0F" w:rsidP="00690A0F">
      <w:pPr>
        <w:pStyle w:val="Notedebasdepage"/>
        <w:bidi/>
        <w:rPr>
          <w:sz w:val="24"/>
          <w:szCs w:val="24"/>
          <w:rtl/>
        </w:rPr>
      </w:pPr>
      <w:r w:rsidRPr="00A2730C">
        <w:rPr>
          <w:rStyle w:val="Appelnotedebasdep"/>
          <w:sz w:val="24"/>
          <w:szCs w:val="24"/>
        </w:rPr>
        <w:sym w:font="Symbol" w:char="F028"/>
      </w:r>
      <w:r w:rsidRPr="00A2730C">
        <w:rPr>
          <w:rStyle w:val="Appelnotedebasdep"/>
          <w:sz w:val="24"/>
          <w:szCs w:val="24"/>
        </w:rPr>
        <w:sym w:font="Symbol" w:char="F033"/>
      </w:r>
      <w:r w:rsidRPr="00A2730C">
        <w:rPr>
          <w:rStyle w:val="Appelnotedebasdep"/>
          <w:sz w:val="24"/>
          <w:szCs w:val="24"/>
        </w:rPr>
        <w:sym w:font="Symbol" w:char="F029"/>
      </w:r>
      <w:r>
        <w:rPr>
          <w:rFonts w:hint="cs"/>
          <w:sz w:val="24"/>
          <w:szCs w:val="24"/>
          <w:rtl/>
        </w:rPr>
        <w:t>أحمية سليمان، مرجع سابق، ص38.</w:t>
      </w:r>
    </w:p>
    <w:p w:rsidR="00690A0F" w:rsidRPr="00A2730C" w:rsidRDefault="00690A0F" w:rsidP="00690A0F">
      <w:pPr>
        <w:pStyle w:val="Notedebasdepage"/>
        <w:bidi/>
        <w:rPr>
          <w:rFonts w:cs="Simplified Arabic"/>
          <w:sz w:val="24"/>
          <w:szCs w:val="24"/>
          <w:rtl/>
          <w:lang w:bidi="ar-EG"/>
        </w:rPr>
      </w:pPr>
    </w:p>
  </w:footnote>
  <w:footnote w:id="31">
    <w:p w:rsidR="00690A0F" w:rsidRPr="007D314E" w:rsidRDefault="00690A0F" w:rsidP="00690A0F">
      <w:pPr>
        <w:pStyle w:val="Notedebasdepage"/>
        <w:bidi/>
        <w:jc w:val="both"/>
        <w:rPr>
          <w:sz w:val="24"/>
          <w:szCs w:val="24"/>
          <w:rtl/>
          <w:lang w:bidi="ar-EG"/>
        </w:rPr>
      </w:pPr>
      <w:r w:rsidRPr="007D314E">
        <w:rPr>
          <w:rStyle w:val="Appelnotedebasdep"/>
          <w:sz w:val="24"/>
          <w:szCs w:val="24"/>
        </w:rPr>
        <w:sym w:font="Symbol" w:char="F028"/>
      </w:r>
      <w:r w:rsidRPr="007D314E">
        <w:rPr>
          <w:rStyle w:val="Appelnotedebasdep"/>
          <w:sz w:val="24"/>
          <w:szCs w:val="24"/>
        </w:rPr>
        <w:sym w:font="Symbol" w:char="F031"/>
      </w:r>
      <w:r w:rsidRPr="007D314E">
        <w:rPr>
          <w:rStyle w:val="Appelnotedebasdep"/>
          <w:sz w:val="24"/>
          <w:szCs w:val="24"/>
        </w:rPr>
        <w:sym w:font="Symbol" w:char="F029"/>
      </w:r>
      <w:r>
        <w:rPr>
          <w:rFonts w:hint="cs"/>
          <w:sz w:val="24"/>
          <w:szCs w:val="24"/>
          <w:rtl/>
          <w:lang w:bidi="ar-EG"/>
        </w:rPr>
        <w:t xml:space="preserve"> علي غالب الداودي، مرجع سابق، ص 25. </w:t>
      </w:r>
    </w:p>
  </w:footnote>
  <w:footnote w:id="32">
    <w:p w:rsidR="00690A0F" w:rsidRPr="00316315" w:rsidRDefault="00690A0F" w:rsidP="00690A0F">
      <w:pPr>
        <w:pStyle w:val="Notedebasdepage"/>
        <w:bidi/>
        <w:jc w:val="both"/>
        <w:rPr>
          <w:sz w:val="24"/>
          <w:szCs w:val="24"/>
          <w:rtl/>
          <w:lang w:bidi="ar-EG"/>
        </w:rPr>
      </w:pPr>
      <w:r w:rsidRPr="00316315">
        <w:rPr>
          <w:rStyle w:val="Appelnotedebasdep"/>
          <w:sz w:val="24"/>
          <w:szCs w:val="24"/>
        </w:rPr>
        <w:sym w:font="Symbol" w:char="F028"/>
      </w:r>
      <w:r w:rsidRPr="00316315">
        <w:rPr>
          <w:rStyle w:val="Appelnotedebasdep"/>
          <w:sz w:val="24"/>
          <w:szCs w:val="24"/>
        </w:rPr>
        <w:sym w:font="Symbol" w:char="F031"/>
      </w:r>
      <w:r w:rsidRPr="00316315">
        <w:rPr>
          <w:rStyle w:val="Appelnotedebasdep"/>
          <w:sz w:val="24"/>
          <w:szCs w:val="24"/>
        </w:rPr>
        <w:sym w:font="Symbol" w:char="F029"/>
      </w:r>
      <w:r>
        <w:rPr>
          <w:rFonts w:hint="cs"/>
          <w:sz w:val="24"/>
          <w:szCs w:val="24"/>
          <w:rtl/>
        </w:rPr>
        <w:t>أحمية سليمان، مرجع سابق، ص 85.</w:t>
      </w:r>
    </w:p>
  </w:footnote>
  <w:footnote w:id="33">
    <w:p w:rsidR="00690A0F" w:rsidRPr="00DD1384" w:rsidRDefault="00690A0F" w:rsidP="00690A0F">
      <w:pPr>
        <w:pStyle w:val="Notedebasdepage"/>
        <w:bidi/>
        <w:jc w:val="both"/>
        <w:rPr>
          <w:sz w:val="24"/>
          <w:szCs w:val="24"/>
          <w:rtl/>
          <w:lang w:bidi="ar-EG"/>
        </w:rPr>
      </w:pPr>
      <w:r w:rsidRPr="00DD1384">
        <w:rPr>
          <w:rStyle w:val="Appelnotedebasdep"/>
          <w:sz w:val="24"/>
          <w:szCs w:val="24"/>
        </w:rPr>
        <w:sym w:font="Symbol" w:char="F028"/>
      </w:r>
      <w:r w:rsidRPr="00DD1384">
        <w:rPr>
          <w:rStyle w:val="Appelnotedebasdep"/>
          <w:sz w:val="24"/>
          <w:szCs w:val="24"/>
        </w:rPr>
        <w:sym w:font="Symbol" w:char="F032"/>
      </w:r>
      <w:r w:rsidRPr="00DD1384">
        <w:rPr>
          <w:rStyle w:val="Appelnotedebasdep"/>
          <w:sz w:val="24"/>
          <w:szCs w:val="24"/>
        </w:rPr>
        <w:sym w:font="Symbol" w:char="F029"/>
      </w:r>
      <w:r>
        <w:rPr>
          <w:rFonts w:hint="cs"/>
          <w:sz w:val="24"/>
          <w:szCs w:val="24"/>
          <w:rtl/>
        </w:rPr>
        <w:t>انظر أحمية سليمان،مرجع سابق، ص 92.</w:t>
      </w:r>
    </w:p>
  </w:footnote>
  <w:footnote w:id="34">
    <w:p w:rsidR="00690A0F" w:rsidRPr="00A673C6" w:rsidRDefault="00690A0F" w:rsidP="00690A0F">
      <w:pPr>
        <w:pStyle w:val="Notedebasdepage"/>
        <w:bidi/>
        <w:jc w:val="both"/>
        <w:rPr>
          <w:sz w:val="24"/>
          <w:szCs w:val="24"/>
          <w:rtl/>
          <w:lang w:bidi="ar-EG"/>
        </w:rPr>
      </w:pPr>
      <w:r w:rsidRPr="00A673C6">
        <w:rPr>
          <w:rStyle w:val="Appelnotedebasdep"/>
          <w:sz w:val="24"/>
          <w:szCs w:val="24"/>
        </w:rPr>
        <w:sym w:font="Symbol" w:char="F028"/>
      </w:r>
      <w:r w:rsidRPr="00A673C6">
        <w:rPr>
          <w:rStyle w:val="Appelnotedebasdep"/>
          <w:sz w:val="24"/>
          <w:szCs w:val="24"/>
        </w:rPr>
        <w:sym w:font="Symbol" w:char="F031"/>
      </w:r>
      <w:r w:rsidRPr="00A673C6">
        <w:rPr>
          <w:rStyle w:val="Appelnotedebasdep"/>
          <w:sz w:val="24"/>
          <w:szCs w:val="24"/>
        </w:rPr>
        <w:sym w:font="Symbol" w:char="F029"/>
      </w:r>
      <w:r>
        <w:rPr>
          <w:rFonts w:hint="cs"/>
          <w:sz w:val="24"/>
          <w:szCs w:val="24"/>
          <w:rtl/>
        </w:rPr>
        <w:t>بشير هدفي، مرجع سابق، ص 72.</w:t>
      </w:r>
    </w:p>
  </w:footnote>
  <w:footnote w:id="35">
    <w:p w:rsidR="00690A0F" w:rsidRPr="007350F1" w:rsidRDefault="00690A0F" w:rsidP="00690A0F">
      <w:pPr>
        <w:bidi/>
        <w:spacing w:line="240" w:lineRule="auto"/>
        <w:jc w:val="both"/>
        <w:rPr>
          <w:rFonts w:cs="Simplified Arabic"/>
          <w:sz w:val="24"/>
          <w:szCs w:val="24"/>
          <w:rtl/>
          <w:lang w:bidi="ar-DZ"/>
        </w:rPr>
      </w:pPr>
      <w:r w:rsidRPr="007350F1">
        <w:rPr>
          <w:rStyle w:val="Appelnotedebasdep"/>
          <w:sz w:val="24"/>
          <w:szCs w:val="24"/>
        </w:rPr>
        <w:sym w:font="Symbol" w:char="F028"/>
      </w:r>
      <w:r w:rsidRPr="007350F1">
        <w:rPr>
          <w:rStyle w:val="Appelnotedebasdep"/>
          <w:sz w:val="24"/>
          <w:szCs w:val="24"/>
        </w:rPr>
        <w:sym w:font="Symbol" w:char="F031"/>
      </w:r>
      <w:r w:rsidRPr="007350F1">
        <w:rPr>
          <w:rStyle w:val="Appelnotedebasdep"/>
          <w:sz w:val="24"/>
          <w:szCs w:val="24"/>
        </w:rPr>
        <w:sym w:font="Symbol" w:char="F029"/>
      </w:r>
      <w:r w:rsidRPr="007350F1">
        <w:rPr>
          <w:rFonts w:cs="Simplified Arabic" w:hint="cs"/>
          <w:sz w:val="24"/>
          <w:szCs w:val="24"/>
          <w:rtl/>
          <w:lang w:bidi="ar-DZ"/>
        </w:rPr>
        <w:t>أحمية سليمان، مرجع سابق، ص 124.</w:t>
      </w:r>
    </w:p>
    <w:p w:rsidR="00690A0F" w:rsidRPr="007350F1" w:rsidRDefault="00690A0F" w:rsidP="00690A0F">
      <w:pPr>
        <w:pStyle w:val="Notedebasdepage"/>
        <w:bidi/>
        <w:rPr>
          <w:sz w:val="24"/>
          <w:szCs w:val="24"/>
          <w:rtl/>
          <w:lang w:bidi="ar-DZ"/>
        </w:rPr>
      </w:pPr>
    </w:p>
  </w:footnote>
  <w:footnote w:id="36">
    <w:p w:rsidR="00690A0F" w:rsidRPr="00EB5D67" w:rsidRDefault="00690A0F" w:rsidP="00690A0F">
      <w:pPr>
        <w:pStyle w:val="Notedebasdepage"/>
        <w:bidi/>
        <w:jc w:val="both"/>
        <w:rPr>
          <w:sz w:val="24"/>
          <w:szCs w:val="24"/>
          <w:rtl/>
          <w:lang w:bidi="ar-EG"/>
        </w:rPr>
      </w:pPr>
      <w:r w:rsidRPr="00EB5D67">
        <w:rPr>
          <w:rStyle w:val="Appelnotedebasdep"/>
          <w:sz w:val="24"/>
          <w:szCs w:val="24"/>
        </w:rPr>
        <w:sym w:font="Symbol" w:char="F028"/>
      </w:r>
      <w:r w:rsidRPr="00EB5D67">
        <w:rPr>
          <w:rStyle w:val="Appelnotedebasdep"/>
          <w:sz w:val="24"/>
          <w:szCs w:val="24"/>
        </w:rPr>
        <w:sym w:font="Symbol" w:char="F031"/>
      </w:r>
      <w:r w:rsidRPr="00EB5D67">
        <w:rPr>
          <w:rStyle w:val="Appelnotedebasdep"/>
          <w:sz w:val="24"/>
          <w:szCs w:val="24"/>
        </w:rPr>
        <w:sym w:font="Symbol" w:char="F029"/>
      </w:r>
      <w:r w:rsidRPr="00EB5D67">
        <w:rPr>
          <w:rFonts w:hint="cs"/>
          <w:sz w:val="24"/>
          <w:szCs w:val="24"/>
          <w:rtl/>
        </w:rPr>
        <w:t xml:space="preserve"> همام محمد محمود زهران، مرجع سابق ، ص221.</w:t>
      </w:r>
    </w:p>
  </w:footnote>
  <w:footnote w:id="37">
    <w:p w:rsidR="00690A0F" w:rsidRDefault="00690A0F" w:rsidP="00690A0F">
      <w:pPr>
        <w:pStyle w:val="Notedebasdepage"/>
        <w:bidi/>
        <w:rPr>
          <w:rtl/>
          <w:lang w:bidi="ar-EG"/>
        </w:rPr>
      </w:pPr>
      <w:r w:rsidRPr="00EB5D67">
        <w:rPr>
          <w:rStyle w:val="Appelnotedebasdep"/>
          <w:sz w:val="24"/>
          <w:szCs w:val="24"/>
        </w:rPr>
        <w:sym w:font="Symbol" w:char="F028"/>
      </w:r>
      <w:r w:rsidRPr="00EB5D67">
        <w:rPr>
          <w:rStyle w:val="Appelnotedebasdep"/>
          <w:sz w:val="24"/>
          <w:szCs w:val="24"/>
        </w:rPr>
        <w:sym w:font="Symbol" w:char="F032"/>
      </w:r>
      <w:r w:rsidRPr="00EB5D67">
        <w:rPr>
          <w:rStyle w:val="Appelnotedebasdep"/>
          <w:sz w:val="24"/>
          <w:szCs w:val="24"/>
        </w:rPr>
        <w:sym w:font="Symbol" w:char="F029"/>
      </w:r>
      <w:r>
        <w:rPr>
          <w:rFonts w:hint="cs"/>
          <w:sz w:val="24"/>
          <w:szCs w:val="24"/>
          <w:rtl/>
        </w:rPr>
        <w:t>بشير هدفي، مرجع سابق، ص74.</w:t>
      </w:r>
    </w:p>
  </w:footnote>
  <w:footnote w:id="38">
    <w:p w:rsidR="00690A0F" w:rsidRPr="000D7435" w:rsidRDefault="00690A0F" w:rsidP="00690A0F">
      <w:pPr>
        <w:pStyle w:val="Notedebasdepage"/>
        <w:bidi/>
        <w:rPr>
          <w:sz w:val="24"/>
          <w:szCs w:val="24"/>
          <w:rtl/>
          <w:lang w:bidi="ar-EG"/>
        </w:rPr>
      </w:pPr>
      <w:r w:rsidRPr="000D7435">
        <w:rPr>
          <w:rStyle w:val="Appelnotedebasdep"/>
          <w:sz w:val="24"/>
          <w:szCs w:val="24"/>
        </w:rPr>
        <w:sym w:font="Symbol" w:char="F028"/>
      </w:r>
      <w:r w:rsidRPr="000D7435">
        <w:rPr>
          <w:rStyle w:val="Appelnotedebasdep"/>
          <w:sz w:val="24"/>
          <w:szCs w:val="24"/>
        </w:rPr>
        <w:sym w:font="Symbol" w:char="F031"/>
      </w:r>
      <w:r w:rsidRPr="000D7435">
        <w:rPr>
          <w:rStyle w:val="Appelnotedebasdep"/>
          <w:sz w:val="24"/>
          <w:szCs w:val="24"/>
        </w:rPr>
        <w:sym w:font="Symbol" w:char="F029"/>
      </w:r>
      <w:r>
        <w:rPr>
          <w:rFonts w:hint="cs"/>
          <w:sz w:val="24"/>
          <w:szCs w:val="24"/>
          <w:rtl/>
        </w:rPr>
        <w:t>بشير هدفي، مرجع سابق ص 122.</w:t>
      </w:r>
    </w:p>
  </w:footnote>
  <w:footnote w:id="39">
    <w:p w:rsidR="00690A0F" w:rsidRPr="000D7435" w:rsidRDefault="00690A0F" w:rsidP="00690A0F">
      <w:pPr>
        <w:pStyle w:val="Notedebasdepage"/>
        <w:bidi/>
        <w:rPr>
          <w:sz w:val="24"/>
          <w:szCs w:val="24"/>
          <w:rtl/>
          <w:lang w:bidi="ar-EG"/>
        </w:rPr>
      </w:pPr>
      <w:r w:rsidRPr="000D7435">
        <w:rPr>
          <w:rStyle w:val="Appelnotedebasdep"/>
          <w:sz w:val="24"/>
          <w:szCs w:val="24"/>
        </w:rPr>
        <w:sym w:font="Symbol" w:char="F028"/>
      </w:r>
      <w:r w:rsidRPr="000D7435">
        <w:rPr>
          <w:rStyle w:val="Appelnotedebasdep"/>
          <w:sz w:val="24"/>
          <w:szCs w:val="24"/>
        </w:rPr>
        <w:sym w:font="Symbol" w:char="F032"/>
      </w:r>
      <w:r w:rsidRPr="000D7435">
        <w:rPr>
          <w:rStyle w:val="Appelnotedebasdep"/>
          <w:sz w:val="24"/>
          <w:szCs w:val="24"/>
        </w:rPr>
        <w:sym w:font="Symbol" w:char="F029"/>
      </w:r>
      <w:r>
        <w:rPr>
          <w:rFonts w:hint="cs"/>
          <w:sz w:val="24"/>
          <w:szCs w:val="24"/>
          <w:rtl/>
        </w:rPr>
        <w:t>احمد سليمان، مرجع سابق، ص156.</w:t>
      </w:r>
    </w:p>
  </w:footnote>
  <w:footnote w:id="40">
    <w:p w:rsidR="00690A0F" w:rsidRPr="008D6F38" w:rsidRDefault="00690A0F" w:rsidP="00690A0F">
      <w:pPr>
        <w:pStyle w:val="Notedebasdepage"/>
        <w:bidi/>
        <w:rPr>
          <w:rFonts w:cs="Simplified Arabic"/>
          <w:sz w:val="24"/>
          <w:szCs w:val="24"/>
          <w:rtl/>
          <w:lang w:bidi="ar-EG"/>
        </w:rPr>
      </w:pPr>
      <w:r w:rsidRPr="008D6F38">
        <w:rPr>
          <w:rStyle w:val="Appelnotedebasdep"/>
          <w:sz w:val="24"/>
          <w:szCs w:val="24"/>
        </w:rPr>
        <w:sym w:font="Symbol" w:char="F028"/>
      </w:r>
      <w:r w:rsidRPr="008D6F38">
        <w:rPr>
          <w:rStyle w:val="Appelnotedebasdep"/>
          <w:sz w:val="24"/>
          <w:szCs w:val="24"/>
        </w:rPr>
        <w:sym w:font="Symbol" w:char="F031"/>
      </w:r>
      <w:r w:rsidRPr="008D6F38">
        <w:rPr>
          <w:rStyle w:val="Appelnotedebasdep"/>
          <w:sz w:val="24"/>
          <w:szCs w:val="24"/>
        </w:rPr>
        <w:sym w:font="Symbol" w:char="F029"/>
      </w:r>
      <w:r>
        <w:rPr>
          <w:rFonts w:cs="Simplified Arabic" w:hint="cs"/>
          <w:sz w:val="24"/>
          <w:szCs w:val="24"/>
          <w:rtl/>
        </w:rPr>
        <w:t>لل</w:t>
      </w:r>
      <w:r w:rsidRPr="008D6F38">
        <w:rPr>
          <w:rFonts w:cs="Simplified Arabic" w:hint="cs"/>
          <w:sz w:val="24"/>
          <w:szCs w:val="24"/>
          <w:rtl/>
        </w:rPr>
        <w:t>مزيد انظر أحمية سليمان، مرجع سابق ص 171 و ما بعدها.</w:t>
      </w:r>
    </w:p>
  </w:footnote>
  <w:footnote w:id="41">
    <w:p w:rsidR="00690A0F" w:rsidRPr="002B14D6" w:rsidRDefault="00690A0F" w:rsidP="00690A0F">
      <w:pPr>
        <w:pStyle w:val="Notedebasdepage"/>
        <w:bidi/>
        <w:rPr>
          <w:rFonts w:cs="Simplified Arabic"/>
          <w:sz w:val="24"/>
          <w:szCs w:val="24"/>
          <w:rtl/>
          <w:lang w:bidi="ar-EG"/>
        </w:rPr>
      </w:pPr>
      <w:r w:rsidRPr="002B14D6">
        <w:rPr>
          <w:rStyle w:val="Appelnotedebasdep"/>
          <w:rFonts w:cs="Simplified Arabic"/>
          <w:sz w:val="24"/>
          <w:szCs w:val="24"/>
        </w:rPr>
        <w:sym w:font="Symbol" w:char="F028"/>
      </w:r>
      <w:r w:rsidRPr="002B14D6">
        <w:rPr>
          <w:rStyle w:val="Appelnotedebasdep"/>
          <w:rFonts w:cs="Simplified Arabic"/>
          <w:sz w:val="24"/>
          <w:szCs w:val="24"/>
        </w:rPr>
        <w:sym w:font="Symbol" w:char="F032"/>
      </w:r>
      <w:r w:rsidRPr="002B14D6">
        <w:rPr>
          <w:rStyle w:val="Appelnotedebasdep"/>
          <w:rFonts w:cs="Simplified Arabic"/>
          <w:sz w:val="24"/>
          <w:szCs w:val="24"/>
        </w:rPr>
        <w:sym w:font="Symbol" w:char="F029"/>
      </w:r>
      <w:r w:rsidRPr="002B14D6">
        <w:rPr>
          <w:rFonts w:cs="Simplified Arabic" w:hint="cs"/>
          <w:sz w:val="24"/>
          <w:szCs w:val="24"/>
          <w:rtl/>
        </w:rPr>
        <w:t>بشير هدفي، مرجع سابق، ص 79 و ما بعدها.</w:t>
      </w:r>
    </w:p>
  </w:footnote>
  <w:footnote w:id="42">
    <w:p w:rsidR="00690A0F" w:rsidRPr="007032EF" w:rsidRDefault="00690A0F" w:rsidP="00690A0F">
      <w:pPr>
        <w:bidi/>
        <w:spacing w:line="240" w:lineRule="auto"/>
        <w:jc w:val="both"/>
        <w:rPr>
          <w:rFonts w:cs="Simplified Arabic"/>
          <w:sz w:val="24"/>
          <w:szCs w:val="24"/>
          <w:rtl/>
          <w:lang w:bidi="ar-DZ"/>
        </w:rPr>
      </w:pPr>
      <w:r w:rsidRPr="007032EF">
        <w:rPr>
          <w:rStyle w:val="Appelnotedebasdep"/>
          <w:sz w:val="24"/>
          <w:szCs w:val="24"/>
        </w:rPr>
        <w:sym w:font="Symbol" w:char="F028"/>
      </w:r>
      <w:r w:rsidRPr="007032EF">
        <w:rPr>
          <w:rStyle w:val="Appelnotedebasdep"/>
          <w:sz w:val="24"/>
          <w:szCs w:val="24"/>
        </w:rPr>
        <w:sym w:font="Symbol" w:char="F031"/>
      </w:r>
      <w:r w:rsidRPr="007032EF">
        <w:rPr>
          <w:rStyle w:val="Appelnotedebasdep"/>
          <w:sz w:val="24"/>
          <w:szCs w:val="24"/>
        </w:rPr>
        <w:sym w:font="Symbol" w:char="F029"/>
      </w:r>
      <w:r w:rsidRPr="007032EF">
        <w:rPr>
          <w:rFonts w:cs="Simplified Arabic" w:hint="cs"/>
          <w:sz w:val="24"/>
          <w:szCs w:val="24"/>
          <w:rtl/>
          <w:lang w:bidi="ar-DZ"/>
        </w:rPr>
        <w:t>بشير هد</w:t>
      </w:r>
      <w:r>
        <w:rPr>
          <w:rFonts w:cs="Simplified Arabic" w:hint="cs"/>
          <w:sz w:val="24"/>
          <w:szCs w:val="24"/>
          <w:rtl/>
          <w:lang w:bidi="ar-DZ"/>
        </w:rPr>
        <w:t>في، مرجع سابق، ص 88 وما بعدها.</w:t>
      </w:r>
    </w:p>
    <w:p w:rsidR="00690A0F" w:rsidRPr="007032EF" w:rsidRDefault="00690A0F" w:rsidP="00690A0F">
      <w:pPr>
        <w:pStyle w:val="Notedebasdepage"/>
        <w:bidi/>
        <w:rPr>
          <w:sz w:val="24"/>
          <w:szCs w:val="24"/>
          <w:rtl/>
          <w:lang w:bidi="ar-DZ"/>
        </w:rPr>
      </w:pPr>
    </w:p>
  </w:footnote>
  <w:footnote w:id="43">
    <w:p w:rsidR="00690A0F" w:rsidRPr="002F5C23" w:rsidRDefault="00690A0F" w:rsidP="00690A0F">
      <w:pPr>
        <w:bidi/>
        <w:spacing w:line="240" w:lineRule="auto"/>
        <w:jc w:val="both"/>
        <w:rPr>
          <w:rFonts w:cs="Simplified Arabic"/>
          <w:sz w:val="24"/>
          <w:szCs w:val="24"/>
          <w:rtl/>
          <w:lang w:bidi="ar-DZ"/>
        </w:rPr>
      </w:pPr>
      <w:r w:rsidRPr="002F5C23">
        <w:rPr>
          <w:rStyle w:val="Appelnotedebasdep"/>
          <w:sz w:val="24"/>
          <w:szCs w:val="24"/>
        </w:rPr>
        <w:sym w:font="Symbol" w:char="F028"/>
      </w:r>
      <w:r w:rsidRPr="002F5C23">
        <w:rPr>
          <w:rStyle w:val="Appelnotedebasdep"/>
          <w:sz w:val="24"/>
          <w:szCs w:val="24"/>
        </w:rPr>
        <w:sym w:font="Symbol" w:char="F031"/>
      </w:r>
      <w:r w:rsidRPr="002F5C23">
        <w:rPr>
          <w:rStyle w:val="Appelnotedebasdep"/>
          <w:sz w:val="24"/>
          <w:szCs w:val="24"/>
        </w:rPr>
        <w:sym w:font="Symbol" w:char="F029"/>
      </w:r>
      <w:r w:rsidRPr="002F5C23">
        <w:rPr>
          <w:rFonts w:cs="Simplified Arabic" w:hint="cs"/>
          <w:sz w:val="24"/>
          <w:szCs w:val="24"/>
          <w:rtl/>
          <w:lang w:bidi="ar-DZ"/>
        </w:rPr>
        <w:t>بشير هدفي ، مرجع سابق ، ص 90</w:t>
      </w:r>
      <w:r>
        <w:rPr>
          <w:rFonts w:cs="Simplified Arabic" w:hint="cs"/>
          <w:sz w:val="24"/>
          <w:szCs w:val="24"/>
          <w:rtl/>
          <w:lang w:bidi="ar-DZ"/>
        </w:rPr>
        <w:t>.</w:t>
      </w:r>
    </w:p>
    <w:p w:rsidR="00690A0F" w:rsidRPr="002F5C23" w:rsidRDefault="00690A0F" w:rsidP="00690A0F">
      <w:pPr>
        <w:pStyle w:val="Notedebasdepage"/>
        <w:bidi/>
        <w:rPr>
          <w:sz w:val="24"/>
          <w:szCs w:val="24"/>
          <w:rtl/>
          <w:lang w:bidi="ar-DZ"/>
        </w:rPr>
      </w:pPr>
    </w:p>
  </w:footnote>
  <w:footnote w:id="44">
    <w:p w:rsidR="00690A0F" w:rsidRPr="00860253" w:rsidRDefault="00690A0F" w:rsidP="00690A0F">
      <w:pPr>
        <w:pStyle w:val="Notedebasdepage"/>
        <w:bidi/>
        <w:rPr>
          <w:sz w:val="24"/>
          <w:szCs w:val="24"/>
          <w:rtl/>
          <w:lang w:bidi="ar-EG"/>
        </w:rPr>
      </w:pPr>
      <w:r w:rsidRPr="00860253">
        <w:rPr>
          <w:rStyle w:val="Appelnotedebasdep"/>
          <w:sz w:val="24"/>
          <w:szCs w:val="24"/>
        </w:rPr>
        <w:sym w:font="Symbol" w:char="F028"/>
      </w:r>
      <w:r w:rsidRPr="00860253">
        <w:rPr>
          <w:rStyle w:val="Appelnotedebasdep"/>
          <w:sz w:val="24"/>
          <w:szCs w:val="24"/>
        </w:rPr>
        <w:sym w:font="Symbol" w:char="F031"/>
      </w:r>
      <w:r w:rsidRPr="00860253">
        <w:rPr>
          <w:rStyle w:val="Appelnotedebasdep"/>
          <w:sz w:val="24"/>
          <w:szCs w:val="24"/>
        </w:rPr>
        <w:sym w:font="Symbol" w:char="F029"/>
      </w:r>
      <w:r w:rsidRPr="00860253">
        <w:rPr>
          <w:rFonts w:cs="Simplified Arabic" w:hint="cs"/>
          <w:sz w:val="24"/>
          <w:szCs w:val="24"/>
          <w:rtl/>
        </w:rPr>
        <w:t>انظر أحمية سليمان، مرجع سابق،ص 54.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101"/>
    <w:multiLevelType w:val="hybridMultilevel"/>
    <w:tmpl w:val="238AEC78"/>
    <w:lvl w:ilvl="0" w:tplc="E53A79B2">
      <w:start w:val="3"/>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B131D1"/>
    <w:multiLevelType w:val="hybridMultilevel"/>
    <w:tmpl w:val="A7B0AF50"/>
    <w:lvl w:ilvl="0" w:tplc="793C505E">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91769"/>
    <w:multiLevelType w:val="hybridMultilevel"/>
    <w:tmpl w:val="998E512A"/>
    <w:lvl w:ilvl="0" w:tplc="4A2009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8834EA"/>
    <w:multiLevelType w:val="hybridMultilevel"/>
    <w:tmpl w:val="303E413E"/>
    <w:lvl w:ilvl="0" w:tplc="706682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DB68FB"/>
    <w:multiLevelType w:val="hybridMultilevel"/>
    <w:tmpl w:val="E06417DA"/>
    <w:lvl w:ilvl="0" w:tplc="8F66CFA0">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5" w15:restartNumberingAfterBreak="0">
    <w:nsid w:val="10054E82"/>
    <w:multiLevelType w:val="hybridMultilevel"/>
    <w:tmpl w:val="82C89614"/>
    <w:lvl w:ilvl="0" w:tplc="3D901BF8">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6064FF"/>
    <w:multiLevelType w:val="hybridMultilevel"/>
    <w:tmpl w:val="DAB4D7DE"/>
    <w:lvl w:ilvl="0" w:tplc="1C2881EA">
      <w:start w:val="1"/>
      <w:numFmt w:val="decimal"/>
      <w:lvlText w:val="%1-"/>
      <w:lvlJc w:val="left"/>
      <w:pPr>
        <w:ind w:left="927" w:hanging="360"/>
      </w:pPr>
      <w:rPr>
        <w:rFonts w:hint="default"/>
        <w:b/>
        <w:bCs/>
        <w:sz w:val="28"/>
        <w:szCs w:val="28"/>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7" w15:restartNumberingAfterBreak="0">
    <w:nsid w:val="1D03266D"/>
    <w:multiLevelType w:val="hybridMultilevel"/>
    <w:tmpl w:val="ADA2ABB4"/>
    <w:lvl w:ilvl="0" w:tplc="72C8D540">
      <w:start w:val="1"/>
      <w:numFmt w:val="bullet"/>
      <w:lvlText w:val=""/>
      <w:lvlJc w:val="left"/>
      <w:pPr>
        <w:ind w:left="1145" w:hanging="360"/>
      </w:pPr>
      <w:rPr>
        <w:rFonts w:ascii="Symbol" w:eastAsiaTheme="minorHAnsi" w:hAnsi="Symbol" w:cstheme="minorBidi"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15:restartNumberingAfterBreak="0">
    <w:nsid w:val="24451BF9"/>
    <w:multiLevelType w:val="hybridMultilevel"/>
    <w:tmpl w:val="C47C3B34"/>
    <w:lvl w:ilvl="0" w:tplc="B2307C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2F373D"/>
    <w:multiLevelType w:val="hybridMultilevel"/>
    <w:tmpl w:val="03DED8DC"/>
    <w:lvl w:ilvl="0" w:tplc="F910960C">
      <w:start w:val="1"/>
      <w:numFmt w:val="decimal"/>
      <w:lvlText w:val="%1-"/>
      <w:lvlJc w:val="left"/>
      <w:pPr>
        <w:ind w:left="360" w:hanging="360"/>
      </w:pPr>
      <w:rPr>
        <w:rFonts w:hint="default"/>
        <w:lang w:val="fr-FR"/>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56718DD"/>
    <w:multiLevelType w:val="hybridMultilevel"/>
    <w:tmpl w:val="A06E1096"/>
    <w:lvl w:ilvl="0" w:tplc="C84CA27A">
      <w:start w:val="1"/>
      <w:numFmt w:val="decimal"/>
      <w:lvlText w:val="%1-"/>
      <w:lvlJc w:val="left"/>
      <w:pPr>
        <w:ind w:left="927"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1" w15:restartNumberingAfterBreak="0">
    <w:nsid w:val="36C73199"/>
    <w:multiLevelType w:val="hybridMultilevel"/>
    <w:tmpl w:val="C074B1D0"/>
    <w:lvl w:ilvl="0" w:tplc="3C32BDB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432F2E99"/>
    <w:multiLevelType w:val="hybridMultilevel"/>
    <w:tmpl w:val="70A865B4"/>
    <w:lvl w:ilvl="0" w:tplc="7A7A3898">
      <w:start w:val="1"/>
      <w:numFmt w:val="decimal"/>
      <w:lvlText w:val="%1-"/>
      <w:lvlJc w:val="left"/>
      <w:pPr>
        <w:ind w:left="121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449B2CC2"/>
    <w:multiLevelType w:val="hybridMultilevel"/>
    <w:tmpl w:val="AC548DC2"/>
    <w:lvl w:ilvl="0" w:tplc="202A3A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5F1102"/>
    <w:multiLevelType w:val="hybridMultilevel"/>
    <w:tmpl w:val="A45E3C52"/>
    <w:lvl w:ilvl="0" w:tplc="5ED6A828">
      <w:start w:val="1"/>
      <w:numFmt w:val="decimal"/>
      <w:lvlText w:val="%1-"/>
      <w:lvlJc w:val="left"/>
      <w:pPr>
        <w:ind w:left="1570"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15" w15:restartNumberingAfterBreak="0">
    <w:nsid w:val="586313A5"/>
    <w:multiLevelType w:val="hybridMultilevel"/>
    <w:tmpl w:val="CB4E2A5A"/>
    <w:lvl w:ilvl="0" w:tplc="8B7EFE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CD3DEF"/>
    <w:multiLevelType w:val="hybridMultilevel"/>
    <w:tmpl w:val="40AEA778"/>
    <w:lvl w:ilvl="0" w:tplc="3B20BB2C">
      <w:start w:val="1"/>
      <w:numFmt w:val="bullet"/>
      <w:lvlText w:val=""/>
      <w:lvlJc w:val="left"/>
      <w:pPr>
        <w:ind w:left="1145" w:hanging="360"/>
      </w:pPr>
      <w:rPr>
        <w:rFonts w:ascii="Symbol" w:eastAsiaTheme="minorHAnsi" w:hAnsi="Symbol" w:cstheme="minorBidi"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0">
    <w:nsid w:val="625700A4"/>
    <w:multiLevelType w:val="hybridMultilevel"/>
    <w:tmpl w:val="CF2090A2"/>
    <w:lvl w:ilvl="0" w:tplc="F7F2BA54">
      <w:start w:val="1"/>
      <w:numFmt w:val="decimal"/>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8" w15:restartNumberingAfterBreak="0">
    <w:nsid w:val="6373017D"/>
    <w:multiLevelType w:val="hybridMultilevel"/>
    <w:tmpl w:val="8BD043B8"/>
    <w:lvl w:ilvl="0" w:tplc="1E3A09CE">
      <w:start w:val="2"/>
      <w:numFmt w:val="bullet"/>
      <w:lvlText w:val="-"/>
      <w:lvlJc w:val="left"/>
      <w:pPr>
        <w:ind w:left="785" w:hanging="360"/>
      </w:pPr>
      <w:rPr>
        <w:rFonts w:ascii="Arial" w:eastAsiaTheme="minorHAnsi" w:hAnsi="Arial" w:cs="Aria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9" w15:restartNumberingAfterBreak="0">
    <w:nsid w:val="6B6C4B2F"/>
    <w:multiLevelType w:val="hybridMultilevel"/>
    <w:tmpl w:val="98B86DD0"/>
    <w:lvl w:ilvl="0" w:tplc="88D4AA02">
      <w:start w:val="1"/>
      <w:numFmt w:val="decimal"/>
      <w:lvlText w:val="%1-"/>
      <w:lvlJc w:val="left"/>
      <w:pPr>
        <w:ind w:left="927"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20" w15:restartNumberingAfterBreak="0">
    <w:nsid w:val="74A52C10"/>
    <w:multiLevelType w:val="hybridMultilevel"/>
    <w:tmpl w:val="81CE2B3C"/>
    <w:lvl w:ilvl="0" w:tplc="3B04858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FD4BCD"/>
    <w:multiLevelType w:val="hybridMultilevel"/>
    <w:tmpl w:val="22D83C0C"/>
    <w:lvl w:ilvl="0" w:tplc="BF302F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9"/>
  </w:num>
  <w:num w:numId="5">
    <w:abstractNumId w:val="18"/>
  </w:num>
  <w:num w:numId="6">
    <w:abstractNumId w:val="11"/>
  </w:num>
  <w:num w:numId="7">
    <w:abstractNumId w:val="14"/>
  </w:num>
  <w:num w:numId="8">
    <w:abstractNumId w:val="4"/>
  </w:num>
  <w:num w:numId="9">
    <w:abstractNumId w:val="10"/>
  </w:num>
  <w:num w:numId="10">
    <w:abstractNumId w:val="19"/>
  </w:num>
  <w:num w:numId="11">
    <w:abstractNumId w:val="6"/>
  </w:num>
  <w:num w:numId="12">
    <w:abstractNumId w:val="17"/>
  </w:num>
  <w:num w:numId="13">
    <w:abstractNumId w:val="16"/>
  </w:num>
  <w:num w:numId="14">
    <w:abstractNumId w:val="1"/>
  </w:num>
  <w:num w:numId="15">
    <w:abstractNumId w:val="3"/>
  </w:num>
  <w:num w:numId="16">
    <w:abstractNumId w:val="15"/>
  </w:num>
  <w:num w:numId="17">
    <w:abstractNumId w:val="7"/>
  </w:num>
  <w:num w:numId="18">
    <w:abstractNumId w:val="5"/>
  </w:num>
  <w:num w:numId="19">
    <w:abstractNumId w:val="2"/>
  </w:num>
  <w:num w:numId="20">
    <w:abstractNumId w:val="20"/>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10"/>
    <w:rsid w:val="002344A3"/>
    <w:rsid w:val="00245A78"/>
    <w:rsid w:val="002C3D33"/>
    <w:rsid w:val="002D02F6"/>
    <w:rsid w:val="0033033A"/>
    <w:rsid w:val="003B3DDB"/>
    <w:rsid w:val="003B7672"/>
    <w:rsid w:val="003D4E6C"/>
    <w:rsid w:val="003E2F2B"/>
    <w:rsid w:val="004E56D1"/>
    <w:rsid w:val="00550B10"/>
    <w:rsid w:val="00554C7D"/>
    <w:rsid w:val="005B14A7"/>
    <w:rsid w:val="005D0047"/>
    <w:rsid w:val="00636D53"/>
    <w:rsid w:val="00674D20"/>
    <w:rsid w:val="00690A0F"/>
    <w:rsid w:val="00740803"/>
    <w:rsid w:val="007A3004"/>
    <w:rsid w:val="00815E89"/>
    <w:rsid w:val="008543B2"/>
    <w:rsid w:val="00867ADD"/>
    <w:rsid w:val="00896FCB"/>
    <w:rsid w:val="00903131"/>
    <w:rsid w:val="00987314"/>
    <w:rsid w:val="009F3590"/>
    <w:rsid w:val="00A7480C"/>
    <w:rsid w:val="00AF6ED2"/>
    <w:rsid w:val="00B21477"/>
    <w:rsid w:val="00B737ED"/>
    <w:rsid w:val="00B87982"/>
    <w:rsid w:val="00BC4123"/>
    <w:rsid w:val="00BD3571"/>
    <w:rsid w:val="00BD7AB5"/>
    <w:rsid w:val="00C81D1D"/>
    <w:rsid w:val="00D522AB"/>
    <w:rsid w:val="00DC0B66"/>
    <w:rsid w:val="00DD3C5C"/>
    <w:rsid w:val="00E23652"/>
    <w:rsid w:val="00EC1ACD"/>
    <w:rsid w:val="00FA6E6E"/>
    <w:rsid w:val="00FD5C5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F74A4-A765-498C-9125-2846F3AA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A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dex">
    <w:name w:val="index"/>
    <w:basedOn w:val="Policepardfaut"/>
    <w:rsid w:val="00690A0F"/>
  </w:style>
  <w:style w:type="paragraph" w:styleId="Paragraphedeliste">
    <w:name w:val="List Paragraph"/>
    <w:basedOn w:val="Normal"/>
    <w:uiPriority w:val="34"/>
    <w:qFormat/>
    <w:rsid w:val="00690A0F"/>
    <w:pPr>
      <w:ind w:left="720"/>
      <w:contextualSpacing/>
    </w:pPr>
  </w:style>
  <w:style w:type="paragraph" w:styleId="En-tte">
    <w:name w:val="header"/>
    <w:basedOn w:val="Normal"/>
    <w:link w:val="En-tteCar"/>
    <w:uiPriority w:val="99"/>
    <w:semiHidden/>
    <w:unhideWhenUsed/>
    <w:rsid w:val="00690A0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90A0F"/>
  </w:style>
  <w:style w:type="paragraph" w:styleId="Pieddepage">
    <w:name w:val="footer"/>
    <w:basedOn w:val="Normal"/>
    <w:link w:val="PieddepageCar"/>
    <w:uiPriority w:val="99"/>
    <w:semiHidden/>
    <w:unhideWhenUsed/>
    <w:rsid w:val="00690A0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90A0F"/>
  </w:style>
  <w:style w:type="paragraph" w:styleId="Notedebasdepage">
    <w:name w:val="footnote text"/>
    <w:basedOn w:val="Normal"/>
    <w:link w:val="NotedebasdepageCar"/>
    <w:uiPriority w:val="99"/>
    <w:semiHidden/>
    <w:unhideWhenUsed/>
    <w:rsid w:val="00690A0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90A0F"/>
    <w:rPr>
      <w:sz w:val="20"/>
      <w:szCs w:val="20"/>
    </w:rPr>
  </w:style>
  <w:style w:type="character" w:styleId="Appelnotedebasdep">
    <w:name w:val="footnote reference"/>
    <w:basedOn w:val="Policepardfaut"/>
    <w:uiPriority w:val="99"/>
    <w:semiHidden/>
    <w:unhideWhenUsed/>
    <w:rsid w:val="00690A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9659</Words>
  <Characters>53127</Characters>
  <Application>Microsoft Office Word</Application>
  <DocSecurity>0</DocSecurity>
  <Lines>442</Lines>
  <Paragraphs>125</Paragraphs>
  <ScaleCrop>false</ScaleCrop>
  <HeadingPairs>
    <vt:vector size="2" baseType="variant">
      <vt:variant>
        <vt:lpstr>Titre</vt:lpstr>
      </vt:variant>
      <vt:variant>
        <vt:i4>1</vt:i4>
      </vt:variant>
    </vt:vector>
  </HeadingPairs>
  <TitlesOfParts>
    <vt:vector size="1" baseType="lpstr">
      <vt:lpstr/>
    </vt:vector>
  </TitlesOfParts>
  <Company>AHALR</Company>
  <LinksUpToDate>false</LinksUpToDate>
  <CharactersWithSpaces>62661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DarkALR</dc:creator>
  <cp:lastModifiedBy>hp</cp:lastModifiedBy>
  <cp:revision>2</cp:revision>
  <cp:lastPrinted>2013-12-17T13:11:00Z</cp:lastPrinted>
  <dcterms:created xsi:type="dcterms:W3CDTF">2024-04-22T19:23:00Z</dcterms:created>
  <dcterms:modified xsi:type="dcterms:W3CDTF">2024-04-22T19:23:00Z</dcterms:modified>
</cp:coreProperties>
</file>