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BBF9A" w14:textId="77777777" w:rsidR="00731A72" w:rsidRDefault="009371A6" w:rsidP="009371A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C90304" w:rsidRPr="00C903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حماية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القانونية ل</w:t>
      </w:r>
      <w:r w:rsidR="00C90304" w:rsidRPr="00C903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لحق</w:t>
      </w:r>
    </w:p>
    <w:p w14:paraId="34A2184A" w14:textId="77777777" w:rsidR="00C90304" w:rsidRDefault="00C90304" w:rsidP="00C9030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محاور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الموضوع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498AA234" w14:textId="77777777" w:rsidR="00C90304" w:rsidRDefault="00C90304" w:rsidP="009371A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أولا: </w:t>
      </w:r>
      <w:r w:rsidR="00937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ممارسة الحق </w:t>
      </w:r>
      <w:r w:rsidR="00937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:1.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حدوده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استعمال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الحق) </w:t>
      </w:r>
      <w:r w:rsidR="00937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/ 2. الجزاء القانوني</w:t>
      </w:r>
    </w:p>
    <w:p w14:paraId="667D7E21" w14:textId="77777777" w:rsidR="00C90304" w:rsidRPr="007E7DB9" w:rsidRDefault="00C90304" w:rsidP="00C9030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ثانيا: كيفية المطالبة القضائية</w:t>
      </w:r>
      <w:r w:rsidR="009371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حق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الاقتضاء)</w:t>
      </w:r>
    </w:p>
    <w:p w14:paraId="775C9EA3" w14:textId="77777777" w:rsidR="00C90304" w:rsidRPr="007E7DB9" w:rsidRDefault="00C90304" w:rsidP="009371A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بيان حدود </w:t>
      </w:r>
      <w:proofErr w:type="gramStart"/>
      <w:r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الحق</w:t>
      </w:r>
      <w:r w:rsidR="009371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End"/>
      <w:r w:rsidR="009371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استعمال الحق)</w:t>
      </w:r>
      <w:r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14:paraId="373ECD93" w14:textId="77777777" w:rsidR="00C90304" w:rsidRDefault="00C90304" w:rsidP="00C90304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تختلف شروط ممارسة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حدوده حسب طبيعة المصلحة المحمية ، و القاعدة القانونية التي تبين مضمونه.</w:t>
      </w:r>
    </w:p>
    <w:p w14:paraId="7F614BB4" w14:textId="77777777" w:rsidR="00C90304" w:rsidRDefault="00C90304" w:rsidP="00C90304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إن عدم توافر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الشروط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الخروج عن الحدود يمنع تلك الحماية القانونية .</w:t>
      </w:r>
    </w:p>
    <w:p w14:paraId="52A22749" w14:textId="77777777" w:rsidR="00C90304" w:rsidRDefault="00C90304" w:rsidP="00C90304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903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نماذج للفهم:</w:t>
      </w:r>
    </w:p>
    <w:p w14:paraId="31C9EEC4" w14:textId="77777777" w:rsidR="00C90304" w:rsidRPr="00C90304" w:rsidRDefault="007E7DB9" w:rsidP="00C90304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E7DB9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0B9F" wp14:editId="7F8AA9D3">
                <wp:simplePos x="0" y="0"/>
                <wp:positionH relativeFrom="column">
                  <wp:posOffset>1205230</wp:posOffset>
                </wp:positionH>
                <wp:positionV relativeFrom="paragraph">
                  <wp:posOffset>626110</wp:posOffset>
                </wp:positionV>
                <wp:extent cx="0" cy="523875"/>
                <wp:effectExtent l="95250" t="0" r="57150" b="6667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27A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94.9pt;margin-top:49.3pt;width:0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" strokecolor="#4579b8 [3044]">
                <v:stroke endarrow="open"/>
              </v:shape>
            </w:pict>
          </mc:Fallback>
        </mc:AlternateContent>
      </w:r>
      <w:r w:rsidR="00C90304"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نموذج المادة 693 </w:t>
      </w:r>
      <w:proofErr w:type="gramStart"/>
      <w:r w:rsidR="00C90304"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ق.م </w:t>
      </w:r>
      <w:r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يجوز </w:t>
      </w:r>
      <w:r w:rsidRPr="007E7DB9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لمالك الأرض</w:t>
      </w:r>
      <w:r w:rsidRPr="007E7D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المحصورة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ليس لها أي ممر يصلها بالطريق العام أو كان لها ممر و لكنه غير كاف للمرور ، أن يطلب </w:t>
      </w:r>
      <w:r w:rsidRPr="007E7DB9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حق المرور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على الامل</w:t>
      </w:r>
      <w:r w:rsidR="00C46C6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 المجاورة مقابل تعويض يتناسب 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 الأضرار التي يمكن ان </w:t>
      </w:r>
    </w:p>
    <w:p w14:paraId="2AD9A77A" w14:textId="77777777" w:rsidR="007E7DB9" w:rsidRDefault="007E7DB9" w:rsidP="007E7DB9">
      <w:pPr>
        <w:tabs>
          <w:tab w:val="left" w:pos="582"/>
          <w:tab w:val="center" w:pos="4536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تحدث من جراء ذلك."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نوع من حقوق الارتفاق</w:t>
      </w:r>
    </w:p>
    <w:p w14:paraId="7AFAB7BA" w14:textId="77777777" w:rsidR="00C90304" w:rsidRDefault="007E7DB9" w:rsidP="007E7DB9">
      <w:pPr>
        <w:bidi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بينت المادة شروط ممارسة حق المرور ، و هي في ذات الوقت حدود هذا الحق ، و أي اخلال بها يعني حالة </w:t>
      </w:r>
      <w:r w:rsidRPr="007E7D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 تعدي 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7F67548D" w14:textId="77777777" w:rsidR="007E7DB9" w:rsidRDefault="007E7DB9" w:rsidP="0008090E">
      <w:pPr>
        <w:bidi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</w:t>
      </w:r>
      <w:r w:rsidR="0008090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لكن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يعد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8090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التعسف في استعمال الحق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809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فعلا غير مشروع حتى لو كان ضمن الشروط ظاهريا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8090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3A239A56" w14:textId="77777777" w:rsidR="0008090E" w:rsidRDefault="0008090E" w:rsidP="0008090E">
      <w:pPr>
        <w:bidi/>
        <w:ind w:firstLine="708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المادة 124 مكرر ق.م" </w:t>
      </w:r>
      <w:r w:rsidRPr="000809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يشكل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الاستعمال التعسفي للحق خطأ لاسيما في الح</w:t>
      </w:r>
      <w:r w:rsidR="00C75B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لات التالية:</w:t>
      </w:r>
    </w:p>
    <w:p w14:paraId="02E4AB7D" w14:textId="77777777" w:rsidR="0008090E" w:rsidRDefault="0008090E" w:rsidP="0008090E">
      <w:pPr>
        <w:bidi/>
        <w:ind w:firstLine="708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1.إذا وقع بقصد الاضرار بالغير</w:t>
      </w:r>
    </w:p>
    <w:p w14:paraId="19939083" w14:textId="77777777" w:rsidR="0008090E" w:rsidRDefault="0008090E" w:rsidP="0008090E">
      <w:pPr>
        <w:bidi/>
        <w:ind w:firstLine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2.إذا كان يرمي للحصول على فائدة قليلة بالنسبة إلى الضرر                الناشئ للغير </w:t>
      </w:r>
      <w:r w:rsidRPr="000809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4D1BAA9D" w14:textId="77777777" w:rsidR="0008090E" w:rsidRDefault="0008090E" w:rsidP="0008090E">
      <w:pPr>
        <w:bidi/>
        <w:ind w:firstLine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3.إذا كان الغرض منه الحصول على فائدة غير مشروعة </w:t>
      </w:r>
      <w:r w:rsidR="00C75B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</w:p>
    <w:p w14:paraId="396D1C48" w14:textId="4D3201B8" w:rsidR="004B3AAC" w:rsidRDefault="004B3AAC" w:rsidP="00B33EF4">
      <w:pPr>
        <w:bidi/>
        <w:ind w:firstLine="2126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B3A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مثلا: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استعمال المالك لحق المرور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 المثال أعلاه) لا ينبغي أن يكون </w:t>
      </w:r>
      <w:r w:rsidR="00B33E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اضرار بالمالك الجار الذي تقرر حق المرور على </w:t>
      </w:r>
      <w:r w:rsidRPr="004B3AAC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أرضه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العقا</w:t>
      </w:r>
      <w:r w:rsidR="003C7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 الخادم)، س</w:t>
      </w:r>
      <w:r w:rsidR="00B33E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3C7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اء بقصد أو بدون قصد، أو لتحقيق غرض </w:t>
      </w:r>
      <w:r w:rsidR="00B33E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</w:t>
      </w:r>
      <w:r w:rsidR="003C7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ير مشروع . و المسألة هنا تتصل أكثر </w:t>
      </w:r>
      <w:proofErr w:type="gramStart"/>
      <w:r w:rsidR="003C7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بالنية ،</w:t>
      </w:r>
      <w:proofErr w:type="gramEnd"/>
      <w:r w:rsidR="003C7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يبدو ظاهريا توافر شروط ممارسة حق المرور</w:t>
      </w:r>
      <w:r w:rsidR="00BC61E8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BC61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 أن النية سيئة</w:t>
      </w:r>
      <w:r w:rsidR="003C75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29E2C86E" w14:textId="77777777" w:rsidR="009371A6" w:rsidRDefault="00C46C6C" w:rsidP="00C46C6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46C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الجزاء القانوني:</w:t>
      </w:r>
    </w:p>
    <w:p w14:paraId="7C2FE85E" w14:textId="77777777" w:rsidR="00C46C6C" w:rsidRDefault="00C46C6C" w:rsidP="00C46C6C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يحمى الحق قانونا بأصناف مختلفة من الجزاءات المقترنة بتلك القواعد القانونية المنظمة  له لذلك هناك أنواع من الحماية القانونية </w:t>
      </w:r>
      <w:r w:rsid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إذ قد تكون مدنية ، أو جنائية ، أو ادارية أو كلها مجتمعة أو بعضها . </w:t>
      </w:r>
    </w:p>
    <w:p w14:paraId="54F25821" w14:textId="77777777" w:rsidR="00C3709F" w:rsidRDefault="00C3709F" w:rsidP="00C3709F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يتعلق ذلك بطبيعة الحق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المحمي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نوع المصلحة،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لمعرفة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الجزاء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تحديدا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لابد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الرجوع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القاعدة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تحمي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هذا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 و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تطبيقها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مباشرة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الغالب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لابد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اتخاذ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الاجراءات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اللازمة</w:t>
      </w:r>
      <w:r w:rsidRPr="00C3709F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702BDF19" w14:textId="455C5829" w:rsidR="00387077" w:rsidRDefault="00387077" w:rsidP="00C3709F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من </w:t>
      </w:r>
      <w:r w:rsidR="005A68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أصناف </w:t>
      </w:r>
      <w:r w:rsidR="005A68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الاكثر شيوعا بالنسبة للحقوق المالية </w:t>
      </w:r>
      <w:r w:rsidR="005A68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C3709F" w:rsidRPr="00C3709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الجزاء المدني:</w:t>
      </w:r>
      <w:r w:rsid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A68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 </w:t>
      </w:r>
      <w:r w:rsid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هناك أنواع كثيرة منه كالتنفيذ </w:t>
      </w:r>
      <w:proofErr w:type="gramStart"/>
      <w:r w:rsid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العيني ،</w:t>
      </w:r>
      <w:proofErr w:type="gramEnd"/>
      <w:r w:rsidR="00C3709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البطلان ، التعويض ، الفسخ ، عدم التنفيذ و غيرها . </w:t>
      </w:r>
    </w:p>
    <w:p w14:paraId="5E1ABE9D" w14:textId="77777777" w:rsidR="00387077" w:rsidRDefault="00387077" w:rsidP="00387077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870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ثانيا: كيفية المطالبة القضائية </w:t>
      </w:r>
    </w:p>
    <w:p w14:paraId="430F62AE" w14:textId="0D6A59E7" w:rsidR="00387077" w:rsidRDefault="005A68CD" w:rsidP="00387077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3870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عند وقوع الاعتداء على </w:t>
      </w:r>
      <w:proofErr w:type="gramStart"/>
      <w:r w:rsidR="003870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 ،</w:t>
      </w:r>
      <w:proofErr w:type="gramEnd"/>
      <w:r w:rsidR="003870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يمنح صاحب الحق حماية اجرائية لحقه لرد الاعتداء او منعه من أن يقع ، و تتعلق هذه الحماية بالدعاوى القضائية التي يمكنه ممارستها ، لكن تبعا لحقه .</w:t>
      </w:r>
    </w:p>
    <w:p w14:paraId="4049784A" w14:textId="76140784" w:rsidR="00387077" w:rsidRDefault="005A68CD" w:rsidP="00387077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3870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لذلك هناك أصناف من الدعاوى القضائية و هي الدعاوى المدنية، </w:t>
      </w:r>
      <w:proofErr w:type="gramStart"/>
      <w:r w:rsidR="0038707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الجنائية ،</w:t>
      </w:r>
      <w:proofErr w:type="gramEnd"/>
      <w:r w:rsidR="003870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الإدارية . </w:t>
      </w:r>
    </w:p>
    <w:p w14:paraId="5D9888DF" w14:textId="77777777" w:rsidR="00387077" w:rsidRPr="00387077" w:rsidRDefault="00387077" w:rsidP="00387077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في كل صنف منها هناك أنواع عديدة حسب نوع كل حق </w:t>
      </w:r>
      <w:r w:rsidR="00F575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14:paraId="3FC7B29F" w14:textId="77777777" w:rsidR="00C3709F" w:rsidRPr="00C46C6C" w:rsidRDefault="00C3709F" w:rsidP="00387077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B1C4EE8" w14:textId="77777777" w:rsidR="003C755E" w:rsidRPr="004B3AAC" w:rsidRDefault="003C755E" w:rsidP="003C755E">
      <w:pPr>
        <w:bidi/>
        <w:ind w:firstLine="2126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80C0F9F" w14:textId="77777777" w:rsidR="007E7DB9" w:rsidRPr="007E7DB9" w:rsidRDefault="007E7DB9" w:rsidP="007E7DB9">
      <w:pPr>
        <w:bidi/>
        <w:ind w:firstLine="708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7E7DB9" w:rsidRPr="007E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E4BF5"/>
    <w:multiLevelType w:val="hybridMultilevel"/>
    <w:tmpl w:val="703C4A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57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04"/>
    <w:rsid w:val="0008090E"/>
    <w:rsid w:val="00387077"/>
    <w:rsid w:val="003C755E"/>
    <w:rsid w:val="004B3AAC"/>
    <w:rsid w:val="004D7CA9"/>
    <w:rsid w:val="005A68CD"/>
    <w:rsid w:val="00710702"/>
    <w:rsid w:val="00731A72"/>
    <w:rsid w:val="007E7DB9"/>
    <w:rsid w:val="009371A6"/>
    <w:rsid w:val="00B33EF4"/>
    <w:rsid w:val="00BC61E8"/>
    <w:rsid w:val="00C3709F"/>
    <w:rsid w:val="00C46C6C"/>
    <w:rsid w:val="00C47079"/>
    <w:rsid w:val="00C75BF0"/>
    <w:rsid w:val="00C90304"/>
    <w:rsid w:val="00F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75E9"/>
  <w15:docId w15:val="{5CB0D260-9F44-42CC-A0FB-D1403E2F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hanane brahmi</cp:lastModifiedBy>
  <cp:revision>2</cp:revision>
  <dcterms:created xsi:type="dcterms:W3CDTF">2024-04-30T05:47:00Z</dcterms:created>
  <dcterms:modified xsi:type="dcterms:W3CDTF">2024-04-30T05:47:00Z</dcterms:modified>
</cp:coreProperties>
</file>