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16" w:rsidRPr="007328BA" w:rsidRDefault="00B86116" w:rsidP="00B86116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7328BA">
        <w:rPr>
          <w:rFonts w:asciiTheme="majorHAnsi" w:hAnsiTheme="majorHAnsi" w:cstheme="majorBidi"/>
          <w:b/>
          <w:bCs/>
          <w:sz w:val="28"/>
          <w:szCs w:val="28"/>
        </w:rPr>
        <w:t xml:space="preserve">Université Mohamed </w:t>
      </w:r>
      <w:proofErr w:type="spellStart"/>
      <w:r w:rsidRPr="007328BA">
        <w:rPr>
          <w:rFonts w:asciiTheme="majorHAnsi" w:hAnsiTheme="majorHAnsi" w:cstheme="majorBidi"/>
          <w:b/>
          <w:bCs/>
          <w:sz w:val="28"/>
          <w:szCs w:val="28"/>
        </w:rPr>
        <w:t>Khider</w:t>
      </w:r>
      <w:proofErr w:type="spellEnd"/>
      <w:r w:rsidRPr="007328BA">
        <w:rPr>
          <w:rFonts w:asciiTheme="majorHAnsi" w:hAnsiTheme="majorHAnsi" w:cstheme="majorBidi"/>
          <w:b/>
          <w:bCs/>
          <w:sz w:val="28"/>
          <w:szCs w:val="28"/>
        </w:rPr>
        <w:t xml:space="preserve"> Biskra</w:t>
      </w:r>
    </w:p>
    <w:p w:rsidR="00B86116" w:rsidRPr="007328BA" w:rsidRDefault="00B86116" w:rsidP="00FE1833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7328BA">
        <w:rPr>
          <w:rFonts w:asciiTheme="majorHAnsi" w:hAnsiTheme="majorHAnsi" w:cstheme="majorBidi"/>
          <w:b/>
          <w:bCs/>
          <w:sz w:val="28"/>
          <w:szCs w:val="28"/>
        </w:rPr>
        <w:t xml:space="preserve">Faculté des sciences exactes et </w:t>
      </w:r>
      <w:r w:rsidR="00FE1833">
        <w:rPr>
          <w:rFonts w:asciiTheme="majorHAnsi" w:hAnsiTheme="majorHAnsi" w:cstheme="majorBidi"/>
          <w:b/>
          <w:bCs/>
          <w:sz w:val="28"/>
          <w:szCs w:val="28"/>
        </w:rPr>
        <w:t>SNV</w:t>
      </w:r>
      <w:r w:rsidRPr="007328BA">
        <w:rPr>
          <w:rFonts w:asciiTheme="majorHAnsi" w:hAnsiTheme="majorHAnsi" w:cstheme="majorBidi"/>
          <w:b/>
          <w:bCs/>
          <w:sz w:val="28"/>
          <w:szCs w:val="28"/>
        </w:rPr>
        <w:t>.</w:t>
      </w:r>
    </w:p>
    <w:p w:rsidR="00B86116" w:rsidRPr="007328BA" w:rsidRDefault="00B86116" w:rsidP="00B86116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7328BA">
        <w:rPr>
          <w:rFonts w:asciiTheme="majorHAnsi" w:hAnsiTheme="majorHAnsi" w:cstheme="majorBidi"/>
          <w:b/>
          <w:bCs/>
          <w:sz w:val="28"/>
          <w:szCs w:val="28"/>
        </w:rPr>
        <w:t xml:space="preserve">Département d’Informatique </w:t>
      </w:r>
    </w:p>
    <w:p w:rsidR="00B86116" w:rsidRPr="007328BA" w:rsidRDefault="00B86116" w:rsidP="00B86116">
      <w:pPr>
        <w:jc w:val="center"/>
        <w:rPr>
          <w:rFonts w:asciiTheme="majorHAnsi" w:hAnsiTheme="majorHAnsi" w:cstheme="majorBidi"/>
          <w:b/>
          <w:bCs/>
          <w:sz w:val="44"/>
          <w:szCs w:val="44"/>
        </w:rPr>
      </w:pPr>
      <w:r w:rsidRPr="007328BA">
        <w:rPr>
          <w:rFonts w:asciiTheme="majorHAnsi" w:hAnsiTheme="majorHAnsi" w:cstheme="majorBidi"/>
          <w:b/>
          <w:bCs/>
          <w:sz w:val="44"/>
          <w:szCs w:val="44"/>
        </w:rPr>
        <w:t>Examen</w:t>
      </w:r>
    </w:p>
    <w:p w:rsidR="00B86116" w:rsidRPr="007328BA" w:rsidRDefault="00B86116" w:rsidP="00FE1833">
      <w:pPr>
        <w:rPr>
          <w:rFonts w:asciiTheme="majorHAnsi" w:hAnsiTheme="majorHAnsi" w:cstheme="majorBidi"/>
          <w:b/>
          <w:bCs/>
        </w:rPr>
      </w:pPr>
      <w:r w:rsidRPr="007328BA">
        <w:rPr>
          <w:rFonts w:asciiTheme="majorHAnsi" w:hAnsiTheme="majorHAnsi" w:cstheme="majorBidi"/>
          <w:b/>
          <w:bCs/>
        </w:rPr>
        <w:t xml:space="preserve">Module : </w:t>
      </w:r>
      <w:proofErr w:type="spellStart"/>
      <w:r w:rsidRPr="007328BA">
        <w:rPr>
          <w:rFonts w:asciiTheme="majorHAnsi" w:hAnsiTheme="majorHAnsi" w:cstheme="majorBidi"/>
          <w:b/>
          <w:bCs/>
        </w:rPr>
        <w:t>Q</w:t>
      </w:r>
      <w:r w:rsidR="007328BA">
        <w:rPr>
          <w:rFonts w:asciiTheme="majorHAnsi" w:hAnsiTheme="majorHAnsi" w:cstheme="majorBidi"/>
          <w:b/>
          <w:bCs/>
        </w:rPr>
        <w:t>o</w:t>
      </w:r>
      <w:r w:rsidR="00482DE5" w:rsidRPr="007328BA">
        <w:rPr>
          <w:rFonts w:asciiTheme="majorHAnsi" w:hAnsiTheme="majorHAnsi" w:cstheme="majorBidi"/>
          <w:b/>
          <w:bCs/>
        </w:rPr>
        <w:t>S</w:t>
      </w:r>
      <w:proofErr w:type="spellEnd"/>
      <w:r w:rsidRPr="007328BA">
        <w:rPr>
          <w:rFonts w:asciiTheme="majorHAnsi" w:hAnsiTheme="majorHAnsi" w:cstheme="majorBidi"/>
          <w:b/>
          <w:bCs/>
        </w:rPr>
        <w:t>, Niveau :</w:t>
      </w:r>
      <w:r w:rsidR="00FE1833">
        <w:rPr>
          <w:rFonts w:asciiTheme="majorHAnsi" w:hAnsiTheme="majorHAnsi" w:cstheme="majorBidi"/>
          <w:b/>
          <w:bCs/>
        </w:rPr>
        <w:t xml:space="preserve"> </w:t>
      </w:r>
      <w:r w:rsidRPr="007328BA">
        <w:rPr>
          <w:rFonts w:asciiTheme="majorHAnsi" w:hAnsiTheme="majorHAnsi" w:cstheme="majorBidi"/>
          <w:b/>
          <w:bCs/>
        </w:rPr>
        <w:t>M1</w:t>
      </w:r>
      <w:r w:rsidR="00FE1833">
        <w:rPr>
          <w:rFonts w:asciiTheme="majorHAnsi" w:hAnsiTheme="majorHAnsi" w:cstheme="majorBidi"/>
          <w:b/>
          <w:bCs/>
        </w:rPr>
        <w:t xml:space="preserve"> </w:t>
      </w:r>
      <w:r w:rsidR="00FE1833" w:rsidRPr="007328BA">
        <w:rPr>
          <w:rFonts w:asciiTheme="majorHAnsi" w:hAnsiTheme="majorHAnsi" w:cstheme="majorBidi"/>
          <w:b/>
          <w:bCs/>
        </w:rPr>
        <w:t>(RTIC)</w:t>
      </w:r>
      <w:r w:rsidRPr="007328BA">
        <w:rPr>
          <w:rFonts w:asciiTheme="majorHAnsi" w:hAnsiTheme="majorHAnsi" w:cstheme="majorBidi"/>
          <w:b/>
          <w:bCs/>
        </w:rPr>
        <w:t xml:space="preserve">.                             </w:t>
      </w:r>
      <w:r w:rsidR="00482DE5" w:rsidRPr="007328BA">
        <w:rPr>
          <w:rFonts w:asciiTheme="majorHAnsi" w:hAnsiTheme="majorHAnsi" w:cstheme="majorBidi"/>
          <w:b/>
          <w:bCs/>
        </w:rPr>
        <w:t xml:space="preserve">                 Date:23/05/2018</w:t>
      </w:r>
      <w:r w:rsidRPr="007328BA">
        <w:rPr>
          <w:rFonts w:asciiTheme="majorHAnsi" w:hAnsiTheme="majorHAnsi" w:cstheme="majorBidi"/>
          <w:b/>
          <w:bCs/>
        </w:rPr>
        <w:t xml:space="preserve"> de </w:t>
      </w:r>
      <w:r w:rsidR="00482DE5" w:rsidRPr="007328BA">
        <w:rPr>
          <w:rFonts w:asciiTheme="majorHAnsi" w:hAnsiTheme="majorHAnsi" w:cstheme="majorBidi"/>
          <w:b/>
          <w:bCs/>
        </w:rPr>
        <w:t>10</w:t>
      </w:r>
      <w:r w:rsidRPr="007328BA">
        <w:rPr>
          <w:rFonts w:asciiTheme="majorHAnsi" w:hAnsiTheme="majorHAnsi" w:cstheme="majorBidi"/>
          <w:b/>
          <w:bCs/>
        </w:rPr>
        <w:t> :</w:t>
      </w:r>
      <w:r w:rsidR="00482DE5" w:rsidRPr="007328BA">
        <w:rPr>
          <w:rFonts w:asciiTheme="majorHAnsi" w:hAnsiTheme="majorHAnsi" w:cstheme="majorBidi"/>
          <w:b/>
          <w:bCs/>
        </w:rPr>
        <w:t>3</w:t>
      </w:r>
      <w:r w:rsidRPr="007328BA">
        <w:rPr>
          <w:rFonts w:asciiTheme="majorHAnsi" w:hAnsiTheme="majorHAnsi" w:cstheme="majorBidi"/>
          <w:b/>
          <w:bCs/>
        </w:rPr>
        <w:t xml:space="preserve">0h à </w:t>
      </w:r>
      <w:r w:rsidR="00482DE5" w:rsidRPr="007328BA">
        <w:rPr>
          <w:rFonts w:asciiTheme="majorHAnsi" w:hAnsiTheme="majorHAnsi" w:cstheme="majorBidi"/>
          <w:b/>
          <w:bCs/>
        </w:rPr>
        <w:t>12</w:t>
      </w:r>
      <w:r w:rsidRPr="007328BA">
        <w:rPr>
          <w:rFonts w:asciiTheme="majorHAnsi" w:hAnsiTheme="majorHAnsi" w:cstheme="majorBidi"/>
          <w:b/>
          <w:bCs/>
        </w:rPr>
        <w:t xml:space="preserve"> h :</w:t>
      </w:r>
      <w:r w:rsidR="00482DE5" w:rsidRPr="007328BA">
        <w:rPr>
          <w:rFonts w:asciiTheme="majorHAnsi" w:hAnsiTheme="majorHAnsi" w:cstheme="majorBidi"/>
          <w:b/>
          <w:bCs/>
        </w:rPr>
        <w:t>0</w:t>
      </w:r>
      <w:r w:rsidRPr="007328BA">
        <w:rPr>
          <w:rFonts w:asciiTheme="majorHAnsi" w:hAnsiTheme="majorHAnsi" w:cstheme="majorBidi"/>
          <w:b/>
          <w:bCs/>
        </w:rPr>
        <w:t>0.</w:t>
      </w:r>
    </w:p>
    <w:p w:rsidR="00B86116" w:rsidRPr="007328BA" w:rsidRDefault="00295203" w:rsidP="00B86116">
      <w:pPr>
        <w:rPr>
          <w:rFonts w:asciiTheme="majorHAnsi" w:hAnsiTheme="majorHAnsi" w:cstheme="majorBidi"/>
        </w:rPr>
      </w:pPr>
      <w:r w:rsidRPr="007328BA">
        <w:rPr>
          <w:rFonts w:asciiTheme="majorHAnsi" w:hAnsiTheme="majorHAnsi" w:cstheme="majorBid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75pt;margin-top:3.45pt;width:538.5pt;height:0;z-index:251660288" o:connectortype="straight" strokeweight="1.5pt"/>
        </w:pict>
      </w:r>
    </w:p>
    <w:p w:rsidR="009523E8" w:rsidRPr="007328BA" w:rsidRDefault="009523E8">
      <w:pPr>
        <w:rPr>
          <w:rFonts w:asciiTheme="majorHAnsi" w:hAnsiTheme="majorHAnsi"/>
        </w:rPr>
      </w:pPr>
    </w:p>
    <w:p w:rsidR="001C0BF0" w:rsidRPr="007328BA" w:rsidRDefault="001C0BF0" w:rsidP="00742250">
      <w:pPr>
        <w:jc w:val="both"/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Exercice</w:t>
      </w:r>
      <w:r w:rsidR="00454710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</w:t>
      </w:r>
      <w:r w:rsidR="00454710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(6 points)</w:t>
      </w: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:</w:t>
      </w:r>
      <w:r w:rsidR="00742250" w:rsidRPr="007328BA">
        <w:rPr>
          <w:rFonts w:asciiTheme="majorHAnsi" w:eastAsia="+mn-ea" w:hAnsiTheme="majorHAnsi" w:cs="+mn-cs"/>
          <w:b/>
          <w:bCs/>
          <w:color w:val="FFFFFF"/>
          <w:kern w:val="24"/>
          <w:sz w:val="28"/>
          <w:szCs w:val="28"/>
        </w:rPr>
        <w:t xml:space="preserve"> </w:t>
      </w:r>
      <w:r w:rsidR="00742250" w:rsidRPr="007328BA">
        <w:rPr>
          <w:rFonts w:asciiTheme="majorHAnsi" w:hAnsiTheme="majorHAnsi" w:cstheme="majorBid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Systèmes communicants multimédia</w:t>
      </w:r>
    </w:p>
    <w:p w:rsidR="001C0BF0" w:rsidRPr="007328BA" w:rsidRDefault="00B43BA0" w:rsidP="00482DE5">
      <w:pPr>
        <w:jc w:val="both"/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1.</w:t>
      </w:r>
      <w:r w:rsidRPr="007328BA">
        <w:rPr>
          <w:rFonts w:asciiTheme="majorHAnsi" w:eastAsiaTheme="minorHAnsi" w:hAnsiTheme="majorHAnsi" w:cs="TimesNewRomanPSMT"/>
          <w:sz w:val="22"/>
          <w:szCs w:val="22"/>
          <w:lang w:eastAsia="en-US"/>
        </w:rPr>
        <w:t xml:space="preserve"> Quelles sont les principales exigences des applications multimédia envers les réseaux de communication ? Expliquer, en prenant un exemple, pourquoi si de telles exigences ne sont pas respectées par les réseaux, les applications ne peuvent pas fonctionner correctement.</w:t>
      </w:r>
    </w:p>
    <w:p w:rsidR="00B43BA0" w:rsidRPr="007328BA" w:rsidRDefault="00B43BA0" w:rsidP="00482DE5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2. </w:t>
      </w:r>
      <w:r w:rsidR="00036E57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Expliquer la différence entre la </w:t>
      </w:r>
      <w:proofErr w:type="spellStart"/>
      <w:r w:rsidR="00036E57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ToIP</w:t>
      </w:r>
      <w:proofErr w:type="spellEnd"/>
      <w:r w:rsidR="00036E57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 et la </w:t>
      </w:r>
      <w:proofErr w:type="spellStart"/>
      <w:r w:rsidR="00036E57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VoIP</w:t>
      </w:r>
      <w:proofErr w:type="spellEnd"/>
      <w:r w:rsidR="00036E57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 ?</w:t>
      </w:r>
    </w:p>
    <w:p w:rsidR="00036E57" w:rsidRPr="007328BA" w:rsidRDefault="00036E57" w:rsidP="00482DE5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3.</w:t>
      </w:r>
      <w:r w:rsidR="00ED5DC6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 Citer les avantages de la </w:t>
      </w:r>
      <w:proofErr w:type="spellStart"/>
      <w:r w:rsidR="00ED5DC6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ToIP</w:t>
      </w:r>
      <w:proofErr w:type="spellEnd"/>
      <w:r w:rsidR="00ED5DC6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.</w:t>
      </w:r>
    </w:p>
    <w:p w:rsidR="00ED5DC6" w:rsidRPr="007328BA" w:rsidRDefault="00ED5DC6" w:rsidP="00ED5DC6">
      <w:pPr>
        <w:jc w:val="both"/>
        <w:rPr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4. Quelles sont les approches appliquées pour le r</w:t>
      </w:r>
      <w:r w:rsidRPr="007328BA">
        <w:rPr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ecouvrement en cas de perte de paquets dans la </w:t>
      </w:r>
      <w:proofErr w:type="spellStart"/>
      <w:r w:rsidRPr="007328BA">
        <w:rPr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ToIP</w:t>
      </w:r>
      <w:proofErr w:type="spellEnd"/>
      <w:r w:rsidRPr="007328BA">
        <w:rPr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 ?</w:t>
      </w:r>
    </w:p>
    <w:p w:rsidR="00ED5DC6" w:rsidRPr="007328BA" w:rsidRDefault="00ED5DC6" w:rsidP="00ED5DC6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</w:pPr>
      <w:r w:rsidRPr="007328BA">
        <w:rPr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5. </w:t>
      </w:r>
      <w:r w:rsidR="006176A0" w:rsidRPr="007328BA">
        <w:rPr>
          <w:rFonts w:asciiTheme="majorHAnsi" w:hAnsiTheme="majorHAnsi" w:cstheme="majorBidi"/>
          <w:color w:val="000000"/>
        </w:rPr>
        <w:t xml:space="preserve">Pourquoi l’utilisation du protocole RTP au dessus </w:t>
      </w:r>
      <w:proofErr w:type="gramStart"/>
      <w:r w:rsidR="006176A0" w:rsidRPr="007328BA">
        <w:rPr>
          <w:rFonts w:asciiTheme="majorHAnsi" w:hAnsiTheme="majorHAnsi" w:cstheme="majorBidi"/>
          <w:color w:val="000000"/>
        </w:rPr>
        <w:t>de UDP</w:t>
      </w:r>
      <w:proofErr w:type="gramEnd"/>
      <w:r w:rsidR="006176A0" w:rsidRPr="007328BA">
        <w:rPr>
          <w:rFonts w:asciiTheme="majorHAnsi" w:hAnsiTheme="majorHAnsi" w:cstheme="majorBidi"/>
          <w:color w:val="000000"/>
        </w:rPr>
        <w:t xml:space="preserve"> et IP (classique) ne permet-il pas de garantir les contraintes de </w:t>
      </w:r>
      <w:proofErr w:type="spellStart"/>
      <w:r w:rsidR="006176A0" w:rsidRPr="007328BA">
        <w:rPr>
          <w:rFonts w:asciiTheme="majorHAnsi" w:hAnsiTheme="majorHAnsi" w:cstheme="majorBidi"/>
          <w:color w:val="000000"/>
        </w:rPr>
        <w:t>QoS</w:t>
      </w:r>
      <w:proofErr w:type="spellEnd"/>
      <w:r w:rsidR="006176A0" w:rsidRPr="007328BA">
        <w:rPr>
          <w:rFonts w:asciiTheme="majorHAnsi" w:hAnsiTheme="majorHAnsi" w:cstheme="majorBidi"/>
          <w:color w:val="000000"/>
        </w:rPr>
        <w:t xml:space="preserve"> ?</w:t>
      </w:r>
    </w:p>
    <w:p w:rsidR="00B43BA0" w:rsidRPr="007328BA" w:rsidRDefault="00B43BA0" w:rsidP="00482DE5">
      <w:pPr>
        <w:jc w:val="both"/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B43BA0" w:rsidRPr="007328BA" w:rsidRDefault="00B43BA0" w:rsidP="00482DE5">
      <w:pPr>
        <w:jc w:val="both"/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Exercice</w:t>
      </w:r>
      <w:r w:rsidR="00454710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2 </w:t>
      </w:r>
      <w:r w:rsidR="00454710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(5 points)</w:t>
      </w: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640BBC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640BBC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Routage à QOS </w:t>
      </w:r>
    </w:p>
    <w:p w:rsidR="00482DE5" w:rsidRPr="007328BA" w:rsidRDefault="00453217" w:rsidP="00482DE5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1</w:t>
      </w:r>
      <w:r w:rsidR="00A424D6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- </w:t>
      </w:r>
      <w:r w:rsidR="00482DE5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Que signifie la notion de SLA </w:t>
      </w:r>
      <w:r w:rsidR="00482DE5" w:rsidRPr="007328BA">
        <w:rPr>
          <w:rStyle w:val="l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(Service </w:t>
      </w:r>
      <w:proofErr w:type="spellStart"/>
      <w:r w:rsidR="00482DE5" w:rsidRPr="007328BA">
        <w:rPr>
          <w:rStyle w:val="l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Level</w:t>
      </w:r>
      <w:proofErr w:type="spellEnd"/>
      <w:r w:rsidR="00482DE5" w:rsidRPr="007328BA">
        <w:rPr>
          <w:rStyle w:val="l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 Agreement) et quelle est son utilité pour les</w:t>
      </w:r>
      <w:r w:rsidR="00A424D6" w:rsidRPr="007328BA">
        <w:rPr>
          <w:rStyle w:val="l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 xml:space="preserve"> </w:t>
      </w:r>
      <w:r w:rsidR="00482DE5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  <w:shd w:val="clear" w:color="auto" w:fill="FFFFFF"/>
        </w:rPr>
        <w:t>réseaux ?</w:t>
      </w:r>
    </w:p>
    <w:p w:rsidR="00A424D6" w:rsidRPr="007328BA" w:rsidRDefault="00453217" w:rsidP="00482DE5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2</w:t>
      </w:r>
      <w:r w:rsidR="00A424D6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- Quels sont les facteurs qui interviennent dans la définition du contrôle d’admission ? </w:t>
      </w:r>
    </w:p>
    <w:p w:rsidR="00CD5524" w:rsidRPr="007328BA" w:rsidRDefault="00453217" w:rsidP="007328BA">
      <w:pPr>
        <w:tabs>
          <w:tab w:val="left" w:pos="142"/>
          <w:tab w:val="left" w:pos="284"/>
          <w:tab w:val="left" w:pos="426"/>
        </w:tabs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3</w:t>
      </w:r>
      <w:r w:rsidR="006B15FF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-</w:t>
      </w:r>
      <w:r w:rsidR="00E74258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Expliquer comment on peut utiliser la technique du seau percé pour réaliser le « </w:t>
      </w:r>
      <w:proofErr w:type="spellStart"/>
      <w:r w:rsidR="00E74258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traffic</w:t>
      </w:r>
      <w:proofErr w:type="spellEnd"/>
      <w:r w:rsidR="00E74258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 </w:t>
      </w:r>
      <w:r w:rsidR="00E74258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br/>
      </w:r>
      <w:proofErr w:type="spellStart"/>
      <w:r w:rsidR="00E74258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shaping</w:t>
      </w:r>
      <w:proofErr w:type="spellEnd"/>
      <w:r w:rsidR="00E74258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 ».</w:t>
      </w:r>
    </w:p>
    <w:p w:rsidR="009E6BDE" w:rsidRPr="007328BA" w:rsidRDefault="00453217" w:rsidP="00482DE5">
      <w:pPr>
        <w:jc w:val="both"/>
        <w:rPr>
          <w:rFonts w:asciiTheme="majorHAnsi" w:hAnsiTheme="majorHAnsi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4</w:t>
      </w:r>
      <w:r w:rsidR="00B80C89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-</w:t>
      </w:r>
      <w:r w:rsidR="009E6BDE" w:rsidRPr="007328BA">
        <w:rPr>
          <w:rFonts w:asciiTheme="majorHAnsi" w:hAnsiTheme="majorHAnsi"/>
        </w:rPr>
        <w:t xml:space="preserve"> Dans un algorithme de routage, la fonction poids de chemin est fondamentale. </w:t>
      </w:r>
    </w:p>
    <w:p w:rsidR="00B80C89" w:rsidRPr="007328BA" w:rsidRDefault="009E6BDE" w:rsidP="00EC4502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 w:rsidRPr="007328BA">
        <w:rPr>
          <w:rFonts w:asciiTheme="majorHAnsi" w:hAnsiTheme="majorHAnsi"/>
        </w:rPr>
        <w:t>- Discuter la fonction poids suivante, c’est-à-dire discuter ce qu’elle permet de prendre en compte</w:t>
      </w:r>
      <w:r w:rsidR="00EC4502" w:rsidRPr="007328BA">
        <w:rPr>
          <w:rFonts w:asciiTheme="majorHAnsi" w:hAnsiTheme="majorHAnsi"/>
        </w:rPr>
        <w:t xml:space="preserve"> </w:t>
      </w:r>
      <w:r w:rsidRPr="007328BA">
        <w:rPr>
          <w:rFonts w:asciiTheme="majorHAnsi" w:hAnsiTheme="majorHAnsi"/>
        </w:rPr>
        <w:t xml:space="preserve">comme besoin : </w:t>
      </w:r>
      <m:oMath>
        <m:r>
          <w:rPr>
            <w:rFonts w:ascii="Cambria Math" w:hAnsi="Cambria Math"/>
          </w:rPr>
          <m:t>W</m:t>
        </m:r>
        <m:d>
          <m:dPr>
            <m:ctrlPr>
              <w:rPr>
                <w:rFonts w:ascii="Cambria Math" w:hAnsiTheme="majorHAnsi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 w:hAnsiTheme="majorHAnsi"/>
          </w:rPr>
          <m:t>=</m:t>
        </m:r>
        <m:nary>
          <m:naryPr>
            <m:chr m:val="∑"/>
            <m:limLoc m:val="undOvr"/>
            <m:ctrlPr>
              <w:rPr>
                <w:rFonts w:ascii="Cambria Math" w:hAnsiTheme="majorHAnsi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Theme="majorHAnsi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Theme="majorHAnsi"/>
              </w:rPr>
              <m:t>-</m:t>
            </m:r>
            <m:r>
              <w:rPr>
                <w:rFonts w:ascii="Cambria Math" w:hAnsiTheme="majorHAnsi"/>
              </w:rPr>
              <m:t>1</m:t>
            </m:r>
          </m:sup>
          <m:e>
            <m:f>
              <m:fPr>
                <m:ctrlPr>
                  <w:rPr>
                    <w:rFonts w:ascii="Cambria Math" w:hAnsiTheme="majorHAnsi"/>
                    <w:i/>
                  </w:rPr>
                </m:ctrlPr>
              </m:fPr>
              <m:num>
                <m:r>
                  <w:rPr>
                    <w:rFonts w:ascii="Cambria Math" w:hAnsiTheme="majorHAnsi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nor/>
                  </m:rPr>
                  <w:rPr>
                    <w:rFonts w:asciiTheme="majorHAnsi" w:hAnsiTheme="majorHAnsi"/>
                  </w:rPr>
                  <m:t>i</m:t>
                </m:r>
                <w:proofErr w:type="gramStart"/>
                <m:r>
                  <m:rPr>
                    <m:nor/>
                  </m:rPr>
                  <w:rPr>
                    <w:rFonts w:asciiTheme="majorHAnsi" w:hAnsiTheme="majorHAnsi"/>
                  </w:rPr>
                  <m:t>,i</m:t>
                </m:r>
                <w:proofErr w:type="gramEnd"/>
                <m:r>
                  <m:rPr>
                    <m:nor/>
                  </m:rPr>
                  <w:rPr>
                    <w:rFonts w:asciiTheme="majorHAnsi" w:hAnsiTheme="majorHAnsi"/>
                  </w:rPr>
                  <m:t>+1</m:t>
                </m:r>
              </m:den>
            </m:f>
          </m:e>
        </m:nary>
      </m:oMath>
      <w:r w:rsidRPr="007328BA">
        <w:rPr>
          <w:rFonts w:asciiTheme="majorHAnsi" w:hAnsiTheme="majorHAnsi"/>
        </w:rPr>
        <w:t xml:space="preserve"> . P désigne un chemin et </w:t>
      </w:r>
      <w:proofErr w:type="spellStart"/>
      <w:r w:rsidRPr="007328BA">
        <w:rPr>
          <w:rFonts w:asciiTheme="majorHAnsi" w:hAnsiTheme="majorHAnsi"/>
        </w:rPr>
        <w:t>b</w:t>
      </w:r>
      <w:r w:rsidR="00FC151F" w:rsidRPr="007328BA">
        <w:rPr>
          <w:rFonts w:asciiTheme="majorHAnsi" w:hAnsiTheme="majorHAnsi"/>
        </w:rPr>
        <w:t>i</w:t>
      </w:r>
      <w:proofErr w:type="gramStart"/>
      <w:r w:rsidR="00FC151F" w:rsidRPr="007328BA">
        <w:rPr>
          <w:rFonts w:asciiTheme="majorHAnsi" w:hAnsiTheme="majorHAnsi"/>
        </w:rPr>
        <w:t>,i</w:t>
      </w:r>
      <w:proofErr w:type="spellEnd"/>
      <w:proofErr w:type="gramEnd"/>
      <w:r w:rsidR="00FC151F" w:rsidRPr="007328BA">
        <w:rPr>
          <w:rFonts w:asciiTheme="majorHAnsi" w:hAnsiTheme="majorHAnsi"/>
        </w:rPr>
        <w:t>+1 la bande passante sur le l</w:t>
      </w:r>
      <w:r w:rsidRPr="007328BA">
        <w:rPr>
          <w:rFonts w:asciiTheme="majorHAnsi" w:hAnsiTheme="majorHAnsi"/>
        </w:rPr>
        <w:t>ien entre les routeurs i et i+1.</w:t>
      </w:r>
    </w:p>
    <w:p w:rsidR="00B80C89" w:rsidRPr="007328BA" w:rsidRDefault="00B80C89" w:rsidP="00482DE5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</w:p>
    <w:p w:rsidR="00454710" w:rsidRPr="007328BA" w:rsidRDefault="00454710" w:rsidP="00454710">
      <w:pPr>
        <w:jc w:val="both"/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Exercice 3 (5 points):</w:t>
      </w:r>
      <w:r w:rsidR="00DE3C42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DE3C42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Ordonnancement à QOS</w:t>
      </w:r>
    </w:p>
    <w:p w:rsidR="00B43BA0" w:rsidRPr="007328BA" w:rsidRDefault="00453217" w:rsidP="00F932A7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 w:rsidRPr="007328BA">
        <w:rPr>
          <w:rFonts w:asciiTheme="majorHAnsi" w:hAnsiTheme="majorHAnsi"/>
        </w:rPr>
        <w:t>1</w:t>
      </w:r>
      <w:r w:rsidR="00253BDC" w:rsidRPr="007328BA">
        <w:rPr>
          <w:rFonts w:asciiTheme="majorHAnsi" w:hAnsiTheme="majorHAnsi"/>
        </w:rPr>
        <w:t>- Présenter le principe général de la technique RED</w:t>
      </w:r>
    </w:p>
    <w:p w:rsidR="00743A75" w:rsidRPr="007328BA" w:rsidRDefault="00453217" w:rsidP="00743A75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2</w:t>
      </w:r>
      <w:r w:rsidR="00B80C89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-</w:t>
      </w:r>
      <w:r w:rsidR="00743A75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 xml:space="preserve"> Donner le principe de </w:t>
      </w:r>
      <w:r w:rsidR="00743A75" w:rsidRPr="007328BA">
        <w:rPr>
          <w:rFonts w:asciiTheme="majorHAnsi" w:hAnsiTheme="majorHAnsi"/>
        </w:rPr>
        <w:t>la discipline de service WFQ (</w:t>
      </w:r>
      <w:proofErr w:type="spellStart"/>
      <w:r w:rsidR="00743A75" w:rsidRPr="007328BA">
        <w:rPr>
          <w:rFonts w:asciiTheme="majorHAnsi" w:hAnsiTheme="majorHAnsi"/>
        </w:rPr>
        <w:t>Weighted</w:t>
      </w:r>
      <w:proofErr w:type="spellEnd"/>
      <w:r w:rsidR="00743A75" w:rsidRPr="007328BA">
        <w:rPr>
          <w:rFonts w:asciiTheme="majorHAnsi" w:hAnsiTheme="majorHAnsi"/>
        </w:rPr>
        <w:t xml:space="preserve"> </w:t>
      </w:r>
      <w:proofErr w:type="spellStart"/>
      <w:r w:rsidR="00743A75" w:rsidRPr="007328BA">
        <w:rPr>
          <w:rFonts w:asciiTheme="majorHAnsi" w:hAnsiTheme="majorHAnsi"/>
        </w:rPr>
        <w:t>Fair</w:t>
      </w:r>
      <w:proofErr w:type="spellEnd"/>
      <w:r w:rsidR="00743A75" w:rsidRPr="007328BA">
        <w:rPr>
          <w:rFonts w:asciiTheme="majorHAnsi" w:hAnsiTheme="majorHAnsi"/>
        </w:rPr>
        <w:t xml:space="preserve"> </w:t>
      </w:r>
      <w:proofErr w:type="spellStart"/>
      <w:r w:rsidR="00743A75" w:rsidRPr="007328BA">
        <w:rPr>
          <w:rFonts w:asciiTheme="majorHAnsi" w:hAnsiTheme="majorHAnsi"/>
        </w:rPr>
        <w:t>Queueing</w:t>
      </w:r>
      <w:proofErr w:type="spellEnd"/>
      <w:r w:rsidR="00743A75" w:rsidRPr="007328BA">
        <w:rPr>
          <w:rFonts w:asciiTheme="majorHAnsi" w:hAnsiTheme="majorHAnsi"/>
        </w:rPr>
        <w:t>)</w:t>
      </w:r>
    </w:p>
    <w:p w:rsidR="007328BA" w:rsidRPr="007328BA" w:rsidRDefault="00453217" w:rsidP="00F932A7">
      <w:pPr>
        <w:jc w:val="both"/>
        <w:rPr>
          <w:rFonts w:asciiTheme="majorHAnsi" w:hAnsiTheme="majorHAnsi"/>
        </w:rPr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3</w:t>
      </w:r>
      <w:r w:rsidR="00B80C89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-</w:t>
      </w:r>
      <w:r w:rsidR="00A84B8A" w:rsidRPr="007328BA">
        <w:rPr>
          <w:rFonts w:asciiTheme="majorHAnsi" w:hAnsiTheme="majorHAnsi"/>
        </w:rPr>
        <w:t xml:space="preserve"> On considère n sources qui transmettent des paquets correspondant à trois types applications : téléphonie, vidéo et messagerie. On suppose que l’on a n1 flux de type téléphonique, n2 flux de type vidéo et n3 flux de type messagerie (n1 + n2 + n3 = n). Chaque flux téléphonique </w:t>
      </w:r>
      <w:proofErr w:type="gramStart"/>
      <w:r w:rsidR="00A84B8A" w:rsidRPr="007328BA">
        <w:rPr>
          <w:rFonts w:asciiTheme="majorHAnsi" w:hAnsiTheme="majorHAnsi"/>
        </w:rPr>
        <w:t>a</w:t>
      </w:r>
      <w:proofErr w:type="gramEnd"/>
      <w:r w:rsidR="00A84B8A" w:rsidRPr="007328BA">
        <w:rPr>
          <w:rFonts w:asciiTheme="majorHAnsi" w:hAnsiTheme="majorHAnsi"/>
        </w:rPr>
        <w:t xml:space="preserve"> besoin d’un débit de 64 k/s et chaque flux vidéo a besoin de 500 kb/s. On suppose qu’à l’instant t=0</w:t>
      </w:r>
      <w:r w:rsidR="000F350D">
        <w:rPr>
          <w:rFonts w:asciiTheme="majorHAnsi" w:hAnsiTheme="majorHAnsi"/>
        </w:rPr>
        <w:t xml:space="preserve">, chaque source envoie son </w:t>
      </w:r>
      <w:r w:rsidR="00DA729C">
        <w:rPr>
          <w:rFonts w:asciiTheme="majorHAnsi" w:hAnsiTheme="majorHAnsi"/>
        </w:rPr>
        <w:t>prem</w:t>
      </w:r>
      <w:r w:rsidR="00DA729C" w:rsidRPr="007328BA">
        <w:rPr>
          <w:rFonts w:asciiTheme="majorHAnsi" w:hAnsiTheme="majorHAnsi"/>
        </w:rPr>
        <w:t>ier</w:t>
      </w:r>
      <w:r w:rsidR="00A84B8A" w:rsidRPr="007328BA">
        <w:rPr>
          <w:rFonts w:asciiTheme="majorHAnsi" w:hAnsiTheme="majorHAnsi"/>
        </w:rPr>
        <w:t xml:space="preserve"> paquet. On suppose que tous les paquets d’un même type d’application ont une même taille fixe. On suppose que l’ordonnanceur utilisé est de type FP </w:t>
      </w:r>
      <w:proofErr w:type="gramStart"/>
      <w:r w:rsidR="00A84B8A" w:rsidRPr="007328BA">
        <w:rPr>
          <w:rFonts w:asciiTheme="majorHAnsi" w:hAnsiTheme="majorHAnsi"/>
        </w:rPr>
        <w:t xml:space="preserve">( </w:t>
      </w:r>
      <w:proofErr w:type="spellStart"/>
      <w:r w:rsidR="00A84B8A" w:rsidRPr="007328BA">
        <w:rPr>
          <w:rFonts w:asciiTheme="majorHAnsi" w:hAnsiTheme="majorHAnsi"/>
        </w:rPr>
        <w:t>Fixed</w:t>
      </w:r>
      <w:proofErr w:type="spellEnd"/>
      <w:proofErr w:type="gramEnd"/>
      <w:r w:rsidR="00A84B8A" w:rsidRPr="007328BA">
        <w:rPr>
          <w:rFonts w:asciiTheme="majorHAnsi" w:hAnsiTheme="majorHAnsi"/>
        </w:rPr>
        <w:t xml:space="preserve"> </w:t>
      </w:r>
      <w:proofErr w:type="spellStart"/>
      <w:r w:rsidR="00A84B8A" w:rsidRPr="007328BA">
        <w:rPr>
          <w:rFonts w:asciiTheme="majorHAnsi" w:hAnsiTheme="majorHAnsi"/>
        </w:rPr>
        <w:t>Priority</w:t>
      </w:r>
      <w:proofErr w:type="spellEnd"/>
      <w:r w:rsidR="00A84B8A" w:rsidRPr="007328BA">
        <w:rPr>
          <w:rFonts w:asciiTheme="majorHAnsi" w:hAnsiTheme="majorHAnsi"/>
        </w:rPr>
        <w:t xml:space="preserve">) et dispose de trois files de priorités 1 (pour les flux téléphoniques), 2 (pour les flux vidéo) et 3 (pour les flux messagerie) ; 1 étant la priorité la plus forte et 3 la plus faible. </w:t>
      </w:r>
    </w:p>
    <w:p w:rsidR="007328BA" w:rsidRPr="007328BA" w:rsidRDefault="007328BA" w:rsidP="00F932A7">
      <w:pPr>
        <w:jc w:val="both"/>
        <w:rPr>
          <w:rFonts w:asciiTheme="majorHAnsi" w:hAnsiTheme="majorHAnsi"/>
        </w:rPr>
      </w:pPr>
      <w:r w:rsidRPr="007328BA">
        <w:rPr>
          <w:rFonts w:asciiTheme="majorHAnsi" w:hAnsiTheme="majorHAnsi"/>
          <w:b/>
          <w:bCs/>
        </w:rPr>
        <w:t>a</w:t>
      </w:r>
      <w:r w:rsidR="00A84B8A" w:rsidRPr="007328BA">
        <w:rPr>
          <w:rFonts w:asciiTheme="majorHAnsi" w:hAnsiTheme="majorHAnsi"/>
        </w:rPr>
        <w:t xml:space="preserve">. On considère le cas de n1=3, n2=2 et n3=1 et un débit du lien de sortie égal à 2 Mb/s. Quel est le temps d’attente maximum pour transmettre le premier paquet de messagerie. </w:t>
      </w:r>
    </w:p>
    <w:p w:rsidR="00B80C89" w:rsidRPr="007328BA" w:rsidRDefault="007328BA" w:rsidP="00F932A7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 w:rsidRPr="007328BA">
        <w:rPr>
          <w:rFonts w:asciiTheme="majorHAnsi" w:hAnsiTheme="majorHAnsi"/>
          <w:b/>
          <w:bCs/>
        </w:rPr>
        <w:t>b</w:t>
      </w:r>
      <w:r w:rsidR="00A84B8A" w:rsidRPr="007328BA">
        <w:rPr>
          <w:rFonts w:asciiTheme="majorHAnsi" w:hAnsiTheme="majorHAnsi"/>
        </w:rPr>
        <w:t>. Quel est le débit minimum pour qu’il n’y ait pas de famine ?</w:t>
      </w:r>
    </w:p>
    <w:p w:rsidR="00AD51E9" w:rsidRDefault="00AD51E9" w:rsidP="00454710">
      <w:pPr>
        <w:jc w:val="both"/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454710" w:rsidRPr="007328BA" w:rsidRDefault="00454710" w:rsidP="00454710">
      <w:pPr>
        <w:jc w:val="both"/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Exercice 4 (4 points):</w:t>
      </w:r>
      <w:r w:rsidR="00DE3C42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583C3E" w:rsidRPr="007328BA">
        <w:rPr>
          <w:rFonts w:asciiTheme="majorHAnsi" w:eastAsiaTheme="minorHAnsi" w:hAnsiTheme="majorHAnsi" w:cstheme="majorBidi"/>
          <w:b/>
          <w:bCs/>
          <w:sz w:val="28"/>
          <w:szCs w:val="28"/>
          <w:lang w:eastAsia="en-US"/>
        </w:rPr>
        <w:t xml:space="preserve">Architectures </w:t>
      </w:r>
      <w:proofErr w:type="spellStart"/>
      <w:r w:rsidR="00DE3C42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Intserv</w:t>
      </w:r>
      <w:proofErr w:type="spellEnd"/>
      <w:r w:rsidR="00DE3C42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et </w:t>
      </w:r>
      <w:proofErr w:type="spellStart"/>
      <w:r w:rsidR="00DE3C42" w:rsidRPr="007328BA">
        <w:rPr>
          <w:rStyle w:val="a"/>
          <w:rFonts w:asciiTheme="majorHAnsi" w:hAnsiTheme="majorHAnsi" w:cstheme="majorBid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Diffserv</w:t>
      </w:r>
      <w:proofErr w:type="spellEnd"/>
    </w:p>
    <w:p w:rsidR="00253BDC" w:rsidRPr="000F350D" w:rsidRDefault="00453217" w:rsidP="00253BDC">
      <w:pPr>
        <w:jc w:val="both"/>
        <w:rPr>
          <w:rFonts w:asciiTheme="majorHAnsi" w:hAnsiTheme="majorHAnsi" w:cs="Arial"/>
          <w:shd w:val="clear" w:color="auto" w:fill="FFFFFF"/>
        </w:rPr>
      </w:pPr>
      <w:r w:rsidRPr="000F350D">
        <w:rPr>
          <w:rFonts w:asciiTheme="majorHAnsi" w:hAnsiTheme="majorHAnsi" w:cs="Arial"/>
          <w:shd w:val="clear" w:color="auto" w:fill="FFFFFF"/>
        </w:rPr>
        <w:t>1</w:t>
      </w:r>
      <w:r w:rsidR="00B80C89" w:rsidRPr="000F350D">
        <w:rPr>
          <w:rFonts w:asciiTheme="majorHAnsi" w:hAnsiTheme="majorHAnsi" w:cs="Arial"/>
          <w:shd w:val="clear" w:color="auto" w:fill="FFFFFF"/>
        </w:rPr>
        <w:t xml:space="preserve">- </w:t>
      </w:r>
      <w:r w:rsidR="00253BDC" w:rsidRPr="000F350D">
        <w:rPr>
          <w:rFonts w:asciiTheme="majorHAnsi" w:hAnsiTheme="majorHAnsi" w:cs="Arial"/>
          <w:shd w:val="clear" w:color="auto" w:fill="FFFFFF"/>
        </w:rPr>
        <w:t xml:space="preserve">Expliquer le principe général </w:t>
      </w:r>
      <w:proofErr w:type="gramStart"/>
      <w:r w:rsidR="00253BDC" w:rsidRPr="000F350D">
        <w:rPr>
          <w:rFonts w:asciiTheme="majorHAnsi" w:hAnsiTheme="majorHAnsi" w:cs="Arial"/>
          <w:shd w:val="clear" w:color="auto" w:fill="FFFFFF"/>
        </w:rPr>
        <w:t xml:space="preserve">de </w:t>
      </w:r>
      <w:proofErr w:type="spellStart"/>
      <w:r w:rsidR="00253BDC" w:rsidRPr="000F350D">
        <w:rPr>
          <w:rFonts w:asciiTheme="majorHAnsi" w:hAnsiTheme="majorHAnsi" w:cs="Arial"/>
          <w:shd w:val="clear" w:color="auto" w:fill="FFFFFF"/>
        </w:rPr>
        <w:t>IntServ</w:t>
      </w:r>
      <w:proofErr w:type="spellEnd"/>
      <w:proofErr w:type="gramEnd"/>
      <w:r w:rsidR="00253BDC" w:rsidRPr="000F350D">
        <w:rPr>
          <w:rFonts w:asciiTheme="majorHAnsi" w:hAnsiTheme="majorHAnsi" w:cs="Arial"/>
          <w:shd w:val="clear" w:color="auto" w:fill="FFFFFF"/>
        </w:rPr>
        <w:t xml:space="preserve"> pour offrir de la </w:t>
      </w:r>
      <w:proofErr w:type="spellStart"/>
      <w:r w:rsidR="00253BDC" w:rsidRPr="000F350D">
        <w:rPr>
          <w:rFonts w:asciiTheme="majorHAnsi" w:hAnsiTheme="majorHAnsi" w:cs="Arial"/>
          <w:shd w:val="clear" w:color="auto" w:fill="FFFFFF"/>
        </w:rPr>
        <w:t>QoS</w:t>
      </w:r>
      <w:proofErr w:type="spellEnd"/>
      <w:r w:rsidR="00253BDC" w:rsidRPr="000F350D">
        <w:rPr>
          <w:rFonts w:asciiTheme="majorHAnsi" w:hAnsiTheme="majorHAnsi" w:cs="Arial"/>
          <w:shd w:val="clear" w:color="auto" w:fill="FFFFFF"/>
        </w:rPr>
        <w:t xml:space="preserve"> dans Internet.</w:t>
      </w:r>
      <w:r w:rsidR="00BB7721" w:rsidRPr="000F350D">
        <w:rPr>
          <w:rFonts w:asciiTheme="majorHAnsi" w:hAnsiTheme="majorHAnsi" w:cs="Arial"/>
          <w:shd w:val="clear" w:color="auto" w:fill="FFFFFF"/>
        </w:rPr>
        <w:t xml:space="preserve"> </w:t>
      </w:r>
      <w:r w:rsidR="00BB7721" w:rsidRPr="000F350D">
        <w:t>Quelles sont ses limites</w:t>
      </w:r>
    </w:p>
    <w:p w:rsidR="00253BDC" w:rsidRPr="007328BA" w:rsidRDefault="00453217" w:rsidP="00253BDC">
      <w:pPr>
        <w:jc w:val="both"/>
        <w:rPr>
          <w:rFonts w:asciiTheme="majorHAnsi" w:hAnsiTheme="majorHAnsi" w:cs="Arial"/>
          <w:b/>
          <w:bCs/>
          <w:color w:val="1C263D"/>
          <w:shd w:val="clear" w:color="auto" w:fill="FFFFFF"/>
        </w:rPr>
      </w:pPr>
      <w:r w:rsidRPr="007328BA">
        <w:rPr>
          <w:rFonts w:asciiTheme="majorHAnsi" w:hAnsiTheme="majorHAnsi"/>
        </w:rPr>
        <w:t>2</w:t>
      </w:r>
      <w:r w:rsidR="00253BDC" w:rsidRPr="007328BA">
        <w:rPr>
          <w:rFonts w:asciiTheme="majorHAnsi" w:hAnsiTheme="majorHAnsi"/>
        </w:rPr>
        <w:t>-</w:t>
      </w:r>
      <w:r w:rsidR="00B80C89" w:rsidRPr="007328BA">
        <w:rPr>
          <w:rFonts w:asciiTheme="majorHAnsi" w:hAnsiTheme="majorHAnsi"/>
        </w:rPr>
        <w:t xml:space="preserve"> </w:t>
      </w:r>
      <w:r w:rsidR="00253BDC" w:rsidRPr="007328BA">
        <w:rPr>
          <w:rFonts w:asciiTheme="majorHAnsi" w:hAnsiTheme="majorHAnsi"/>
        </w:rPr>
        <w:t>Expliquez comment le protocole de réservation RSVP fonctionne. Quels sont les principaux messages RSVP ?</w:t>
      </w:r>
      <w:r w:rsidR="00253BDC" w:rsidRPr="007328BA">
        <w:rPr>
          <w:rFonts w:asciiTheme="majorHAnsi" w:hAnsiTheme="majorHAnsi" w:cs="Arial"/>
          <w:b/>
          <w:bCs/>
          <w:color w:val="1C263D"/>
          <w:shd w:val="clear" w:color="auto" w:fill="FFFFFF"/>
        </w:rPr>
        <w:tab/>
      </w:r>
    </w:p>
    <w:p w:rsidR="00BB7721" w:rsidRDefault="00453217" w:rsidP="00BB7721">
      <w:pPr>
        <w:jc w:val="both"/>
      </w:pPr>
      <w:r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3</w:t>
      </w:r>
      <w:r w:rsidR="00B80C89" w:rsidRPr="007328BA"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-</w:t>
      </w:r>
      <w:r w:rsidR="00BB7721">
        <w:t xml:space="preserve">Expliquer le principe général de </w:t>
      </w:r>
      <w:proofErr w:type="spellStart"/>
      <w:r w:rsidR="00BB7721">
        <w:t>DiffServ</w:t>
      </w:r>
      <w:proofErr w:type="spellEnd"/>
      <w:r w:rsidR="00BB7721">
        <w:t xml:space="preserve"> pour offrir de la </w:t>
      </w:r>
      <w:proofErr w:type="spellStart"/>
      <w:r w:rsidR="00BB7721">
        <w:t>QoS</w:t>
      </w:r>
      <w:proofErr w:type="spellEnd"/>
      <w:r w:rsidR="00BB7721">
        <w:t xml:space="preserve"> dans Internet. Quelles sont les limites de </w:t>
      </w:r>
      <w:proofErr w:type="spellStart"/>
      <w:r w:rsidR="00BB7721">
        <w:t>DiffServ</w:t>
      </w:r>
      <w:proofErr w:type="spellEnd"/>
      <w:r w:rsidR="00BB7721">
        <w:t xml:space="preserve"> ? </w:t>
      </w:r>
    </w:p>
    <w:p w:rsidR="00686B69" w:rsidRPr="007328BA" w:rsidRDefault="00BB7721" w:rsidP="00BB7721">
      <w:pPr>
        <w:jc w:val="both"/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</w:pPr>
      <w:r>
        <w:t xml:space="preserve">4.. Comparer les approches </w:t>
      </w:r>
      <w:proofErr w:type="spellStart"/>
      <w:r>
        <w:t>IntServ</w:t>
      </w:r>
      <w:proofErr w:type="spellEnd"/>
      <w:r>
        <w:t xml:space="preserve"> et </w:t>
      </w:r>
      <w:proofErr w:type="spellStart"/>
      <w:r>
        <w:t>DiffServ</w:t>
      </w:r>
      <w:proofErr w:type="spellEnd"/>
      <w:r>
        <w:t xml:space="preserve"> pour offrir de la </w:t>
      </w:r>
      <w:proofErr w:type="spellStart"/>
      <w:r>
        <w:t>QoS</w:t>
      </w:r>
      <w:proofErr w:type="spellEnd"/>
      <w:r>
        <w:t xml:space="preserve"> dans Internet</w:t>
      </w:r>
      <w:r w:rsidRPr="007328BA">
        <w:rPr>
          <w:rFonts w:asciiTheme="majorHAnsi" w:hAnsiTheme="majorHAnsi" w:cstheme="majorBidi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3.5pt;margin-top:32.95pt;width:82.5pt;height:29.25pt;z-index:251661312;mso-position-horizontal-relative:text;mso-position-vertical-relative:text" strokecolor="white [3212]">
            <v:textbox>
              <w:txbxContent>
                <w:p w:rsidR="000F350D" w:rsidRPr="00686B69" w:rsidRDefault="000F350D">
                  <w:pPr>
                    <w:rPr>
                      <w:b/>
                      <w:bCs/>
                      <w:u w:val="single"/>
                    </w:rPr>
                  </w:pPr>
                  <w:r w:rsidRPr="00686B69">
                    <w:rPr>
                      <w:b/>
                      <w:bCs/>
                      <w:u w:val="single"/>
                    </w:rPr>
                    <w:t>Bon courage</w:t>
                  </w:r>
                </w:p>
              </w:txbxContent>
            </v:textbox>
          </v:shape>
        </w:pict>
      </w:r>
      <w:r>
        <w:rPr>
          <w:rStyle w:val="a"/>
          <w:rFonts w:asciiTheme="majorHAnsi" w:hAnsiTheme="majorHAnsi" w:cstheme="majorBidi"/>
          <w:color w:val="000000"/>
          <w:bdr w:val="none" w:sz="0" w:space="0" w:color="auto" w:frame="1"/>
        </w:rPr>
        <w:t>.</w:t>
      </w:r>
    </w:p>
    <w:sectPr w:rsidR="00686B69" w:rsidRPr="007328BA" w:rsidSect="00B86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86116"/>
    <w:rsid w:val="00036E57"/>
    <w:rsid w:val="000D203F"/>
    <w:rsid w:val="000F350D"/>
    <w:rsid w:val="001C0BF0"/>
    <w:rsid w:val="00253BDC"/>
    <w:rsid w:val="00295203"/>
    <w:rsid w:val="003766A5"/>
    <w:rsid w:val="00453217"/>
    <w:rsid w:val="00454710"/>
    <w:rsid w:val="00482DE5"/>
    <w:rsid w:val="00583C3E"/>
    <w:rsid w:val="006176A0"/>
    <w:rsid w:val="00640BBC"/>
    <w:rsid w:val="00686B69"/>
    <w:rsid w:val="006B15FF"/>
    <w:rsid w:val="00714F32"/>
    <w:rsid w:val="007328BA"/>
    <w:rsid w:val="00742250"/>
    <w:rsid w:val="00743A75"/>
    <w:rsid w:val="007530B1"/>
    <w:rsid w:val="007D37CA"/>
    <w:rsid w:val="00892417"/>
    <w:rsid w:val="009523E8"/>
    <w:rsid w:val="009A1D5F"/>
    <w:rsid w:val="009B6591"/>
    <w:rsid w:val="009C7984"/>
    <w:rsid w:val="009E6BDE"/>
    <w:rsid w:val="00A021A6"/>
    <w:rsid w:val="00A424D6"/>
    <w:rsid w:val="00A84B8A"/>
    <w:rsid w:val="00AD51E9"/>
    <w:rsid w:val="00B43BA0"/>
    <w:rsid w:val="00B45BE2"/>
    <w:rsid w:val="00B80C89"/>
    <w:rsid w:val="00B86116"/>
    <w:rsid w:val="00BB7721"/>
    <w:rsid w:val="00CD1449"/>
    <w:rsid w:val="00CD5524"/>
    <w:rsid w:val="00DA729C"/>
    <w:rsid w:val="00DE3C42"/>
    <w:rsid w:val="00E74258"/>
    <w:rsid w:val="00EC4502"/>
    <w:rsid w:val="00ED5DC6"/>
    <w:rsid w:val="00F932A7"/>
    <w:rsid w:val="00FC151F"/>
    <w:rsid w:val="00FE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482DE5"/>
  </w:style>
  <w:style w:type="character" w:customStyle="1" w:styleId="l">
    <w:name w:val="l"/>
    <w:basedOn w:val="Policepardfaut"/>
    <w:rsid w:val="00482DE5"/>
  </w:style>
  <w:style w:type="paragraph" w:styleId="Paragraphedeliste">
    <w:name w:val="List Paragraph"/>
    <w:basedOn w:val="Normal"/>
    <w:uiPriority w:val="34"/>
    <w:qFormat/>
    <w:rsid w:val="00B43BA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E6BD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6B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6BD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35</cp:revision>
  <cp:lastPrinted>2018-05-23T08:49:00Z</cp:lastPrinted>
  <dcterms:created xsi:type="dcterms:W3CDTF">2018-05-20T06:19:00Z</dcterms:created>
  <dcterms:modified xsi:type="dcterms:W3CDTF">2018-05-23T21:44:00Z</dcterms:modified>
</cp:coreProperties>
</file>