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4DC" w:rsidRPr="005A4DF7" w:rsidRDefault="007E44DC" w:rsidP="007E44DC">
      <w:pPr>
        <w:pStyle w:val="Sansinterligne"/>
        <w:bidi/>
        <w:jc w:val="center"/>
        <w:rPr>
          <w:rFonts w:ascii="Simplified Arabic" w:hAnsi="Simplified Arabic" w:cs="Simplified Arabic"/>
          <w:b/>
          <w:bCs/>
          <w:sz w:val="30"/>
          <w:szCs w:val="30"/>
          <w:rtl/>
          <w:lang w:bidi="ar-DZ"/>
        </w:rPr>
      </w:pPr>
      <w:r>
        <w:rPr>
          <w:rFonts w:ascii="Simplified Arabic" w:hAnsi="Simplified Arabic" w:cs="Simplified Arabic" w:hint="cs"/>
          <w:sz w:val="30"/>
          <w:szCs w:val="30"/>
          <w:rtl/>
          <w:lang w:bidi="ar-DZ"/>
        </w:rPr>
        <w:t>المحاضرة05</w:t>
      </w:r>
      <w:r w:rsidRPr="005A4DF7">
        <w:rPr>
          <w:rFonts w:ascii="Simplified Arabic" w:hAnsi="Simplified Arabic" w:cs="Simplified Arabic" w:hint="cs"/>
          <w:b/>
          <w:bCs/>
          <w:sz w:val="30"/>
          <w:szCs w:val="30"/>
          <w:rtl/>
          <w:lang w:bidi="ar-DZ"/>
        </w:rPr>
        <w:t xml:space="preserve">: </w:t>
      </w:r>
      <w:r w:rsidRPr="005A4DF7">
        <w:rPr>
          <w:rFonts w:ascii="Simplified Arabic" w:hAnsi="Simplified Arabic" w:cs="Simplified Arabic"/>
          <w:b/>
          <w:bCs/>
          <w:sz w:val="30"/>
          <w:szCs w:val="30"/>
          <w:rtl/>
          <w:lang w:bidi="ar-DZ"/>
        </w:rPr>
        <w:t>نظرية الحجاج الطبيعي المنطقي:</w:t>
      </w:r>
    </w:p>
    <w:p w:rsidR="007E44DC" w:rsidRPr="005A4DF7" w:rsidRDefault="007E44DC" w:rsidP="007E44DC">
      <w:pPr>
        <w:pStyle w:val="Sansinterligne"/>
        <w:bidi/>
        <w:jc w:val="both"/>
        <w:rPr>
          <w:rFonts w:ascii="Simplified Arabic" w:hAnsi="Simplified Arabic" w:cs="Simplified Arabic"/>
          <w:b/>
          <w:bCs/>
          <w:sz w:val="30"/>
          <w:szCs w:val="30"/>
          <w:rtl/>
          <w:lang w:bidi="ar-DZ"/>
        </w:rPr>
      </w:pPr>
      <w:r w:rsidRPr="005A4DF7">
        <w:rPr>
          <w:rFonts w:ascii="Simplified Arabic" w:hAnsi="Simplified Arabic" w:cs="Simplified Arabic"/>
          <w:b/>
          <w:bCs/>
          <w:sz w:val="30"/>
          <w:szCs w:val="30"/>
          <w:rtl/>
          <w:lang w:bidi="ar-DZ"/>
        </w:rPr>
        <w:t xml:space="preserve">تمهيد: </w:t>
      </w:r>
    </w:p>
    <w:p w:rsidR="007E44DC" w:rsidRDefault="007E44DC" w:rsidP="007E44DC">
      <w:pPr>
        <w:pStyle w:val="Sansinterligne"/>
        <w:bidi/>
        <w:jc w:val="both"/>
        <w:rPr>
          <w:rFonts w:ascii="Simplified Arabic" w:hAnsi="Simplified Arabic" w:cs="Simplified Arabic"/>
          <w:sz w:val="30"/>
          <w:szCs w:val="30"/>
          <w:rtl/>
          <w:lang w:bidi="ar-DZ"/>
        </w:rPr>
      </w:pPr>
      <w:r w:rsidRPr="001B5F76">
        <w:rPr>
          <w:rFonts w:ascii="Simplified Arabic" w:hAnsi="Simplified Arabic" w:cs="Simplified Arabic"/>
          <w:sz w:val="30"/>
          <w:szCs w:val="30"/>
          <w:rtl/>
          <w:lang w:bidi="ar-DZ"/>
        </w:rPr>
        <w:t>الفرق بين اللغة الطبيعية واللغة الرمزية: يظهر هذا الفرق ارتباط الأولى بالحياة العملية وبالتعبير عن الأشياء والأشخاص والعلاقات بينهم، ومهمتها التواصل والتفاهم بين الناس، لذلك تختلف باختلاف الأشخاص والسياق، وتمتاز بالتعدد. في مقابل ذلك فإن اللغة الرمزية مجردة وعقلية وموحدة وتستخدم للأغراض المعرفية والعلمية مثل لغة العلم أو المنطق الرياضي</w:t>
      </w:r>
      <w:r>
        <w:rPr>
          <w:rFonts w:ascii="Simplified Arabic" w:hAnsi="Simplified Arabic" w:cs="Simplified Arabic" w:hint="cs"/>
          <w:sz w:val="30"/>
          <w:szCs w:val="30"/>
          <w:rtl/>
          <w:lang w:bidi="ar-DZ"/>
        </w:rPr>
        <w:t>.</w:t>
      </w:r>
    </w:p>
    <w:p w:rsidR="007E44DC" w:rsidRPr="001B5F76" w:rsidRDefault="007E44DC" w:rsidP="007E44DC">
      <w:pPr>
        <w:pStyle w:val="Sansinterligne"/>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لكن السؤال المطروح هل الطابع الحجاجي للخطاب يتأسس على اللغة الرمزية أم اللغة الطبيعية العادية، وبالتالي هل يتأسس على لغة المنطق الرياضي أم لغة المنطق الطبيعي؟.</w:t>
      </w:r>
    </w:p>
    <w:p w:rsidR="007E44DC" w:rsidRDefault="007E44DC" w:rsidP="007E44DC">
      <w:pPr>
        <w:pStyle w:val="Sansinterligne"/>
        <w:bidi/>
        <w:jc w:val="both"/>
        <w:rPr>
          <w:rFonts w:ascii="Simplified Arabic" w:hAnsi="Simplified Arabic" w:cs="Simplified Arabic"/>
          <w:sz w:val="30"/>
          <w:szCs w:val="30"/>
          <w:rtl/>
          <w:lang w:bidi="ar-DZ"/>
        </w:rPr>
      </w:pPr>
      <w:r w:rsidRPr="004133BC">
        <w:rPr>
          <w:rFonts w:ascii="Simplified Arabic" w:hAnsi="Simplified Arabic" w:cs="Simplified Arabic" w:hint="cs"/>
          <w:b/>
          <w:bCs/>
          <w:sz w:val="30"/>
          <w:szCs w:val="30"/>
          <w:rtl/>
          <w:lang w:bidi="ar-DZ"/>
        </w:rPr>
        <w:t xml:space="preserve">موقف </w:t>
      </w:r>
      <w:r>
        <w:rPr>
          <w:rFonts w:ascii="Simplified Arabic" w:hAnsi="Simplified Arabic" w:cs="Simplified Arabic" w:hint="cs"/>
          <w:b/>
          <w:bCs/>
          <w:sz w:val="30"/>
          <w:szCs w:val="30"/>
          <w:rtl/>
          <w:lang w:bidi="ar-DZ"/>
        </w:rPr>
        <w:t>قريز جو</w:t>
      </w:r>
      <w:r w:rsidRPr="004133BC">
        <w:rPr>
          <w:rFonts w:ascii="Simplified Arabic" w:hAnsi="Simplified Arabic" w:cs="Simplified Arabic" w:hint="cs"/>
          <w:b/>
          <w:bCs/>
          <w:sz w:val="30"/>
          <w:szCs w:val="30"/>
          <w:rtl/>
          <w:lang w:bidi="ar-DZ"/>
        </w:rPr>
        <w:t>ن بليز</w:t>
      </w:r>
      <w:r w:rsidRPr="004133BC">
        <w:rPr>
          <w:rFonts w:ascii="Simplified Arabic" w:hAnsi="Simplified Arabic" w:cs="Simplified Arabic"/>
          <w:b/>
          <w:bCs/>
          <w:sz w:val="30"/>
          <w:szCs w:val="30"/>
          <w:rtl/>
          <w:lang w:bidi="ar-DZ"/>
        </w:rPr>
        <w:t xml:space="preserve"> (</w:t>
      </w:r>
      <w:r w:rsidRPr="004133BC">
        <w:rPr>
          <w:rFonts w:ascii="Simplified Arabic" w:hAnsi="Simplified Arabic" w:cs="Simplified Arabic"/>
          <w:b/>
          <w:bCs/>
          <w:sz w:val="30"/>
          <w:szCs w:val="30"/>
          <w:lang w:bidi="ar-DZ"/>
        </w:rPr>
        <w:t>( Grise Jeon Blaise</w:t>
      </w:r>
      <w:r w:rsidRPr="001B5F76">
        <w:rPr>
          <w:rFonts w:ascii="Simplified Arabic" w:hAnsi="Simplified Arabic" w:cs="Simplified Arabic"/>
          <w:sz w:val="30"/>
          <w:szCs w:val="30"/>
          <w:rtl/>
          <w:lang w:bidi="ar-DZ"/>
        </w:rPr>
        <w:t xml:space="preserve">: </w:t>
      </w:r>
    </w:p>
    <w:p w:rsidR="007E44DC" w:rsidRPr="001B5F76" w:rsidRDefault="007E44DC" w:rsidP="007E44DC">
      <w:pPr>
        <w:pStyle w:val="Sansinterligne"/>
        <w:bidi/>
        <w:jc w:val="both"/>
        <w:rPr>
          <w:rFonts w:ascii="Simplified Arabic" w:hAnsi="Simplified Arabic" w:cs="Simplified Arabic"/>
          <w:sz w:val="30"/>
          <w:szCs w:val="30"/>
          <w:rtl/>
          <w:lang w:bidi="ar-DZ"/>
        </w:rPr>
      </w:pPr>
      <w:r w:rsidRPr="001B5F76">
        <w:rPr>
          <w:rFonts w:ascii="Simplified Arabic" w:hAnsi="Simplified Arabic" w:cs="Simplified Arabic"/>
          <w:sz w:val="30"/>
          <w:szCs w:val="30"/>
          <w:rtl/>
          <w:lang w:bidi="ar-DZ"/>
        </w:rPr>
        <w:t xml:space="preserve">الإشكالية التي ينطلق منها هذا المفكر هي التساؤل عما إذا كان المنطق الرياضي كافيا كأنموذج للحجاج و البرهنة العلمية ، إجابة هذا المفكر على هذا التساؤل هي إن المنطق الرياضي غير كافي و لذلك حاول تحسينه باستعمال المنطق الطبيعي، وقد انتهى </w:t>
      </w:r>
      <w:r w:rsidRPr="001B5F76">
        <w:rPr>
          <w:rFonts w:ascii="Simplified Arabic" w:hAnsi="Simplified Arabic" w:cs="Simplified Arabic" w:hint="cs"/>
          <w:sz w:val="30"/>
          <w:szCs w:val="30"/>
          <w:rtl/>
          <w:lang w:bidi="ar-DZ"/>
        </w:rPr>
        <w:t>إلى</w:t>
      </w:r>
      <w:r w:rsidRPr="001B5F76">
        <w:rPr>
          <w:rFonts w:ascii="Simplified Arabic" w:hAnsi="Simplified Arabic" w:cs="Simplified Arabic"/>
          <w:sz w:val="30"/>
          <w:szCs w:val="30"/>
          <w:rtl/>
          <w:lang w:bidi="ar-DZ"/>
        </w:rPr>
        <w:t xml:space="preserve"> أن منطق القضايا ليس إلا مستوى من مستويات المنطق الطبيعي، فهويقول: " لقد فهمت فيما بعد أن منطق الملفوظات أو القضايا لم يكن سوى مستوى من المنطق الطبيعي، لذلك أدرجت مفهوم محور </w:t>
      </w:r>
      <w:r>
        <w:rPr>
          <w:rFonts w:ascii="Simplified Arabic" w:hAnsi="Simplified Arabic" w:cs="Simplified Arabic"/>
          <w:sz w:val="30"/>
          <w:szCs w:val="30"/>
          <w:rtl/>
          <w:lang w:bidi="ar-DZ"/>
        </w:rPr>
        <w:t>الموضوع وحجزت هذا الحقل للمحمول</w:t>
      </w:r>
      <w:r>
        <w:rPr>
          <w:rStyle w:val="Appelnotedebasdep"/>
          <w:rFonts w:ascii="Simplified Arabic" w:hAnsi="Simplified Arabic" w:cs="Simplified Arabic"/>
          <w:sz w:val="30"/>
          <w:szCs w:val="30"/>
          <w:rtl/>
          <w:lang w:bidi="ar-DZ"/>
        </w:rPr>
        <w:footnoteReference w:id="2"/>
      </w:r>
    </w:p>
    <w:p w:rsidR="007E44DC" w:rsidRPr="004133BC" w:rsidRDefault="007E44DC" w:rsidP="007E44DC">
      <w:pPr>
        <w:pStyle w:val="Sansinterligne"/>
        <w:bidi/>
        <w:jc w:val="both"/>
        <w:rPr>
          <w:rFonts w:ascii="Simplified Arabic" w:hAnsi="Simplified Arabic" w:cs="Simplified Arabic"/>
          <w:b/>
          <w:bCs/>
          <w:sz w:val="30"/>
          <w:szCs w:val="30"/>
          <w:rtl/>
          <w:lang w:bidi="ar-DZ"/>
        </w:rPr>
      </w:pPr>
      <w:r w:rsidRPr="004133BC">
        <w:rPr>
          <w:rFonts w:ascii="Simplified Arabic" w:hAnsi="Simplified Arabic" w:cs="Simplified Arabic"/>
          <w:b/>
          <w:bCs/>
          <w:sz w:val="30"/>
          <w:szCs w:val="30"/>
          <w:rtl/>
          <w:lang w:bidi="ar-DZ"/>
        </w:rPr>
        <w:t>الفرق بين المنطق الرياضي و المنطق الطبيعي :</w:t>
      </w:r>
    </w:p>
    <w:p w:rsidR="007E44DC" w:rsidRPr="001B5F76" w:rsidRDefault="007E44DC" w:rsidP="007E44DC">
      <w:pPr>
        <w:pStyle w:val="Sansinterligne"/>
        <w:bidi/>
        <w:jc w:val="both"/>
        <w:rPr>
          <w:rFonts w:ascii="Simplified Arabic" w:hAnsi="Simplified Arabic" w:cs="Simplified Arabic"/>
          <w:sz w:val="30"/>
          <w:szCs w:val="30"/>
          <w:rtl/>
          <w:lang w:bidi="ar-DZ"/>
        </w:rPr>
      </w:pPr>
      <w:r w:rsidRPr="001B5F76">
        <w:rPr>
          <w:rFonts w:ascii="Simplified Arabic" w:hAnsi="Simplified Arabic" w:cs="Simplified Arabic"/>
          <w:sz w:val="30"/>
          <w:szCs w:val="30"/>
          <w:rtl/>
          <w:lang w:bidi="ar-DZ"/>
        </w:rPr>
        <w:t>يميز هذا المفكر بينهما في ثلاث سمات اساسية</w:t>
      </w:r>
      <w:r>
        <w:rPr>
          <w:rStyle w:val="Appelnotedebasdep"/>
          <w:rFonts w:ascii="Simplified Arabic" w:hAnsi="Simplified Arabic" w:cs="Simplified Arabic"/>
          <w:sz w:val="30"/>
          <w:szCs w:val="30"/>
          <w:rtl/>
          <w:lang w:bidi="ar-DZ"/>
        </w:rPr>
        <w:footnoteReference w:id="3"/>
      </w:r>
      <w:r w:rsidRPr="001B5F76">
        <w:rPr>
          <w:rFonts w:ascii="Simplified Arabic" w:hAnsi="Simplified Arabic" w:cs="Simplified Arabic"/>
          <w:sz w:val="30"/>
          <w:szCs w:val="30"/>
          <w:rtl/>
          <w:lang w:bidi="ar-DZ"/>
        </w:rPr>
        <w:t xml:space="preserve"> :</w:t>
      </w:r>
    </w:p>
    <w:p w:rsidR="007E44DC" w:rsidRPr="001B5F76" w:rsidRDefault="007E44DC" w:rsidP="007E44DC">
      <w:pPr>
        <w:pStyle w:val="Sansinterligne"/>
        <w:bidi/>
        <w:jc w:val="both"/>
        <w:rPr>
          <w:rFonts w:ascii="Simplified Arabic" w:hAnsi="Simplified Arabic" w:cs="Simplified Arabic"/>
          <w:sz w:val="30"/>
          <w:szCs w:val="30"/>
          <w:lang w:bidi="ar-DZ"/>
        </w:rPr>
      </w:pPr>
      <w:r w:rsidRPr="001B5F76">
        <w:rPr>
          <w:rFonts w:ascii="Simplified Arabic" w:hAnsi="Simplified Arabic" w:cs="Simplified Arabic" w:hint="cs"/>
          <w:sz w:val="30"/>
          <w:szCs w:val="30"/>
          <w:rtl/>
          <w:lang w:bidi="ar-DZ"/>
        </w:rPr>
        <w:t>أ</w:t>
      </w:r>
      <w:r>
        <w:rPr>
          <w:rFonts w:ascii="Simplified Arabic" w:hAnsi="Simplified Arabic" w:cs="Simplified Arabic" w:hint="cs"/>
          <w:sz w:val="30"/>
          <w:szCs w:val="30"/>
          <w:rtl/>
          <w:lang w:bidi="ar-DZ"/>
        </w:rPr>
        <w:t>ن</w:t>
      </w:r>
      <w:r>
        <w:rPr>
          <w:rFonts w:ascii="Simplified Arabic" w:hAnsi="Simplified Arabic" w:cs="Simplified Arabic"/>
          <w:sz w:val="30"/>
          <w:szCs w:val="30"/>
          <w:rtl/>
          <w:lang w:bidi="ar-DZ"/>
        </w:rPr>
        <w:t xml:space="preserve"> المنطق الطبيعي ليس شكليا فقط </w:t>
      </w:r>
      <w:r>
        <w:rPr>
          <w:rFonts w:ascii="Simplified Arabic" w:hAnsi="Simplified Arabic" w:cs="Simplified Arabic" w:hint="cs"/>
          <w:sz w:val="30"/>
          <w:szCs w:val="30"/>
          <w:rtl/>
          <w:lang w:bidi="ar-DZ"/>
        </w:rPr>
        <w:t>أ</w:t>
      </w:r>
      <w:r w:rsidRPr="001B5F76">
        <w:rPr>
          <w:rFonts w:ascii="Simplified Arabic" w:hAnsi="Simplified Arabic" w:cs="Simplified Arabic"/>
          <w:sz w:val="30"/>
          <w:szCs w:val="30"/>
          <w:rtl/>
          <w:lang w:bidi="ar-DZ"/>
        </w:rPr>
        <w:t xml:space="preserve">ي انه محتوى فهو ليس رمزيا و </w:t>
      </w:r>
      <w:r w:rsidRPr="001B5F76">
        <w:rPr>
          <w:rFonts w:ascii="Simplified Arabic" w:hAnsi="Simplified Arabic" w:cs="Simplified Arabic" w:hint="cs"/>
          <w:sz w:val="30"/>
          <w:szCs w:val="30"/>
          <w:rtl/>
          <w:lang w:bidi="ar-DZ"/>
        </w:rPr>
        <w:t>إنما</w:t>
      </w:r>
      <w:r w:rsidRPr="001B5F76">
        <w:rPr>
          <w:rFonts w:ascii="Simplified Arabic" w:hAnsi="Simplified Arabic" w:cs="Simplified Arabic"/>
          <w:sz w:val="30"/>
          <w:szCs w:val="30"/>
          <w:rtl/>
          <w:lang w:bidi="ar-DZ"/>
        </w:rPr>
        <w:t xml:space="preserve"> يتعلق بوقائع .</w:t>
      </w:r>
    </w:p>
    <w:p w:rsidR="007E44DC" w:rsidRPr="001B5F76" w:rsidRDefault="007E44DC" w:rsidP="007E44DC">
      <w:pPr>
        <w:pStyle w:val="Sansinterligne"/>
        <w:bidi/>
        <w:jc w:val="both"/>
        <w:rPr>
          <w:rFonts w:ascii="Simplified Arabic" w:hAnsi="Simplified Arabic" w:cs="Simplified Arabic"/>
          <w:sz w:val="30"/>
          <w:szCs w:val="30"/>
          <w:lang w:bidi="ar-DZ"/>
        </w:rPr>
      </w:pPr>
      <w:r w:rsidRPr="001B5F76">
        <w:rPr>
          <w:rFonts w:ascii="Simplified Arabic" w:hAnsi="Simplified Arabic" w:cs="Simplified Arabic"/>
          <w:sz w:val="30"/>
          <w:szCs w:val="30"/>
          <w:rtl/>
          <w:lang w:bidi="ar-DZ"/>
        </w:rPr>
        <w:t>يعتبر المنطق الطبيعي خلاقا فهو يسمح بعم</w:t>
      </w:r>
      <w:r>
        <w:rPr>
          <w:rFonts w:ascii="Simplified Arabic" w:hAnsi="Simplified Arabic" w:cs="Simplified Arabic"/>
          <w:sz w:val="30"/>
          <w:szCs w:val="30"/>
          <w:rtl/>
          <w:lang w:bidi="ar-DZ"/>
        </w:rPr>
        <w:t xml:space="preserve">ليات مبتكرة و ليس عمل ميكانيكي </w:t>
      </w:r>
      <w:r>
        <w:rPr>
          <w:rFonts w:ascii="Simplified Arabic" w:hAnsi="Simplified Arabic" w:cs="Simplified Arabic" w:hint="cs"/>
          <w:sz w:val="30"/>
          <w:szCs w:val="30"/>
          <w:rtl/>
          <w:lang w:bidi="ar-DZ"/>
        </w:rPr>
        <w:t>آ</w:t>
      </w:r>
      <w:r w:rsidRPr="001B5F76">
        <w:rPr>
          <w:rFonts w:ascii="Simplified Arabic" w:hAnsi="Simplified Arabic" w:cs="Simplified Arabic"/>
          <w:sz w:val="30"/>
          <w:szCs w:val="30"/>
          <w:rtl/>
          <w:lang w:bidi="ar-DZ"/>
        </w:rPr>
        <w:t>لي.</w:t>
      </w:r>
    </w:p>
    <w:p w:rsidR="007E44DC" w:rsidRDefault="007E44DC" w:rsidP="007E44DC">
      <w:pPr>
        <w:pStyle w:val="Sansinterligne"/>
        <w:bidi/>
        <w:jc w:val="both"/>
        <w:rPr>
          <w:rFonts w:ascii="Simplified Arabic" w:hAnsi="Simplified Arabic" w:cs="Simplified Arabic"/>
          <w:sz w:val="30"/>
          <w:szCs w:val="30"/>
          <w:rtl/>
          <w:lang w:bidi="ar-DZ"/>
        </w:rPr>
      </w:pPr>
      <w:r w:rsidRPr="001B5F76">
        <w:rPr>
          <w:rFonts w:ascii="Simplified Arabic" w:hAnsi="Simplified Arabic" w:cs="Simplified Arabic" w:hint="cs"/>
          <w:sz w:val="30"/>
          <w:szCs w:val="30"/>
          <w:rtl/>
          <w:lang w:bidi="ar-DZ"/>
        </w:rPr>
        <w:t>أن</w:t>
      </w:r>
      <w:r w:rsidRPr="001B5F76">
        <w:rPr>
          <w:rFonts w:ascii="Simplified Arabic" w:hAnsi="Simplified Arabic" w:cs="Simplified Arabic"/>
          <w:sz w:val="30"/>
          <w:szCs w:val="30"/>
          <w:rtl/>
          <w:lang w:bidi="ar-DZ"/>
        </w:rPr>
        <w:t xml:space="preserve"> المنطق الطبيعي يطرح ضمن </w:t>
      </w:r>
      <w:r w:rsidRPr="001B5F76">
        <w:rPr>
          <w:rFonts w:ascii="Simplified Arabic" w:hAnsi="Simplified Arabic" w:cs="Simplified Arabic" w:hint="cs"/>
          <w:sz w:val="30"/>
          <w:szCs w:val="30"/>
          <w:rtl/>
          <w:lang w:bidi="ar-DZ"/>
        </w:rPr>
        <w:t>إطار</w:t>
      </w:r>
      <w:r>
        <w:rPr>
          <w:rFonts w:ascii="Simplified Arabic" w:hAnsi="Simplified Arabic" w:cs="Simplified Arabic"/>
          <w:sz w:val="30"/>
          <w:szCs w:val="30"/>
          <w:rtl/>
          <w:lang w:bidi="ar-DZ"/>
        </w:rPr>
        <w:t xml:space="preserve"> نصي و حواري و تواصلي</w:t>
      </w:r>
      <w:r w:rsidRPr="001B5F76">
        <w:rPr>
          <w:rFonts w:ascii="Simplified Arabic" w:hAnsi="Simplified Arabic" w:cs="Simplified Arabic"/>
          <w:sz w:val="30"/>
          <w:szCs w:val="30"/>
          <w:rtl/>
          <w:lang w:bidi="ar-DZ"/>
        </w:rPr>
        <w:t>.</w:t>
      </w:r>
      <w:r>
        <w:rPr>
          <w:rFonts w:ascii="Simplified Arabic" w:hAnsi="Simplified Arabic" w:cs="Simplified Arabic" w:hint="cs"/>
          <w:sz w:val="30"/>
          <w:szCs w:val="30"/>
          <w:rtl/>
          <w:lang w:bidi="ar-DZ"/>
        </w:rPr>
        <w:t>لأن الخطاب دائما يصدر عن مرسل باتجاه مرسل اليه، والرسالة التي يتضمنها الخطاب لا يمكن أن تفهم إلا من خلال التمثلات المعرفية والاجتماعية والثقافية التي يبنيها المرسل في شكل خطاطة ذهنية ومنطقية ويعيد المرسل بناءها في ذهنه من جديد لكي يحصل الفهم.</w:t>
      </w:r>
    </w:p>
    <w:p w:rsidR="007E44DC" w:rsidRDefault="007E44DC" w:rsidP="007E44DC">
      <w:pPr>
        <w:pStyle w:val="Sansinterligne"/>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lastRenderedPageBreak/>
        <w:t xml:space="preserve">ومفهوم الخطاطة الحجاجية </w:t>
      </w:r>
      <w:r>
        <w:rPr>
          <w:rFonts w:ascii="Simplified Arabic" w:hAnsi="Simplified Arabic" w:cs="Simplified Arabic"/>
          <w:sz w:val="30"/>
          <w:szCs w:val="30"/>
          <w:lang w:bidi="ar-DZ"/>
        </w:rPr>
        <w:t xml:space="preserve"> shématisation</w:t>
      </w:r>
      <w:r>
        <w:rPr>
          <w:rFonts w:ascii="Simplified Arabic" w:hAnsi="Simplified Arabic" w:cs="Simplified Arabic" w:hint="cs"/>
          <w:sz w:val="30"/>
          <w:szCs w:val="30"/>
          <w:rtl/>
          <w:lang w:bidi="ar-DZ"/>
        </w:rPr>
        <w:t xml:space="preserve">عند جون بليز تتميز بطابعها المنطقي باعتبارها صادرة عن العقل، وبالطابع الخطابي لأنها مرتبطة باللغة الطبيعية في علاقتها مع المجال التداولي والحواري، ولذلك </w:t>
      </w:r>
      <w:r w:rsidRPr="001B5F76">
        <w:rPr>
          <w:rFonts w:ascii="Simplified Arabic" w:hAnsi="Simplified Arabic" w:cs="Simplified Arabic"/>
          <w:sz w:val="30"/>
          <w:szCs w:val="30"/>
          <w:rtl/>
          <w:lang w:bidi="ar-DZ"/>
        </w:rPr>
        <w:t>ن</w:t>
      </w:r>
      <w:r>
        <w:rPr>
          <w:rFonts w:ascii="Simplified Arabic" w:hAnsi="Simplified Arabic" w:cs="Simplified Arabic"/>
          <w:sz w:val="30"/>
          <w:szCs w:val="30"/>
          <w:rtl/>
          <w:lang w:bidi="ar-DZ"/>
        </w:rPr>
        <w:t>ستنتج ان المنطق الرياضي غير كاف</w:t>
      </w:r>
      <w:r w:rsidRPr="001B5F76">
        <w:rPr>
          <w:rFonts w:ascii="Simplified Arabic" w:hAnsi="Simplified Arabic" w:cs="Simplified Arabic"/>
          <w:sz w:val="30"/>
          <w:szCs w:val="30"/>
          <w:rtl/>
          <w:lang w:bidi="ar-DZ"/>
        </w:rPr>
        <w:t xml:space="preserve"> </w:t>
      </w:r>
      <w:r w:rsidRPr="001B5F76">
        <w:rPr>
          <w:rFonts w:ascii="Simplified Arabic" w:hAnsi="Simplified Arabic" w:cs="Simplified Arabic" w:hint="cs"/>
          <w:sz w:val="30"/>
          <w:szCs w:val="30"/>
          <w:rtl/>
          <w:lang w:bidi="ar-DZ"/>
        </w:rPr>
        <w:t>كأنموذج</w:t>
      </w:r>
      <w:r w:rsidRPr="001B5F76">
        <w:rPr>
          <w:rFonts w:ascii="Simplified Arabic" w:hAnsi="Simplified Arabic" w:cs="Simplified Arabic"/>
          <w:sz w:val="30"/>
          <w:szCs w:val="30"/>
          <w:rtl/>
          <w:lang w:bidi="ar-DZ"/>
        </w:rPr>
        <w:t xml:space="preserve"> للحجاج العلمي أو غير العلمي حيث يرتبط المنطق الطبيعي باللغات الطبيعية</w:t>
      </w:r>
      <w:r>
        <w:rPr>
          <w:rFonts w:ascii="Simplified Arabic" w:hAnsi="Simplified Arabic" w:cs="Simplified Arabic" w:hint="cs"/>
          <w:sz w:val="30"/>
          <w:szCs w:val="30"/>
          <w:rtl/>
          <w:lang w:bidi="ar-DZ"/>
        </w:rPr>
        <w:t>،</w:t>
      </w:r>
      <w:r w:rsidRPr="001B5F76">
        <w:rPr>
          <w:rFonts w:ascii="Simplified Arabic" w:hAnsi="Simplified Arabic" w:cs="Simplified Arabic"/>
          <w:sz w:val="30"/>
          <w:szCs w:val="30"/>
          <w:rtl/>
          <w:lang w:bidi="ar-DZ"/>
        </w:rPr>
        <w:t xml:space="preserve"> ومرتبط بالزمن </w:t>
      </w:r>
      <w:r>
        <w:rPr>
          <w:rFonts w:ascii="Simplified Arabic" w:hAnsi="Simplified Arabic" w:cs="Simplified Arabic"/>
          <w:sz w:val="30"/>
          <w:szCs w:val="30"/>
          <w:rtl/>
          <w:lang w:bidi="ar-DZ"/>
        </w:rPr>
        <w:t xml:space="preserve">و السياق </w:t>
      </w:r>
      <w:r>
        <w:rPr>
          <w:rFonts w:ascii="Simplified Arabic" w:hAnsi="Simplified Arabic" w:cs="Simplified Arabic" w:hint="cs"/>
          <w:sz w:val="30"/>
          <w:szCs w:val="30"/>
          <w:rtl/>
          <w:lang w:bidi="ar-DZ"/>
        </w:rPr>
        <w:t>ف</w:t>
      </w:r>
      <w:r w:rsidRPr="001B5F76">
        <w:rPr>
          <w:rFonts w:ascii="Simplified Arabic" w:hAnsi="Simplified Arabic" w:cs="Simplified Arabic"/>
          <w:sz w:val="30"/>
          <w:szCs w:val="30"/>
          <w:rtl/>
          <w:lang w:bidi="ar-DZ"/>
        </w:rPr>
        <w:t xml:space="preserve">هو منطق الفاعلين و </w:t>
      </w:r>
      <w:r w:rsidRPr="001B5F76">
        <w:rPr>
          <w:rFonts w:ascii="Simplified Arabic" w:hAnsi="Simplified Arabic" w:cs="Simplified Arabic" w:hint="cs"/>
          <w:sz w:val="30"/>
          <w:szCs w:val="30"/>
          <w:rtl/>
          <w:lang w:bidi="ar-DZ"/>
        </w:rPr>
        <w:t>الأشياء</w:t>
      </w:r>
      <w:r w:rsidRPr="001B5F76">
        <w:rPr>
          <w:rFonts w:ascii="Simplified Arabic" w:hAnsi="Simplified Arabic" w:cs="Simplified Arabic"/>
          <w:sz w:val="30"/>
          <w:szCs w:val="30"/>
          <w:rtl/>
          <w:lang w:bidi="ar-DZ"/>
        </w:rPr>
        <w:t xml:space="preserve"> </w:t>
      </w:r>
      <w:r>
        <w:rPr>
          <w:rFonts w:ascii="Simplified Arabic" w:hAnsi="Simplified Arabic" w:cs="Simplified Arabic" w:hint="cs"/>
          <w:sz w:val="30"/>
          <w:szCs w:val="30"/>
          <w:rtl/>
          <w:lang w:bidi="ar-DZ"/>
        </w:rPr>
        <w:t>أ</w:t>
      </w:r>
      <w:r w:rsidRPr="001B5F76">
        <w:rPr>
          <w:rFonts w:ascii="Simplified Arabic" w:hAnsi="Simplified Arabic" w:cs="Simplified Arabic" w:hint="cs"/>
          <w:sz w:val="30"/>
          <w:szCs w:val="30"/>
          <w:rtl/>
          <w:lang w:bidi="ar-DZ"/>
        </w:rPr>
        <w:t>ي</w:t>
      </w:r>
      <w:r w:rsidRPr="001B5F76">
        <w:rPr>
          <w:rFonts w:ascii="Simplified Arabic" w:hAnsi="Simplified Arabic" w:cs="Simplified Arabic"/>
          <w:sz w:val="30"/>
          <w:szCs w:val="30"/>
          <w:rtl/>
          <w:lang w:bidi="ar-DZ"/>
        </w:rPr>
        <w:t xml:space="preserve"> يحدث في سياق تعبير مشترك و تواصلي مرتبط بأوضاع الفاعلين و مقاصدهم و استخداماتهم للغة و هذا يعني </w:t>
      </w:r>
      <w:r w:rsidRPr="001B5F76">
        <w:rPr>
          <w:rFonts w:ascii="Simplified Arabic" w:hAnsi="Simplified Arabic" w:cs="Simplified Arabic" w:hint="cs"/>
          <w:sz w:val="30"/>
          <w:szCs w:val="30"/>
          <w:rtl/>
          <w:lang w:bidi="ar-DZ"/>
        </w:rPr>
        <w:t>أن</w:t>
      </w:r>
      <w:r>
        <w:rPr>
          <w:rFonts w:ascii="Simplified Arabic" w:hAnsi="Simplified Arabic" w:cs="Simplified Arabic"/>
          <w:sz w:val="30"/>
          <w:szCs w:val="30"/>
          <w:rtl/>
          <w:lang w:bidi="ar-DZ"/>
        </w:rPr>
        <w:t xml:space="preserve"> المنطق الطبيعي يهتم بدراسة الم</w:t>
      </w:r>
      <w:r>
        <w:rPr>
          <w:rFonts w:ascii="Simplified Arabic" w:hAnsi="Simplified Arabic" w:cs="Simplified Arabic" w:hint="cs"/>
          <w:sz w:val="30"/>
          <w:szCs w:val="30"/>
          <w:rtl/>
          <w:lang w:bidi="ar-DZ"/>
        </w:rPr>
        <w:t>ضا</w:t>
      </w:r>
      <w:r w:rsidRPr="001B5F76">
        <w:rPr>
          <w:rFonts w:ascii="Simplified Arabic" w:hAnsi="Simplified Arabic" w:cs="Simplified Arabic"/>
          <w:sz w:val="30"/>
          <w:szCs w:val="30"/>
          <w:rtl/>
          <w:lang w:bidi="ar-DZ"/>
        </w:rPr>
        <w:t>مين و العمليات التي يبني عليها الخطاب</w:t>
      </w:r>
      <w:r>
        <w:rPr>
          <w:rFonts w:ascii="Simplified Arabic" w:hAnsi="Simplified Arabic" w:cs="Simplified Arabic" w:hint="cs"/>
          <w:sz w:val="30"/>
          <w:szCs w:val="30"/>
          <w:rtl/>
          <w:lang w:bidi="ar-DZ"/>
        </w:rPr>
        <w:t>.</w:t>
      </w:r>
      <w:r w:rsidRPr="001B5F76">
        <w:rPr>
          <w:rFonts w:ascii="Simplified Arabic" w:hAnsi="Simplified Arabic" w:cs="Simplified Arabic"/>
          <w:sz w:val="30"/>
          <w:szCs w:val="30"/>
          <w:rtl/>
          <w:lang w:bidi="ar-DZ"/>
        </w:rPr>
        <w:t xml:space="preserve"> </w:t>
      </w:r>
    </w:p>
    <w:p w:rsidR="007E44DC" w:rsidRPr="001B5F76" w:rsidRDefault="007E44DC" w:rsidP="007E44DC">
      <w:pPr>
        <w:pStyle w:val="Sansinterligne"/>
        <w:bidi/>
        <w:jc w:val="both"/>
        <w:rPr>
          <w:rFonts w:ascii="Simplified Arabic" w:hAnsi="Simplified Arabic" w:cs="Simplified Arabic"/>
          <w:sz w:val="30"/>
          <w:szCs w:val="30"/>
          <w:lang w:bidi="ar-DZ"/>
        </w:rPr>
      </w:pPr>
      <w:r>
        <w:rPr>
          <w:rFonts w:ascii="Simplified Arabic" w:hAnsi="Simplified Arabic" w:cs="Simplified Arabic" w:hint="cs"/>
          <w:sz w:val="30"/>
          <w:szCs w:val="30"/>
          <w:rtl/>
          <w:lang w:bidi="ar-DZ"/>
        </w:rPr>
        <w:t>لكن لا يجب أن نفهم من هذا أن جون بليز يرفض المنطق الرياضي، لكن يرفض اختزال الحقيقة فيه، والواقع أنه يريد أن يربط في الحجاج بين المنطق الرياضي والمنطق الطبيعي،" لذلك فإن مصطلح المنطق الطبيعي يعبر في حد ذاته عن هذه الرغبة الاصلاحية "</w:t>
      </w:r>
      <w:r>
        <w:rPr>
          <w:rStyle w:val="Appelnotedebasdep"/>
          <w:rFonts w:ascii="Simplified Arabic" w:hAnsi="Simplified Arabic" w:cs="Simplified Arabic"/>
          <w:sz w:val="30"/>
          <w:szCs w:val="30"/>
          <w:rtl/>
          <w:lang w:bidi="ar-DZ"/>
        </w:rPr>
        <w:footnoteReference w:id="4"/>
      </w:r>
    </w:p>
    <w:p w:rsidR="007E44DC" w:rsidRDefault="007E44DC" w:rsidP="007E44DC">
      <w:pPr>
        <w:pStyle w:val="Sansinterligne"/>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موقف </w:t>
      </w:r>
      <w:r w:rsidRPr="001B5F76">
        <w:rPr>
          <w:rFonts w:ascii="Simplified Arabic" w:hAnsi="Simplified Arabic" w:cs="Simplified Arabic"/>
          <w:sz w:val="30"/>
          <w:szCs w:val="30"/>
          <w:rtl/>
          <w:lang w:bidi="ar-DZ"/>
        </w:rPr>
        <w:t>اميليوقاتيكو (</w:t>
      </w:r>
      <w:r w:rsidRPr="001B5F76">
        <w:rPr>
          <w:rFonts w:ascii="Simplified Arabic" w:hAnsi="Simplified Arabic" w:cs="Simplified Arabic"/>
          <w:sz w:val="30"/>
          <w:szCs w:val="30"/>
          <w:lang w:bidi="ar-DZ"/>
        </w:rPr>
        <w:t>EmillioGottico</w:t>
      </w:r>
      <w:r w:rsidRPr="001B5F76">
        <w:rPr>
          <w:rFonts w:ascii="Simplified Arabic" w:hAnsi="Simplified Arabic" w:cs="Simplified Arabic"/>
          <w:sz w:val="30"/>
          <w:szCs w:val="30"/>
          <w:rtl/>
          <w:lang w:bidi="ar-DZ"/>
        </w:rPr>
        <w:t>):</w:t>
      </w:r>
      <w:r>
        <w:rPr>
          <w:rFonts w:ascii="Simplified Arabic" w:hAnsi="Simplified Arabic" w:cs="Simplified Arabic" w:hint="cs"/>
          <w:sz w:val="30"/>
          <w:szCs w:val="30"/>
          <w:rtl/>
          <w:lang w:bidi="ar-DZ"/>
        </w:rPr>
        <w:t xml:space="preserve"> </w:t>
      </w:r>
    </w:p>
    <w:p w:rsidR="007E44DC" w:rsidRPr="001B5F76" w:rsidRDefault="007E44DC" w:rsidP="007E44DC">
      <w:pPr>
        <w:pStyle w:val="Sansinterligne"/>
        <w:bidi/>
        <w:jc w:val="both"/>
        <w:rPr>
          <w:rFonts w:ascii="Simplified Arabic" w:hAnsi="Simplified Arabic" w:cs="Simplified Arabic"/>
          <w:sz w:val="30"/>
          <w:szCs w:val="30"/>
          <w:lang w:bidi="ar-DZ"/>
        </w:rPr>
      </w:pPr>
      <w:r>
        <w:rPr>
          <w:rFonts w:ascii="Simplified Arabic" w:hAnsi="Simplified Arabic" w:cs="Simplified Arabic" w:hint="cs"/>
          <w:sz w:val="30"/>
          <w:szCs w:val="30"/>
          <w:rtl/>
          <w:lang w:bidi="ar-DZ"/>
        </w:rPr>
        <w:t>تكلم هذا المفكر عن</w:t>
      </w:r>
      <w:r w:rsidRPr="001B5F76">
        <w:rPr>
          <w:rFonts w:ascii="Simplified Arabic" w:hAnsi="Simplified Arabic" w:cs="Simplified Arabic"/>
          <w:sz w:val="30"/>
          <w:szCs w:val="30"/>
          <w:rtl/>
          <w:lang w:bidi="ar-DZ"/>
        </w:rPr>
        <w:t xml:space="preserve"> الخطاطة الحجاجية</w:t>
      </w:r>
      <w:r>
        <w:rPr>
          <w:rFonts w:ascii="Simplified Arabic" w:hAnsi="Simplified Arabic" w:cs="Simplified Arabic" w:hint="cs"/>
          <w:sz w:val="30"/>
          <w:szCs w:val="30"/>
          <w:rtl/>
          <w:lang w:bidi="ar-DZ"/>
        </w:rPr>
        <w:t xml:space="preserve"> و</w:t>
      </w:r>
      <w:r w:rsidRPr="001B5F76">
        <w:rPr>
          <w:rFonts w:ascii="Simplified Arabic" w:hAnsi="Simplified Arabic" w:cs="Simplified Arabic"/>
          <w:sz w:val="30"/>
          <w:szCs w:val="30"/>
          <w:rtl/>
          <w:lang w:bidi="ar-DZ"/>
        </w:rPr>
        <w:t xml:space="preserve">هي : تصور أو تخطيط </w:t>
      </w:r>
      <w:r w:rsidRPr="001B5F76">
        <w:rPr>
          <w:rFonts w:ascii="Simplified Arabic" w:hAnsi="Simplified Arabic" w:cs="Simplified Arabic" w:hint="cs"/>
          <w:sz w:val="30"/>
          <w:szCs w:val="30"/>
          <w:rtl/>
          <w:lang w:bidi="ar-DZ"/>
        </w:rPr>
        <w:t>أولي</w:t>
      </w:r>
      <w:r w:rsidRPr="001B5F76">
        <w:rPr>
          <w:rFonts w:ascii="Simplified Arabic" w:hAnsi="Simplified Arabic" w:cs="Simplified Arabic"/>
          <w:sz w:val="30"/>
          <w:szCs w:val="30"/>
          <w:rtl/>
          <w:lang w:bidi="ar-DZ"/>
        </w:rPr>
        <w:t xml:space="preserve"> مبني على حج</w:t>
      </w:r>
      <w:r>
        <w:rPr>
          <w:rFonts w:ascii="Simplified Arabic" w:hAnsi="Simplified Arabic" w:cs="Simplified Arabic"/>
          <w:sz w:val="30"/>
          <w:szCs w:val="30"/>
          <w:rtl/>
          <w:lang w:bidi="ar-DZ"/>
        </w:rPr>
        <w:t xml:space="preserve">ج لإقناع الخصم </w:t>
      </w:r>
      <w:r>
        <w:rPr>
          <w:rFonts w:ascii="Simplified Arabic" w:hAnsi="Simplified Arabic" w:cs="Simplified Arabic" w:hint="cs"/>
          <w:sz w:val="30"/>
          <w:szCs w:val="30"/>
          <w:rtl/>
          <w:lang w:bidi="ar-DZ"/>
        </w:rPr>
        <w:t>أو</w:t>
      </w:r>
      <w:r>
        <w:rPr>
          <w:rFonts w:ascii="Simplified Arabic" w:hAnsi="Simplified Arabic" w:cs="Simplified Arabic"/>
          <w:sz w:val="30"/>
          <w:szCs w:val="30"/>
          <w:rtl/>
          <w:lang w:bidi="ar-DZ"/>
        </w:rPr>
        <w:t xml:space="preserve"> المتلقي و تحق</w:t>
      </w:r>
      <w:r w:rsidRPr="001B5F76">
        <w:rPr>
          <w:rFonts w:ascii="Simplified Arabic" w:hAnsi="Simplified Arabic" w:cs="Simplified Arabic"/>
          <w:sz w:val="30"/>
          <w:szCs w:val="30"/>
          <w:rtl/>
          <w:lang w:bidi="ar-DZ"/>
        </w:rPr>
        <w:t xml:space="preserve">ق بالنسبة له </w:t>
      </w:r>
      <w:r w:rsidRPr="001B5F76">
        <w:rPr>
          <w:rFonts w:ascii="Simplified Arabic" w:hAnsi="Simplified Arabic" w:cs="Simplified Arabic" w:hint="cs"/>
          <w:sz w:val="30"/>
          <w:szCs w:val="30"/>
          <w:rtl/>
          <w:lang w:bidi="ar-DZ"/>
        </w:rPr>
        <w:t>أنواع</w:t>
      </w:r>
      <w:r>
        <w:rPr>
          <w:rFonts w:ascii="Simplified Arabic" w:hAnsi="Simplified Arabic" w:cs="Simplified Arabic" w:hint="cs"/>
          <w:sz w:val="30"/>
          <w:szCs w:val="30"/>
          <w:rtl/>
          <w:lang w:bidi="ar-DZ"/>
        </w:rPr>
        <w:t>ا</w:t>
      </w:r>
      <w:r>
        <w:rPr>
          <w:rFonts w:ascii="Simplified Arabic" w:hAnsi="Simplified Arabic" w:cs="Simplified Arabic"/>
          <w:sz w:val="30"/>
          <w:szCs w:val="30"/>
          <w:rtl/>
          <w:lang w:bidi="ar-DZ"/>
        </w:rPr>
        <w:t xml:space="preserve"> ثلاثة من الانسجام</w:t>
      </w:r>
      <w:r>
        <w:rPr>
          <w:rFonts w:ascii="Simplified Arabic" w:hAnsi="Simplified Arabic" w:cs="Simplified Arabic" w:hint="cs"/>
          <w:sz w:val="30"/>
          <w:szCs w:val="30"/>
          <w:rtl/>
          <w:lang w:bidi="ar-DZ"/>
        </w:rPr>
        <w:t>:</w:t>
      </w:r>
      <w:r>
        <w:rPr>
          <w:rStyle w:val="Appelnotedebasdep"/>
          <w:rFonts w:ascii="Simplified Arabic" w:hAnsi="Simplified Arabic" w:cs="Simplified Arabic"/>
          <w:sz w:val="30"/>
          <w:szCs w:val="30"/>
          <w:rtl/>
          <w:lang w:bidi="ar-DZ"/>
        </w:rPr>
        <w:footnoteReference w:id="5"/>
      </w:r>
    </w:p>
    <w:p w:rsidR="007E44DC" w:rsidRPr="001B5F76" w:rsidRDefault="007E44DC" w:rsidP="007E44DC">
      <w:pPr>
        <w:pStyle w:val="Sansinterligne"/>
        <w:bidi/>
        <w:jc w:val="both"/>
        <w:rPr>
          <w:rFonts w:ascii="Simplified Arabic" w:hAnsi="Simplified Arabic" w:cs="Simplified Arabic"/>
          <w:sz w:val="30"/>
          <w:szCs w:val="30"/>
          <w:lang w:bidi="ar-DZ"/>
        </w:rPr>
      </w:pPr>
      <w:r>
        <w:rPr>
          <w:rFonts w:ascii="Simplified Arabic" w:hAnsi="Simplified Arabic" w:cs="Simplified Arabic"/>
          <w:sz w:val="30"/>
          <w:szCs w:val="30"/>
          <w:rtl/>
          <w:lang w:bidi="ar-DZ"/>
        </w:rPr>
        <w:t>انسجام داخلي</w:t>
      </w:r>
      <w:r w:rsidRPr="001B5F76">
        <w:rPr>
          <w:rFonts w:ascii="Simplified Arabic" w:hAnsi="Simplified Arabic" w:cs="Simplified Arabic"/>
          <w:sz w:val="30"/>
          <w:szCs w:val="30"/>
          <w:rtl/>
          <w:lang w:bidi="ar-DZ"/>
        </w:rPr>
        <w:t xml:space="preserve">: يقوم على النماذج و </w:t>
      </w:r>
      <w:r w:rsidRPr="001B5F76">
        <w:rPr>
          <w:rFonts w:ascii="Simplified Arabic" w:hAnsi="Simplified Arabic" w:cs="Simplified Arabic" w:hint="cs"/>
          <w:sz w:val="30"/>
          <w:szCs w:val="30"/>
          <w:rtl/>
          <w:lang w:bidi="ar-DZ"/>
        </w:rPr>
        <w:t>الأنظمة</w:t>
      </w:r>
      <w:r w:rsidRPr="001B5F76">
        <w:rPr>
          <w:rFonts w:ascii="Simplified Arabic" w:hAnsi="Simplified Arabic" w:cs="Simplified Arabic"/>
          <w:sz w:val="30"/>
          <w:szCs w:val="30"/>
          <w:rtl/>
          <w:lang w:bidi="ar-DZ"/>
        </w:rPr>
        <w:t xml:space="preserve"> الصورية </w:t>
      </w:r>
      <w:r w:rsidRPr="001B5F76">
        <w:rPr>
          <w:rFonts w:ascii="Simplified Arabic" w:hAnsi="Simplified Arabic" w:cs="Simplified Arabic" w:hint="cs"/>
          <w:sz w:val="30"/>
          <w:szCs w:val="30"/>
          <w:rtl/>
          <w:lang w:bidi="ar-DZ"/>
        </w:rPr>
        <w:t>أي</w:t>
      </w:r>
      <w:r w:rsidRPr="001B5F76">
        <w:rPr>
          <w:rFonts w:ascii="Simplified Arabic" w:hAnsi="Simplified Arabic" w:cs="Simplified Arabic"/>
          <w:sz w:val="30"/>
          <w:szCs w:val="30"/>
          <w:rtl/>
          <w:lang w:bidi="ar-DZ"/>
        </w:rPr>
        <w:t xml:space="preserve"> </w:t>
      </w:r>
      <w:r>
        <w:rPr>
          <w:rFonts w:ascii="Simplified Arabic" w:hAnsi="Simplified Arabic" w:cs="Simplified Arabic" w:hint="cs"/>
          <w:sz w:val="30"/>
          <w:szCs w:val="30"/>
          <w:rtl/>
          <w:lang w:bidi="ar-DZ"/>
        </w:rPr>
        <w:t>أ</w:t>
      </w:r>
      <w:r w:rsidRPr="001B5F76">
        <w:rPr>
          <w:rFonts w:ascii="Simplified Arabic" w:hAnsi="Simplified Arabic" w:cs="Simplified Arabic" w:hint="cs"/>
          <w:sz w:val="30"/>
          <w:szCs w:val="30"/>
          <w:rtl/>
          <w:lang w:bidi="ar-DZ"/>
        </w:rPr>
        <w:t>ن</w:t>
      </w:r>
      <w:r w:rsidRPr="001B5F76">
        <w:rPr>
          <w:rFonts w:ascii="Simplified Arabic" w:hAnsi="Simplified Arabic" w:cs="Simplified Arabic"/>
          <w:sz w:val="30"/>
          <w:szCs w:val="30"/>
          <w:rtl/>
          <w:lang w:bidi="ar-DZ"/>
        </w:rPr>
        <w:t xml:space="preserve"> الخطاب يصبح غير متناقض مع نفسه داخليا .</w:t>
      </w:r>
    </w:p>
    <w:p w:rsidR="007E44DC" w:rsidRPr="001B5F76" w:rsidRDefault="007E44DC" w:rsidP="007E44DC">
      <w:pPr>
        <w:pStyle w:val="Sansinterligne"/>
        <w:bidi/>
        <w:jc w:val="both"/>
        <w:rPr>
          <w:rFonts w:ascii="Simplified Arabic" w:hAnsi="Simplified Arabic" w:cs="Simplified Arabic"/>
          <w:sz w:val="30"/>
          <w:szCs w:val="30"/>
          <w:lang w:bidi="ar-DZ"/>
        </w:rPr>
      </w:pPr>
      <w:r w:rsidRPr="001B5F76">
        <w:rPr>
          <w:rFonts w:ascii="Simplified Arabic" w:hAnsi="Simplified Arabic" w:cs="Simplified Arabic"/>
          <w:sz w:val="30"/>
          <w:szCs w:val="30"/>
          <w:rtl/>
          <w:lang w:bidi="ar-DZ"/>
        </w:rPr>
        <w:t xml:space="preserve">انسجام خارجي : يتعلق بالقواسم المشتركة بين </w:t>
      </w:r>
      <w:r w:rsidRPr="001B5F76">
        <w:rPr>
          <w:rFonts w:ascii="Simplified Arabic" w:hAnsi="Simplified Arabic" w:cs="Simplified Arabic" w:hint="cs"/>
          <w:sz w:val="30"/>
          <w:szCs w:val="30"/>
          <w:rtl/>
          <w:lang w:bidi="ar-DZ"/>
        </w:rPr>
        <w:t>أطراف</w:t>
      </w:r>
      <w:r w:rsidRPr="001B5F76">
        <w:rPr>
          <w:rFonts w:ascii="Simplified Arabic" w:hAnsi="Simplified Arabic" w:cs="Simplified Arabic"/>
          <w:sz w:val="30"/>
          <w:szCs w:val="30"/>
          <w:rtl/>
          <w:lang w:bidi="ar-DZ"/>
        </w:rPr>
        <w:t xml:space="preserve"> التواصل في سياق معين .</w:t>
      </w:r>
    </w:p>
    <w:p w:rsidR="007E44DC" w:rsidRDefault="007E44DC" w:rsidP="007E44DC">
      <w:pPr>
        <w:pStyle w:val="Sansinterligne"/>
        <w:bidi/>
        <w:jc w:val="both"/>
        <w:rPr>
          <w:rFonts w:ascii="Simplified Arabic" w:hAnsi="Simplified Arabic" w:cs="Simplified Arabic"/>
          <w:sz w:val="30"/>
          <w:szCs w:val="30"/>
          <w:rtl/>
          <w:lang w:bidi="ar-DZ"/>
        </w:rPr>
      </w:pPr>
      <w:r>
        <w:rPr>
          <w:rFonts w:ascii="Simplified Arabic" w:hAnsi="Simplified Arabic" w:cs="Simplified Arabic"/>
          <w:sz w:val="30"/>
          <w:szCs w:val="30"/>
          <w:rtl/>
          <w:lang w:bidi="ar-DZ"/>
        </w:rPr>
        <w:t>انسجام خطابي : يتعلق ببعض التم</w:t>
      </w:r>
      <w:r w:rsidRPr="001B5F76">
        <w:rPr>
          <w:rFonts w:ascii="Simplified Arabic" w:hAnsi="Simplified Arabic" w:cs="Simplified Arabic"/>
          <w:sz w:val="30"/>
          <w:szCs w:val="30"/>
          <w:rtl/>
          <w:lang w:bidi="ar-DZ"/>
        </w:rPr>
        <w:t xml:space="preserve">ثلات العقلية و الوجدانية بين </w:t>
      </w:r>
      <w:r w:rsidRPr="001B5F76">
        <w:rPr>
          <w:rFonts w:ascii="Simplified Arabic" w:hAnsi="Simplified Arabic" w:cs="Simplified Arabic" w:hint="cs"/>
          <w:sz w:val="30"/>
          <w:szCs w:val="30"/>
          <w:rtl/>
          <w:lang w:bidi="ar-DZ"/>
        </w:rPr>
        <w:t>أطراف</w:t>
      </w:r>
      <w:r w:rsidRPr="001B5F76">
        <w:rPr>
          <w:rFonts w:ascii="Simplified Arabic" w:hAnsi="Simplified Arabic" w:cs="Simplified Arabic"/>
          <w:sz w:val="30"/>
          <w:szCs w:val="30"/>
          <w:rtl/>
          <w:lang w:bidi="ar-DZ"/>
        </w:rPr>
        <w:t xml:space="preserve"> التواصل .</w:t>
      </w:r>
    </w:p>
    <w:p w:rsidR="007E44DC" w:rsidRPr="001B5F76" w:rsidRDefault="007E44DC" w:rsidP="007E44DC">
      <w:pPr>
        <w:pStyle w:val="Sansinterligne"/>
        <w:bidi/>
        <w:jc w:val="both"/>
        <w:rPr>
          <w:rFonts w:ascii="Simplified Arabic" w:hAnsi="Simplified Arabic" w:cs="Simplified Arabic"/>
          <w:sz w:val="30"/>
          <w:szCs w:val="30"/>
          <w:lang w:bidi="ar-DZ"/>
        </w:rPr>
      </w:pPr>
      <w:r w:rsidRPr="001B5F76">
        <w:rPr>
          <w:rFonts w:ascii="Simplified Arabic" w:hAnsi="Simplified Arabic" w:cs="Simplified Arabic"/>
          <w:sz w:val="30"/>
          <w:szCs w:val="30"/>
          <w:rtl/>
          <w:lang w:bidi="ar-DZ"/>
        </w:rPr>
        <w:t xml:space="preserve"> و منه استنتج </w:t>
      </w:r>
      <w:r w:rsidRPr="001B5F76">
        <w:rPr>
          <w:rFonts w:ascii="Simplified Arabic" w:hAnsi="Simplified Arabic" w:cs="Simplified Arabic" w:hint="cs"/>
          <w:sz w:val="30"/>
          <w:szCs w:val="30"/>
          <w:rtl/>
          <w:lang w:bidi="ar-DZ"/>
        </w:rPr>
        <w:t>أن</w:t>
      </w:r>
      <w:r w:rsidRPr="001B5F76">
        <w:rPr>
          <w:rFonts w:ascii="Simplified Arabic" w:hAnsi="Simplified Arabic" w:cs="Simplified Arabic"/>
          <w:sz w:val="30"/>
          <w:szCs w:val="30"/>
          <w:rtl/>
          <w:lang w:bidi="ar-DZ"/>
        </w:rPr>
        <w:t xml:space="preserve"> دور المنطق الطبيعي هو استكشاف التواصل الخارجي و البحث عن الانسجام الداخلي الخطابي من خلال البحث عن التمثلات العقلية و العاطفية و الاجتماعية</w:t>
      </w:r>
      <w:r>
        <w:rPr>
          <w:rFonts w:ascii="Simplified Arabic" w:hAnsi="Simplified Arabic" w:cs="Simplified Arabic" w:hint="cs"/>
          <w:sz w:val="30"/>
          <w:szCs w:val="30"/>
          <w:rtl/>
          <w:lang w:bidi="ar-DZ"/>
        </w:rPr>
        <w:t>.</w:t>
      </w:r>
    </w:p>
    <w:p w:rsidR="004D095C" w:rsidRDefault="004D095C" w:rsidP="007E44DC">
      <w:pPr>
        <w:jc w:val="right"/>
      </w:pPr>
    </w:p>
    <w:sectPr w:rsidR="004D095C" w:rsidSect="004D095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3A3" w:rsidRDefault="004513A3" w:rsidP="007E44DC">
      <w:pPr>
        <w:spacing w:after="0" w:line="240" w:lineRule="auto"/>
      </w:pPr>
      <w:r>
        <w:separator/>
      </w:r>
    </w:p>
  </w:endnote>
  <w:endnote w:type="continuationSeparator" w:id="1">
    <w:p w:rsidR="004513A3" w:rsidRDefault="004513A3" w:rsidP="007E44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3A3" w:rsidRDefault="004513A3" w:rsidP="007E44DC">
      <w:pPr>
        <w:spacing w:after="0" w:line="240" w:lineRule="auto"/>
      </w:pPr>
      <w:r>
        <w:separator/>
      </w:r>
    </w:p>
  </w:footnote>
  <w:footnote w:type="continuationSeparator" w:id="1">
    <w:p w:rsidR="004513A3" w:rsidRDefault="004513A3" w:rsidP="007E44DC">
      <w:pPr>
        <w:spacing w:after="0" w:line="240" w:lineRule="auto"/>
      </w:pPr>
      <w:r>
        <w:continuationSeparator/>
      </w:r>
    </w:p>
  </w:footnote>
  <w:footnote w:id="2">
    <w:p w:rsidR="007E44DC" w:rsidRPr="004133BC" w:rsidRDefault="007E44DC" w:rsidP="007E44DC">
      <w:pPr>
        <w:pStyle w:val="Notedebasdepage"/>
        <w:bidi/>
        <w:rPr>
          <w:rFonts w:asciiTheme="majorBidi" w:hAnsiTheme="majorBidi" w:cstheme="majorBidi"/>
          <w:rtl/>
          <w:lang w:bidi="ar-DZ"/>
        </w:rPr>
      </w:pPr>
      <w:r w:rsidRPr="004133BC">
        <w:rPr>
          <w:rStyle w:val="Appelnotedebasdep"/>
          <w:rFonts w:asciiTheme="majorBidi" w:hAnsiTheme="majorBidi" w:cstheme="majorBidi"/>
          <w:sz w:val="24"/>
          <w:szCs w:val="24"/>
        </w:rPr>
        <w:footnoteRef/>
      </w:r>
      <w:r w:rsidRPr="004133BC">
        <w:rPr>
          <w:rFonts w:asciiTheme="majorBidi" w:hAnsiTheme="majorBidi" w:cstheme="majorBidi"/>
          <w:sz w:val="24"/>
          <w:szCs w:val="24"/>
        </w:rPr>
        <w:t xml:space="preserve"> </w:t>
      </w:r>
      <w:r w:rsidRPr="004133BC">
        <w:rPr>
          <w:rFonts w:asciiTheme="majorBidi" w:hAnsiTheme="majorBidi" w:cstheme="majorBidi"/>
          <w:sz w:val="24"/>
          <w:szCs w:val="24"/>
          <w:lang w:bidi="ar-DZ"/>
        </w:rPr>
        <w:t xml:space="preserve"> </w:t>
      </w:r>
      <w:r w:rsidRPr="004133BC">
        <w:rPr>
          <w:rFonts w:asciiTheme="majorBidi" w:hAnsiTheme="majorBidi" w:cstheme="majorBidi"/>
          <w:sz w:val="24"/>
          <w:szCs w:val="24"/>
          <w:rtl/>
          <w:lang w:bidi="ar-DZ"/>
        </w:rPr>
        <w:t xml:space="preserve"> ينظر هامش الصفحة 98 في كتاب</w:t>
      </w:r>
      <w:r w:rsidRPr="004133BC">
        <w:rPr>
          <w:rFonts w:asciiTheme="majorBidi" w:hAnsiTheme="majorBidi" w:cstheme="majorBidi"/>
          <w:sz w:val="24"/>
          <w:szCs w:val="24"/>
          <w:lang w:bidi="ar-DZ"/>
        </w:rPr>
        <w:t>Grise Jean Blaise :1982, DE la logique à</w:t>
      </w:r>
      <w:r>
        <w:rPr>
          <w:rFonts w:asciiTheme="majorBidi" w:hAnsiTheme="majorBidi" w:cstheme="majorBidi"/>
          <w:sz w:val="24"/>
          <w:szCs w:val="24"/>
          <w:lang w:bidi="ar-DZ"/>
        </w:rPr>
        <w:t xml:space="preserve"> l’argumentation Genéve et Paris, </w:t>
      </w:r>
      <w:r w:rsidRPr="004133BC">
        <w:rPr>
          <w:rFonts w:asciiTheme="majorBidi" w:hAnsiTheme="majorBidi" w:cstheme="majorBidi"/>
          <w:sz w:val="24"/>
          <w:szCs w:val="24"/>
          <w:lang w:bidi="ar-DZ"/>
        </w:rPr>
        <w:t>édition, Librairie Droz- Genève- Paris, p : 98</w:t>
      </w:r>
    </w:p>
  </w:footnote>
  <w:footnote w:id="3">
    <w:p w:rsidR="007E44DC" w:rsidRDefault="007E44DC" w:rsidP="007E44DC">
      <w:pPr>
        <w:pStyle w:val="Notedebasdepage"/>
        <w:bidi/>
        <w:rPr>
          <w:rtl/>
          <w:lang w:bidi="ar-DZ"/>
        </w:rPr>
      </w:pPr>
      <w:r>
        <w:rPr>
          <w:rStyle w:val="Appelnotedebasdep"/>
        </w:rPr>
        <w:footnoteRef/>
      </w:r>
      <w:r>
        <w:rPr>
          <w:rFonts w:hint="cs"/>
          <w:sz w:val="24"/>
          <w:szCs w:val="24"/>
          <w:rtl/>
          <w:lang w:bidi="ar-DZ"/>
        </w:rPr>
        <w:t xml:space="preserve"> </w:t>
      </w:r>
      <w:r w:rsidRPr="00480368">
        <w:rPr>
          <w:rFonts w:hint="cs"/>
          <w:sz w:val="24"/>
          <w:szCs w:val="24"/>
          <w:rtl/>
          <w:lang w:bidi="ar-DZ"/>
        </w:rPr>
        <w:t xml:space="preserve">فيليب بروتييه، جيل غوتييه: تاريخ نظريات الحجاج.. مرجع سابق. ص: </w:t>
      </w:r>
      <w:r>
        <w:rPr>
          <w:rFonts w:hint="cs"/>
          <w:sz w:val="24"/>
          <w:szCs w:val="24"/>
          <w:rtl/>
          <w:lang w:bidi="ar-DZ"/>
        </w:rPr>
        <w:t>98</w:t>
      </w:r>
    </w:p>
  </w:footnote>
  <w:footnote w:id="4">
    <w:p w:rsidR="007E44DC" w:rsidRDefault="007E44DC" w:rsidP="007E44DC">
      <w:pPr>
        <w:pStyle w:val="Notedebasdepage"/>
        <w:bidi/>
        <w:rPr>
          <w:rtl/>
          <w:lang w:bidi="ar-DZ"/>
        </w:rPr>
      </w:pPr>
      <w:r>
        <w:rPr>
          <w:rStyle w:val="Appelnotedebasdep"/>
        </w:rPr>
        <w:footnoteRef/>
      </w:r>
      <w:r>
        <w:t xml:space="preserve"> </w:t>
      </w:r>
      <w:r>
        <w:rPr>
          <w:rFonts w:hint="cs"/>
          <w:rtl/>
        </w:rPr>
        <w:t xml:space="preserve"> </w:t>
      </w:r>
      <w:r>
        <w:rPr>
          <w:rFonts w:hint="cs"/>
          <w:rtl/>
          <w:lang w:bidi="ar-DZ"/>
        </w:rPr>
        <w:t>المرجع نفسه. ص: 98,</w:t>
      </w:r>
    </w:p>
  </w:footnote>
  <w:footnote w:id="5">
    <w:p w:rsidR="007E44DC" w:rsidRPr="00AB77F9" w:rsidRDefault="007E44DC" w:rsidP="007E44DC">
      <w:pPr>
        <w:pStyle w:val="Notedebasdepage"/>
        <w:bidi/>
        <w:rPr>
          <w:sz w:val="24"/>
          <w:szCs w:val="24"/>
          <w:rtl/>
          <w:lang w:bidi="ar-DZ"/>
        </w:rPr>
      </w:pPr>
      <w:r w:rsidRPr="00AB77F9">
        <w:rPr>
          <w:rStyle w:val="Appelnotedebasdep"/>
          <w:sz w:val="24"/>
          <w:szCs w:val="24"/>
        </w:rPr>
        <w:footnoteRef/>
      </w:r>
      <w:r w:rsidRPr="00AB77F9">
        <w:rPr>
          <w:rFonts w:hint="cs"/>
          <w:sz w:val="24"/>
          <w:szCs w:val="24"/>
          <w:rtl/>
        </w:rPr>
        <w:t>،.</w:t>
      </w:r>
      <w:r w:rsidRPr="00AB77F9">
        <w:rPr>
          <w:sz w:val="24"/>
          <w:szCs w:val="24"/>
        </w:rPr>
        <w:t xml:space="preserve"> </w:t>
      </w:r>
      <w:r w:rsidRPr="00AB77F9">
        <w:rPr>
          <w:rFonts w:hint="cs"/>
          <w:sz w:val="24"/>
          <w:szCs w:val="24"/>
          <w:rtl/>
          <w:lang w:bidi="ar-DZ"/>
        </w:rPr>
        <w:t>د/ جميل الحمداوي</w:t>
      </w:r>
      <w:r w:rsidRPr="00AB77F9">
        <w:rPr>
          <w:rFonts w:hint="cs"/>
          <w:sz w:val="24"/>
          <w:szCs w:val="24"/>
          <w:rtl/>
        </w:rPr>
        <w:t xml:space="preserve"> مرجع سابق: ص. 50.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7E44DC"/>
    <w:rsid w:val="004513A3"/>
    <w:rsid w:val="004D095C"/>
    <w:rsid w:val="007E44D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95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E44DC"/>
    <w:pPr>
      <w:spacing w:after="0" w:line="240" w:lineRule="auto"/>
    </w:pPr>
  </w:style>
  <w:style w:type="paragraph" w:styleId="Notedebasdepage">
    <w:name w:val="footnote text"/>
    <w:basedOn w:val="Normal"/>
    <w:link w:val="NotedebasdepageCar"/>
    <w:uiPriority w:val="99"/>
    <w:qFormat/>
    <w:rsid w:val="007E44DC"/>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7E44DC"/>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rsid w:val="007E44D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448</Words>
  <Characters>2470</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dc:creator>
  <cp:lastModifiedBy>raed</cp:lastModifiedBy>
  <cp:revision>1</cp:revision>
  <dcterms:created xsi:type="dcterms:W3CDTF">2024-05-16T18:19:00Z</dcterms:created>
  <dcterms:modified xsi:type="dcterms:W3CDTF">2024-05-16T18:22:00Z</dcterms:modified>
</cp:coreProperties>
</file>