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7B" w:rsidRPr="0080627B" w:rsidRDefault="0080627B" w:rsidP="0080627B">
      <w:pPr>
        <w:tabs>
          <w:tab w:val="left" w:pos="5490"/>
        </w:tabs>
        <w:jc w:val="center"/>
        <w:rPr>
          <w:b/>
          <w:bCs/>
          <w:sz w:val="28"/>
          <w:szCs w:val="28"/>
        </w:rPr>
      </w:pPr>
      <w:r>
        <w:rPr>
          <w:rFonts w:hint="cs"/>
          <w:b/>
          <w:bCs/>
          <w:sz w:val="28"/>
          <w:szCs w:val="28"/>
          <w:rtl/>
        </w:rPr>
        <w:t xml:space="preserve">الدكتورة </w:t>
      </w:r>
      <w:proofErr w:type="spellStart"/>
      <w:r>
        <w:rPr>
          <w:rFonts w:hint="cs"/>
          <w:b/>
          <w:bCs/>
          <w:sz w:val="28"/>
          <w:szCs w:val="28"/>
          <w:rtl/>
        </w:rPr>
        <w:t>دحموش</w:t>
      </w:r>
      <w:proofErr w:type="spellEnd"/>
      <w:r>
        <w:rPr>
          <w:rFonts w:hint="cs"/>
          <w:b/>
          <w:bCs/>
          <w:sz w:val="28"/>
          <w:szCs w:val="28"/>
          <w:rtl/>
        </w:rPr>
        <w:t xml:space="preserve"> فايزة</w:t>
      </w:r>
    </w:p>
    <w:p w:rsidR="0080627B" w:rsidRPr="0080627B" w:rsidRDefault="0080627B" w:rsidP="0080627B">
      <w:pPr>
        <w:jc w:val="center"/>
        <w:rPr>
          <w:b/>
          <w:bCs/>
          <w:sz w:val="28"/>
          <w:szCs w:val="28"/>
        </w:rPr>
      </w:pPr>
      <w:proofErr w:type="gramStart"/>
      <w:r w:rsidRPr="0080627B">
        <w:rPr>
          <w:rFonts w:hint="cs"/>
          <w:b/>
          <w:bCs/>
          <w:sz w:val="28"/>
          <w:szCs w:val="28"/>
          <w:rtl/>
          <w:lang w:bidi="ar-DZ"/>
        </w:rPr>
        <w:t>السنة</w:t>
      </w:r>
      <w:proofErr w:type="gramEnd"/>
      <w:r w:rsidRPr="0080627B">
        <w:rPr>
          <w:rFonts w:hint="cs"/>
          <w:b/>
          <w:bCs/>
          <w:sz w:val="28"/>
          <w:szCs w:val="28"/>
          <w:rtl/>
          <w:lang w:bidi="ar-DZ"/>
        </w:rPr>
        <w:t xml:space="preserve"> الدراسية 2021-2022</w:t>
      </w:r>
    </w:p>
    <w:p w:rsidR="0080627B" w:rsidRDefault="0080627B" w:rsidP="0080627B">
      <w:pPr>
        <w:jc w:val="center"/>
        <w:rPr>
          <w:b/>
          <w:bCs/>
          <w:sz w:val="28"/>
          <w:szCs w:val="28"/>
          <w:rtl/>
          <w:lang w:bidi="ar-DZ"/>
        </w:rPr>
      </w:pPr>
      <w:r>
        <w:rPr>
          <w:rFonts w:hint="cs"/>
          <w:b/>
          <w:bCs/>
          <w:sz w:val="28"/>
          <w:szCs w:val="28"/>
          <w:rtl/>
          <w:lang w:bidi="ar-DZ"/>
        </w:rPr>
        <w:t>عنوان المقياس :</w:t>
      </w:r>
      <w:r w:rsidRPr="0080627B">
        <w:rPr>
          <w:rFonts w:hint="cs"/>
          <w:b/>
          <w:bCs/>
          <w:sz w:val="28"/>
          <w:szCs w:val="28"/>
          <w:rtl/>
          <w:lang w:bidi="ar-DZ"/>
        </w:rPr>
        <w:t>علاقة المواطن بمرفق العدالة</w:t>
      </w:r>
    </w:p>
    <w:p w:rsidR="00BC0D89" w:rsidRDefault="0080627B" w:rsidP="0080627B">
      <w:pPr>
        <w:jc w:val="center"/>
        <w:rPr>
          <w:b/>
          <w:bCs/>
          <w:sz w:val="28"/>
          <w:szCs w:val="28"/>
          <w:rtl/>
          <w:lang w:bidi="ar-DZ"/>
        </w:rPr>
      </w:pPr>
      <w:r>
        <w:rPr>
          <w:rFonts w:hint="cs"/>
          <w:b/>
          <w:bCs/>
          <w:sz w:val="28"/>
          <w:szCs w:val="28"/>
          <w:rtl/>
          <w:lang w:bidi="ar-DZ"/>
        </w:rPr>
        <w:t xml:space="preserve">المستوى: </w:t>
      </w:r>
      <w:proofErr w:type="gramStart"/>
      <w:r>
        <w:rPr>
          <w:rFonts w:hint="cs"/>
          <w:b/>
          <w:bCs/>
          <w:sz w:val="28"/>
          <w:szCs w:val="28"/>
          <w:rtl/>
          <w:lang w:bidi="ar-DZ"/>
        </w:rPr>
        <w:t>الطور</w:t>
      </w:r>
      <w:proofErr w:type="gramEnd"/>
      <w:r>
        <w:rPr>
          <w:rFonts w:hint="cs"/>
          <w:b/>
          <w:bCs/>
          <w:sz w:val="28"/>
          <w:szCs w:val="28"/>
          <w:rtl/>
          <w:lang w:bidi="ar-DZ"/>
        </w:rPr>
        <w:t xml:space="preserve"> الثالث</w:t>
      </w:r>
    </w:p>
    <w:p w:rsidR="00E27297" w:rsidRDefault="00E27297" w:rsidP="00E27297">
      <w:pPr>
        <w:tabs>
          <w:tab w:val="left" w:pos="855"/>
          <w:tab w:val="center" w:pos="4153"/>
        </w:tabs>
        <w:jc w:val="both"/>
        <w:rPr>
          <w:b/>
          <w:bCs/>
          <w:sz w:val="28"/>
          <w:szCs w:val="28"/>
          <w:rtl/>
          <w:lang w:bidi="ar-DZ"/>
        </w:rPr>
      </w:pPr>
      <w:r>
        <w:rPr>
          <w:rFonts w:hint="cs"/>
          <w:b/>
          <w:bCs/>
          <w:sz w:val="28"/>
          <w:szCs w:val="28"/>
          <w:rtl/>
          <w:lang w:bidi="ar-DZ"/>
        </w:rPr>
        <w:t>ا</w:t>
      </w:r>
      <w:r w:rsidRPr="00E27297">
        <w:rPr>
          <w:rFonts w:hint="cs"/>
          <w:b/>
          <w:bCs/>
          <w:sz w:val="28"/>
          <w:szCs w:val="28"/>
          <w:rtl/>
          <w:lang w:bidi="ar-DZ"/>
        </w:rPr>
        <w:t>لدرس الأول:</w:t>
      </w:r>
      <w:r w:rsidRPr="00E27297">
        <w:rPr>
          <w:rFonts w:ascii="var(--font_0)" w:eastAsia="Times New Roman" w:hAnsi="var(--font_0)" w:cs="Times New Roman"/>
          <w:kern w:val="36"/>
          <w:sz w:val="28"/>
          <w:szCs w:val="28"/>
          <w:rtl/>
          <w:lang w:eastAsia="fr-FR"/>
        </w:rPr>
        <w:t xml:space="preserve"> </w:t>
      </w:r>
      <w:r w:rsidRPr="00E27297">
        <w:rPr>
          <w:b/>
          <w:bCs/>
          <w:sz w:val="28"/>
          <w:szCs w:val="28"/>
          <w:rtl/>
        </w:rPr>
        <w:t xml:space="preserve">سياسة الإصلاح الإداري ودورها في تعزيز الثقة بين المواطن </w:t>
      </w:r>
      <w:proofErr w:type="gramStart"/>
      <w:r w:rsidRPr="00E27297">
        <w:rPr>
          <w:b/>
          <w:bCs/>
          <w:sz w:val="28"/>
          <w:szCs w:val="28"/>
          <w:rtl/>
        </w:rPr>
        <w:t>والإدارة</w:t>
      </w:r>
      <w:proofErr w:type="gramEnd"/>
    </w:p>
    <w:p w:rsidR="00E27297" w:rsidRPr="00E27297" w:rsidRDefault="00E27297" w:rsidP="00E27297">
      <w:pPr>
        <w:tabs>
          <w:tab w:val="left" w:pos="855"/>
          <w:tab w:val="center" w:pos="4153"/>
        </w:tabs>
        <w:jc w:val="both"/>
        <w:rPr>
          <w:b/>
          <w:bCs/>
          <w:sz w:val="28"/>
          <w:szCs w:val="28"/>
          <w:lang w:bidi="ar-DZ"/>
        </w:rPr>
      </w:pPr>
    </w:p>
    <w:p w:rsidR="00E27297" w:rsidRDefault="00E27297" w:rsidP="00E27297">
      <w:pPr>
        <w:bidi/>
        <w:jc w:val="both"/>
        <w:rPr>
          <w:b/>
          <w:bCs/>
          <w:sz w:val="28"/>
          <w:szCs w:val="28"/>
          <w:rtl/>
          <w:lang w:bidi="ar-DZ"/>
        </w:rPr>
      </w:pPr>
      <w:r>
        <w:rPr>
          <w:rFonts w:hint="cs"/>
          <w:b/>
          <w:bCs/>
          <w:sz w:val="28"/>
          <w:szCs w:val="28"/>
          <w:rtl/>
          <w:lang w:bidi="ar-DZ"/>
        </w:rPr>
        <w:t>تمهيد:</w:t>
      </w:r>
    </w:p>
    <w:p w:rsidR="0080627B" w:rsidRPr="0080627B" w:rsidRDefault="0080627B" w:rsidP="0080627B">
      <w:pPr>
        <w:jc w:val="center"/>
        <w:rPr>
          <w:b/>
          <w:bCs/>
          <w:sz w:val="28"/>
          <w:szCs w:val="28"/>
        </w:rPr>
      </w:pPr>
      <w:r>
        <w:rPr>
          <w:rFonts w:hint="cs"/>
          <w:b/>
          <w:bCs/>
          <w:sz w:val="28"/>
          <w:szCs w:val="28"/>
          <w:rtl/>
          <w:lang w:bidi="ar-DZ"/>
        </w:rPr>
        <w:t xml:space="preserve"> </w:t>
      </w:r>
    </w:p>
    <w:p w:rsidR="00032CFA" w:rsidRDefault="00A33873" w:rsidP="00BA343F">
      <w:pPr>
        <w:bidi/>
        <w:ind w:firstLine="651"/>
        <w:jc w:val="both"/>
        <w:rPr>
          <w:rFonts w:ascii="Simplified Arabic" w:hAnsi="Simplified Arabic" w:cs="Simplified Arabic"/>
          <w:sz w:val="28"/>
          <w:szCs w:val="28"/>
          <w:rtl/>
        </w:rPr>
      </w:pPr>
      <w:r w:rsidRPr="00A33873">
        <w:rPr>
          <w:rFonts w:ascii="Simplified Arabic" w:hAnsi="Simplified Arabic" w:cs="Simplified Arabic"/>
          <w:sz w:val="28"/>
          <w:szCs w:val="28"/>
          <w:rtl/>
        </w:rPr>
        <w:t xml:space="preserve">تحتل العلاقة بين الإدارة و المواطن مكانة معتبرة في أي مجتمع من المجتمعات ومن بينها </w:t>
      </w:r>
      <w:proofErr w:type="gramStart"/>
      <w:r w:rsidRPr="00A33873">
        <w:rPr>
          <w:rFonts w:ascii="Simplified Arabic" w:hAnsi="Simplified Arabic" w:cs="Simplified Arabic"/>
          <w:sz w:val="28"/>
          <w:szCs w:val="28"/>
          <w:rtl/>
        </w:rPr>
        <w:t>الجزائر .</w:t>
      </w:r>
      <w:proofErr w:type="gramEnd"/>
      <w:r w:rsidRPr="00A33873">
        <w:rPr>
          <w:rFonts w:ascii="Simplified Arabic" w:hAnsi="Simplified Arabic" w:cs="Simplified Arabic"/>
          <w:sz w:val="28"/>
          <w:szCs w:val="28"/>
          <w:rtl/>
        </w:rPr>
        <w:t xml:space="preserve"> </w:t>
      </w:r>
      <w:r w:rsidR="000B58D2">
        <w:rPr>
          <w:rFonts w:ascii="Simplified Arabic" w:hAnsi="Simplified Arabic" w:cs="Simplified Arabic" w:hint="cs"/>
          <w:sz w:val="28"/>
          <w:szCs w:val="28"/>
          <w:rtl/>
          <w:lang w:bidi="ar-DZ"/>
        </w:rPr>
        <w:t>ف</w:t>
      </w:r>
      <w:r w:rsidR="000B58D2" w:rsidRPr="000B58D2">
        <w:rPr>
          <w:rFonts w:ascii="Simplified Arabic" w:hAnsi="Simplified Arabic" w:cs="Simplified Arabic" w:hint="cs"/>
          <w:sz w:val="28"/>
          <w:szCs w:val="28"/>
          <w:rtl/>
        </w:rPr>
        <w:t xml:space="preserve">المرفق العمومي </w:t>
      </w:r>
      <w:r w:rsidR="000B58D2">
        <w:rPr>
          <w:rFonts w:ascii="Simplified Arabic" w:hAnsi="Simplified Arabic" w:cs="Simplified Arabic" w:hint="cs"/>
          <w:sz w:val="28"/>
          <w:szCs w:val="28"/>
          <w:rtl/>
        </w:rPr>
        <w:t xml:space="preserve">يمثل </w:t>
      </w:r>
      <w:r w:rsidR="000B58D2" w:rsidRPr="000B58D2">
        <w:rPr>
          <w:rFonts w:ascii="Simplified Arabic" w:hAnsi="Simplified Arabic" w:cs="Simplified Arabic" w:hint="cs"/>
          <w:sz w:val="28"/>
          <w:szCs w:val="28"/>
          <w:rtl/>
        </w:rPr>
        <w:t>الوظيفة الأساسية للإدارة فمن خلاله تستطيع الدولة تقديم الخدمات للمواطنين وتحقيق النفع العام</w:t>
      </w:r>
      <w:r w:rsidR="00A46E35">
        <w:rPr>
          <w:rFonts w:ascii="Simplified Arabic" w:hAnsi="Simplified Arabic" w:cs="Simplified Arabic" w:hint="cs"/>
          <w:sz w:val="28"/>
          <w:szCs w:val="28"/>
          <w:rtl/>
        </w:rPr>
        <w:t>،</w:t>
      </w:r>
      <w:r w:rsidR="008E5011">
        <w:rPr>
          <w:rFonts w:ascii="Simplified Arabic" w:hAnsi="Simplified Arabic" w:cs="Simplified Arabic" w:hint="cs"/>
          <w:sz w:val="28"/>
          <w:szCs w:val="28"/>
          <w:rtl/>
        </w:rPr>
        <w:t xml:space="preserve"> </w:t>
      </w:r>
      <w:r w:rsidRPr="00A33873">
        <w:rPr>
          <w:rFonts w:ascii="Simplified Arabic" w:hAnsi="Simplified Arabic" w:cs="Simplified Arabic"/>
          <w:sz w:val="28"/>
          <w:szCs w:val="28"/>
          <w:rtl/>
        </w:rPr>
        <w:t>ويظهر ذلك جليا من خلال المجهودات التي بذلتها الدولة الجزائرية ، ولا تزال</w:t>
      </w:r>
      <w:r w:rsidR="006B570B">
        <w:rPr>
          <w:rFonts w:ascii="Simplified Arabic" w:hAnsi="Simplified Arabic" w:cs="Simplified Arabic" w:hint="cs"/>
          <w:sz w:val="28"/>
          <w:szCs w:val="28"/>
          <w:rtl/>
        </w:rPr>
        <w:t xml:space="preserve"> تبدلها </w:t>
      </w:r>
      <w:r w:rsidRPr="00A33873">
        <w:rPr>
          <w:rFonts w:ascii="Simplified Arabic" w:hAnsi="Simplified Arabic" w:cs="Simplified Arabic"/>
          <w:sz w:val="28"/>
          <w:szCs w:val="28"/>
          <w:rtl/>
        </w:rPr>
        <w:t xml:space="preserve"> في هذا المجال</w:t>
      </w:r>
      <w:r w:rsidR="006B570B">
        <w:rPr>
          <w:rFonts w:ascii="Simplified Arabic" w:hAnsi="Simplified Arabic" w:cs="Simplified Arabic" w:hint="cs"/>
          <w:sz w:val="28"/>
          <w:szCs w:val="28"/>
          <w:rtl/>
        </w:rPr>
        <w:t xml:space="preserve"> والتي ترجمت </w:t>
      </w:r>
      <w:r w:rsidRPr="00A33873">
        <w:rPr>
          <w:rFonts w:ascii="Simplified Arabic" w:hAnsi="Simplified Arabic" w:cs="Simplified Arabic"/>
          <w:sz w:val="28"/>
          <w:szCs w:val="28"/>
          <w:rtl/>
        </w:rPr>
        <w:t xml:space="preserve">في جملة من الإصلاحات الإدارية التي </w:t>
      </w:r>
      <w:r w:rsidR="00D0324C" w:rsidRPr="00A33873">
        <w:rPr>
          <w:rFonts w:ascii="Simplified Arabic" w:hAnsi="Simplified Arabic" w:cs="Simplified Arabic" w:hint="cs"/>
          <w:sz w:val="28"/>
          <w:szCs w:val="28"/>
          <w:rtl/>
        </w:rPr>
        <w:t>انتهجتها</w:t>
      </w:r>
      <w:r w:rsidRPr="00A33873">
        <w:rPr>
          <w:rFonts w:ascii="Simplified Arabic" w:hAnsi="Simplified Arabic" w:cs="Simplified Arabic"/>
          <w:sz w:val="28"/>
          <w:szCs w:val="28"/>
          <w:rtl/>
        </w:rPr>
        <w:t xml:space="preserve"> </w:t>
      </w:r>
      <w:r w:rsidR="006B570B">
        <w:rPr>
          <w:rFonts w:ascii="Simplified Arabic" w:hAnsi="Simplified Arabic" w:cs="Simplified Arabic" w:hint="cs"/>
          <w:sz w:val="28"/>
          <w:szCs w:val="28"/>
          <w:rtl/>
        </w:rPr>
        <w:t xml:space="preserve">الدولة </w:t>
      </w:r>
      <w:r w:rsidRPr="00A33873">
        <w:rPr>
          <w:rFonts w:ascii="Simplified Arabic" w:hAnsi="Simplified Arabic" w:cs="Simplified Arabic"/>
          <w:sz w:val="28"/>
          <w:szCs w:val="28"/>
          <w:rtl/>
        </w:rPr>
        <w:t xml:space="preserve">بهدف </w:t>
      </w:r>
      <w:r w:rsidR="00D0324C">
        <w:rPr>
          <w:rFonts w:ascii="Simplified Arabic" w:hAnsi="Simplified Arabic" w:cs="Simplified Arabic" w:hint="cs"/>
          <w:sz w:val="28"/>
          <w:szCs w:val="28"/>
          <w:rtl/>
        </w:rPr>
        <w:t xml:space="preserve">تقريب </w:t>
      </w:r>
      <w:r w:rsidRPr="00A33873">
        <w:rPr>
          <w:rFonts w:ascii="Simplified Arabic" w:hAnsi="Simplified Arabic" w:cs="Simplified Arabic"/>
          <w:sz w:val="28"/>
          <w:szCs w:val="28"/>
          <w:rtl/>
        </w:rPr>
        <w:t xml:space="preserve"> الإدارة </w:t>
      </w:r>
      <w:r w:rsidR="00D0324C">
        <w:rPr>
          <w:rFonts w:ascii="Simplified Arabic" w:hAnsi="Simplified Arabic" w:cs="Simplified Arabic" w:hint="cs"/>
          <w:sz w:val="28"/>
          <w:szCs w:val="28"/>
          <w:rtl/>
        </w:rPr>
        <w:t>من ا</w:t>
      </w:r>
      <w:r w:rsidRPr="00A33873">
        <w:rPr>
          <w:rFonts w:ascii="Simplified Arabic" w:hAnsi="Simplified Arabic" w:cs="Simplified Arabic"/>
          <w:sz w:val="28"/>
          <w:szCs w:val="28"/>
          <w:rtl/>
        </w:rPr>
        <w:t>لمواطن وإعادة خلق الثقة بين الطرفين</w:t>
      </w:r>
      <w:r w:rsidR="00032CFA">
        <w:rPr>
          <w:rFonts w:ascii="Simplified Arabic" w:hAnsi="Simplified Arabic" w:cs="Simplified Arabic" w:hint="cs"/>
          <w:sz w:val="28"/>
          <w:szCs w:val="28"/>
          <w:rtl/>
        </w:rPr>
        <w:t xml:space="preserve"> وذلك من خلا</w:t>
      </w:r>
      <w:r w:rsidR="00D0324C">
        <w:rPr>
          <w:rFonts w:ascii="Simplified Arabic" w:hAnsi="Simplified Arabic" w:cs="Simplified Arabic" w:hint="cs"/>
          <w:sz w:val="28"/>
          <w:szCs w:val="28"/>
          <w:rtl/>
        </w:rPr>
        <w:t>ل</w:t>
      </w:r>
      <w:r w:rsidR="00032CFA">
        <w:rPr>
          <w:rFonts w:ascii="Simplified Arabic" w:hAnsi="Simplified Arabic" w:cs="Simplified Arabic" w:hint="cs"/>
          <w:sz w:val="28"/>
          <w:szCs w:val="28"/>
          <w:rtl/>
        </w:rPr>
        <w:t xml:space="preserve"> ما أصطلح عليه </w:t>
      </w:r>
      <w:r w:rsidR="00765E2A">
        <w:rPr>
          <w:rFonts w:ascii="Simplified Arabic" w:hAnsi="Simplified Arabic" w:cs="Simplified Arabic" w:hint="cs"/>
          <w:sz w:val="28"/>
          <w:szCs w:val="28"/>
          <w:rtl/>
          <w:lang w:bidi="ar-DZ"/>
        </w:rPr>
        <w:t xml:space="preserve">بعملية </w:t>
      </w:r>
      <w:r w:rsidR="006B570B">
        <w:rPr>
          <w:rFonts w:ascii="Simplified Arabic" w:hAnsi="Simplified Arabic" w:cs="Simplified Arabic" w:hint="cs"/>
          <w:sz w:val="28"/>
          <w:szCs w:val="28"/>
          <w:rtl/>
        </w:rPr>
        <w:t xml:space="preserve"> </w:t>
      </w:r>
      <w:r w:rsidR="00765E2A">
        <w:rPr>
          <w:rFonts w:ascii="Simplified Arabic" w:hAnsi="Simplified Arabic" w:cs="Simplified Arabic" w:hint="cs"/>
          <w:sz w:val="28"/>
          <w:szCs w:val="28"/>
          <w:rtl/>
        </w:rPr>
        <w:t xml:space="preserve">الإصلاح الإداري </w:t>
      </w:r>
      <w:r w:rsidR="006B570B">
        <w:rPr>
          <w:rFonts w:ascii="Simplified Arabic" w:hAnsi="Simplified Arabic" w:cs="Simplified Arabic" w:hint="cs"/>
          <w:sz w:val="28"/>
          <w:szCs w:val="28"/>
          <w:rtl/>
        </w:rPr>
        <w:t xml:space="preserve"> الذي يجد مصدره في سياسة إصلاح </w:t>
      </w:r>
      <w:r w:rsidR="00032CFA">
        <w:rPr>
          <w:rFonts w:ascii="Simplified Arabic" w:hAnsi="Simplified Arabic" w:cs="Simplified Arabic" w:hint="cs"/>
          <w:sz w:val="28"/>
          <w:szCs w:val="28"/>
          <w:rtl/>
        </w:rPr>
        <w:t>الدولة</w:t>
      </w:r>
      <w:r w:rsidR="00D0324C">
        <w:rPr>
          <w:rFonts w:ascii="Simplified Arabic" w:hAnsi="Simplified Arabic" w:cs="Simplified Arabic" w:hint="cs"/>
          <w:sz w:val="28"/>
          <w:szCs w:val="28"/>
          <w:rtl/>
        </w:rPr>
        <w:t xml:space="preserve"> وعليه نتطرق أولا لمفهوم إصلاح </w:t>
      </w:r>
      <w:r w:rsidR="00230443">
        <w:rPr>
          <w:rFonts w:ascii="Simplified Arabic" w:hAnsi="Simplified Arabic" w:cs="Simplified Arabic" w:hint="cs"/>
          <w:sz w:val="28"/>
          <w:szCs w:val="28"/>
          <w:rtl/>
        </w:rPr>
        <w:t>الدولة</w:t>
      </w:r>
      <w:r w:rsidR="00BA343F">
        <w:rPr>
          <w:rFonts w:ascii="Simplified Arabic" w:hAnsi="Simplified Arabic" w:cs="Simplified Arabic" w:hint="cs"/>
          <w:sz w:val="28"/>
          <w:szCs w:val="28"/>
          <w:rtl/>
        </w:rPr>
        <w:t>،</w:t>
      </w:r>
      <w:r w:rsidR="008E5011">
        <w:rPr>
          <w:rFonts w:ascii="Simplified Arabic" w:hAnsi="Simplified Arabic" w:cs="Simplified Arabic" w:hint="cs"/>
          <w:sz w:val="28"/>
          <w:szCs w:val="28"/>
          <w:rtl/>
        </w:rPr>
        <w:t xml:space="preserve"> </w:t>
      </w:r>
      <w:r w:rsidR="00BA343F">
        <w:rPr>
          <w:rFonts w:ascii="Simplified Arabic" w:hAnsi="Simplified Arabic" w:cs="Simplified Arabic" w:hint="cs"/>
          <w:sz w:val="28"/>
          <w:szCs w:val="28"/>
          <w:rtl/>
        </w:rPr>
        <w:t>ثانيا ا</w:t>
      </w:r>
      <w:r w:rsidR="00D0324C">
        <w:rPr>
          <w:rFonts w:ascii="Simplified Arabic" w:hAnsi="Simplified Arabic" w:cs="Simplified Arabic" w:hint="cs"/>
          <w:sz w:val="28"/>
          <w:szCs w:val="28"/>
          <w:rtl/>
        </w:rPr>
        <w:t>لمعطيات المسا</w:t>
      </w:r>
      <w:r w:rsidR="00BA343F">
        <w:rPr>
          <w:rFonts w:ascii="Simplified Arabic" w:hAnsi="Simplified Arabic" w:cs="Simplified Arabic" w:hint="cs"/>
          <w:sz w:val="28"/>
          <w:szCs w:val="28"/>
          <w:rtl/>
        </w:rPr>
        <w:t>ه</w:t>
      </w:r>
      <w:r w:rsidR="00D0324C">
        <w:rPr>
          <w:rFonts w:ascii="Simplified Arabic" w:hAnsi="Simplified Arabic" w:cs="Simplified Arabic" w:hint="cs"/>
          <w:sz w:val="28"/>
          <w:szCs w:val="28"/>
          <w:rtl/>
        </w:rPr>
        <w:t xml:space="preserve">مة في عملية الإصلاح </w:t>
      </w:r>
      <w:r w:rsidR="00765E2A">
        <w:rPr>
          <w:rFonts w:ascii="Simplified Arabic" w:hAnsi="Simplified Arabic" w:cs="Simplified Arabic" w:hint="cs"/>
          <w:sz w:val="28"/>
          <w:szCs w:val="28"/>
          <w:rtl/>
        </w:rPr>
        <w:t xml:space="preserve"> الإداري</w:t>
      </w:r>
      <w:r w:rsidR="00BA343F">
        <w:rPr>
          <w:rFonts w:ascii="Simplified Arabic" w:hAnsi="Simplified Arabic" w:cs="Simplified Arabic" w:hint="cs"/>
          <w:sz w:val="28"/>
          <w:szCs w:val="28"/>
          <w:rtl/>
        </w:rPr>
        <w:t xml:space="preserve">، ثالثا </w:t>
      </w:r>
      <w:r w:rsidR="00BA343F" w:rsidRPr="00BA343F">
        <w:rPr>
          <w:rFonts w:ascii="Simplified Arabic" w:hAnsi="Simplified Arabic" w:cs="Simplified Arabic" w:hint="cs"/>
          <w:sz w:val="28"/>
          <w:szCs w:val="28"/>
          <w:rtl/>
        </w:rPr>
        <w:t>العدالة الرقمية كأسلوب لتقريب العدالة من المواطن</w:t>
      </w:r>
      <w:r w:rsidR="00BA343F">
        <w:rPr>
          <w:rFonts w:ascii="Simplified Arabic" w:hAnsi="Simplified Arabic" w:cs="Simplified Arabic" w:hint="cs"/>
          <w:sz w:val="28"/>
          <w:szCs w:val="28"/>
          <w:rtl/>
        </w:rPr>
        <w:t xml:space="preserve">  </w:t>
      </w:r>
      <w:r w:rsidR="006B570B">
        <w:rPr>
          <w:rFonts w:ascii="Simplified Arabic" w:hAnsi="Simplified Arabic" w:cs="Simplified Arabic" w:hint="cs"/>
          <w:sz w:val="28"/>
          <w:szCs w:val="28"/>
          <w:rtl/>
        </w:rPr>
        <w:t>.</w:t>
      </w:r>
      <w:r w:rsidRPr="00A33873">
        <w:rPr>
          <w:rFonts w:ascii="Simplified Arabic" w:hAnsi="Simplified Arabic" w:cs="Simplified Arabic"/>
          <w:sz w:val="28"/>
          <w:szCs w:val="28"/>
          <w:rtl/>
        </w:rPr>
        <w:t xml:space="preserve"> </w:t>
      </w:r>
    </w:p>
    <w:p w:rsidR="00032CFA" w:rsidRDefault="00032CFA" w:rsidP="000B58D2">
      <w:pPr>
        <w:bidi/>
        <w:jc w:val="both"/>
        <w:rPr>
          <w:rFonts w:ascii="Simplified Arabic" w:hAnsi="Simplified Arabic" w:cs="Simplified Arabic"/>
          <w:sz w:val="28"/>
          <w:szCs w:val="28"/>
          <w:rtl/>
        </w:rPr>
      </w:pPr>
    </w:p>
    <w:p w:rsidR="00032CFA" w:rsidRPr="00032CFA" w:rsidRDefault="00BA343F" w:rsidP="000B58D2">
      <w:pPr>
        <w:bidi/>
        <w:spacing w:after="0" w:line="240" w:lineRule="auto"/>
        <w:ind w:firstLine="567"/>
        <w:jc w:val="both"/>
        <w:rPr>
          <w:rFonts w:ascii="Simplified Arabic" w:eastAsia="Calibri" w:hAnsi="Simplified Arabic" w:cs="Simplified Arabic"/>
          <w:sz w:val="28"/>
          <w:szCs w:val="28"/>
          <w:rtl/>
        </w:rPr>
      </w:pPr>
      <w:r w:rsidRPr="00BA343F">
        <w:rPr>
          <w:rFonts w:ascii="Simplified Arabic" w:eastAsia="Calibri" w:hAnsi="Simplified Arabic" w:cs="Simplified Arabic" w:hint="cs"/>
          <w:b/>
          <w:bCs/>
          <w:sz w:val="28"/>
          <w:szCs w:val="28"/>
          <w:rtl/>
          <w:lang w:val="en-GB"/>
        </w:rPr>
        <w:t>أولا</w:t>
      </w:r>
      <w:r w:rsidR="00032CFA" w:rsidRPr="00032CFA">
        <w:rPr>
          <w:rFonts w:ascii="Simplified Arabic" w:eastAsia="Calibri" w:hAnsi="Simplified Arabic" w:cs="Simplified Arabic"/>
          <w:sz w:val="28"/>
          <w:szCs w:val="28"/>
          <w:rtl/>
          <w:lang w:val="en-GB"/>
        </w:rPr>
        <w:t xml:space="preserve">- </w:t>
      </w:r>
      <w:proofErr w:type="gramStart"/>
      <w:r w:rsidR="00032CFA" w:rsidRPr="00032CFA">
        <w:rPr>
          <w:rFonts w:ascii="Simplified Arabic" w:eastAsia="Calibri" w:hAnsi="Simplified Arabic" w:cs="Simplified Arabic"/>
          <w:b/>
          <w:bCs/>
          <w:sz w:val="28"/>
          <w:szCs w:val="28"/>
          <w:rtl/>
        </w:rPr>
        <w:t>مفهوم</w:t>
      </w:r>
      <w:proofErr w:type="gramEnd"/>
      <w:r w:rsidR="00032CFA" w:rsidRPr="00032CFA">
        <w:rPr>
          <w:rFonts w:ascii="Simplified Arabic" w:eastAsia="Calibri" w:hAnsi="Simplified Arabic" w:cs="Simplified Arabic"/>
          <w:b/>
          <w:bCs/>
          <w:sz w:val="28"/>
          <w:szCs w:val="28"/>
          <w:rtl/>
        </w:rPr>
        <w:t xml:space="preserve"> إصلاح الدولة</w:t>
      </w:r>
      <w:r w:rsidR="00032CFA" w:rsidRPr="00032CFA">
        <w:rPr>
          <w:rFonts w:ascii="Simplified Arabic" w:eastAsia="Calibri" w:hAnsi="Simplified Arabic" w:cs="Simplified Arabic"/>
          <w:sz w:val="28"/>
          <w:szCs w:val="28"/>
          <w:rtl/>
        </w:rPr>
        <w:t>:</w:t>
      </w:r>
    </w:p>
    <w:p w:rsidR="00032CFA" w:rsidRPr="00230443" w:rsidRDefault="00032CFA" w:rsidP="00D0324C">
      <w:pPr>
        <w:bidi/>
        <w:spacing w:after="0" w:line="240" w:lineRule="auto"/>
        <w:ind w:firstLine="567"/>
        <w:jc w:val="both"/>
        <w:outlineLvl w:val="0"/>
        <w:rPr>
          <w:rFonts w:ascii="Simplified Arabic" w:eastAsia="Calibri" w:hAnsi="Simplified Arabic" w:cs="Simplified Arabic"/>
          <w:sz w:val="28"/>
          <w:szCs w:val="28"/>
          <w:rtl/>
          <w:lang w:val="en-GB"/>
        </w:rPr>
      </w:pPr>
      <w:r>
        <w:rPr>
          <w:rFonts w:ascii="Simplified Arabic" w:eastAsia="Calibri" w:hAnsi="Simplified Arabic" w:cs="Simplified Arabic" w:hint="cs"/>
          <w:sz w:val="28"/>
          <w:szCs w:val="28"/>
          <w:rtl/>
        </w:rPr>
        <w:t>إ</w:t>
      </w:r>
      <w:r w:rsidRPr="00032CFA">
        <w:rPr>
          <w:rFonts w:ascii="Simplified Arabic" w:eastAsia="Calibri" w:hAnsi="Simplified Arabic" w:cs="Simplified Arabic"/>
          <w:sz w:val="28"/>
          <w:szCs w:val="28"/>
          <w:rtl/>
        </w:rPr>
        <w:t>ن مفهوم إصلاح الدولة كثيرا ما يستعمل مرادفا لمفهوم الإصلاح الإداري مع أن مفهوم إصلاح الدولة أوسع و أشمل و قد استعمل هذا المفهوم الموسع لإصلاح الدولة في النظام القانوني الفرنسي عبر مختلف مراحل الإصلاح التي عرفتها الدولة الفرنسية</w:t>
      </w:r>
      <w:r>
        <w:rPr>
          <w:rFonts w:ascii="Simplified Arabic" w:eastAsia="Calibri" w:hAnsi="Simplified Arabic" w:cs="Simplified Arabic" w:hint="cs"/>
          <w:sz w:val="28"/>
          <w:szCs w:val="28"/>
          <w:rtl/>
        </w:rPr>
        <w:t>،</w:t>
      </w:r>
      <w:r w:rsidRPr="00032CFA">
        <w:rPr>
          <w:rFonts w:ascii="Simplified Arabic" w:eastAsia="Calibri" w:hAnsi="Simplified Arabic" w:cs="Simplified Arabic"/>
          <w:sz w:val="28"/>
          <w:szCs w:val="28"/>
          <w:vertAlign w:val="superscript"/>
          <w:rtl/>
        </w:rPr>
        <w:t xml:space="preserve"> </w:t>
      </w:r>
      <w:r w:rsidR="006B570B">
        <w:rPr>
          <w:rFonts w:ascii="Simplified Arabic" w:eastAsia="Calibri" w:hAnsi="Simplified Arabic" w:cs="Simplified Arabic" w:hint="cs"/>
          <w:sz w:val="28"/>
          <w:szCs w:val="28"/>
          <w:rtl/>
        </w:rPr>
        <w:t>ف</w:t>
      </w:r>
      <w:r w:rsidRPr="00032CFA">
        <w:rPr>
          <w:rFonts w:ascii="Simplified Arabic" w:eastAsia="Calibri" w:hAnsi="Simplified Arabic" w:cs="Simplified Arabic"/>
          <w:sz w:val="28"/>
          <w:szCs w:val="28"/>
          <w:rtl/>
          <w:lang w:val="en-GB"/>
        </w:rPr>
        <w:t>مع ظهور الجمهورية الخامسة عرف مفهوم إصلاح الدولة تغييرا في بعض المبادئ حيث جاء أكثر انسجاما مع مبدأ حسن التسيير العمومي من خلال تطبيق اللامركزية الإدارية من خلال قانون إطار المؤرخ في 1982 إلى جانب مبدأ تحديث و عصرنة المرفق العمومي(</w:t>
      </w:r>
      <w:r w:rsidRPr="00032CFA">
        <w:rPr>
          <w:rFonts w:ascii="Simplified Arabic" w:eastAsia="Calibri" w:hAnsi="Simplified Arabic" w:cs="Simplified Arabic"/>
          <w:sz w:val="28"/>
          <w:szCs w:val="28"/>
        </w:rPr>
        <w:t>Renouveau du service public</w:t>
      </w:r>
      <w:r w:rsidRPr="00032CFA">
        <w:rPr>
          <w:rFonts w:ascii="Simplified Arabic" w:eastAsia="Calibri" w:hAnsi="Simplified Arabic" w:cs="Simplified Arabic"/>
          <w:sz w:val="28"/>
          <w:szCs w:val="28"/>
          <w:rtl/>
          <w:lang w:val="en-GB"/>
        </w:rPr>
        <w:t xml:space="preserve">)  الذي يعتبر أهم إصلاح عرفته الجمهورية الخامسة و كان ذلك من خلال </w:t>
      </w:r>
      <w:r w:rsidRPr="00032CFA">
        <w:rPr>
          <w:rFonts w:ascii="Simplified Arabic" w:eastAsia="Calibri" w:hAnsi="Simplified Arabic" w:cs="Simplified Arabic"/>
          <w:sz w:val="28"/>
          <w:szCs w:val="28"/>
          <w:rtl/>
          <w:lang w:val="en-GB"/>
        </w:rPr>
        <w:lastRenderedPageBreak/>
        <w:t>التعليمة المؤرخة في 23 فيفري 1989 إلى جانب مبد</w:t>
      </w:r>
      <w:r w:rsidRPr="00032CFA">
        <w:rPr>
          <w:rFonts w:ascii="Simplified Arabic" w:eastAsia="Calibri" w:hAnsi="Simplified Arabic" w:cs="Simplified Arabic" w:hint="cs"/>
          <w:sz w:val="28"/>
          <w:szCs w:val="28"/>
          <w:rtl/>
          <w:lang w:val="en-GB"/>
        </w:rPr>
        <w:t>أ</w:t>
      </w:r>
      <w:r w:rsidRPr="00032CFA">
        <w:rPr>
          <w:rFonts w:ascii="Simplified Arabic" w:eastAsia="Calibri" w:hAnsi="Simplified Arabic" w:cs="Simplified Arabic"/>
          <w:sz w:val="28"/>
          <w:szCs w:val="28"/>
          <w:rtl/>
          <w:lang w:val="en-GB"/>
        </w:rPr>
        <w:t xml:space="preserve"> ترشيد النفقات العمومية من خلال القانون العضوي المتعلق بالمالية العامة المعروف بقانون (</w:t>
      </w:r>
      <w:r w:rsidRPr="00032CFA">
        <w:rPr>
          <w:rFonts w:ascii="Simplified Arabic" w:eastAsia="Calibri" w:hAnsi="Simplified Arabic" w:cs="Simplified Arabic"/>
          <w:sz w:val="28"/>
          <w:szCs w:val="28"/>
        </w:rPr>
        <w:t>LOLF</w:t>
      </w:r>
      <w:r w:rsidRPr="00032CFA">
        <w:rPr>
          <w:rFonts w:ascii="Simplified Arabic" w:eastAsia="Calibri" w:hAnsi="Simplified Arabic" w:cs="Simplified Arabic"/>
          <w:sz w:val="28"/>
          <w:szCs w:val="28"/>
          <w:rtl/>
          <w:lang w:val="en-GB"/>
        </w:rPr>
        <w:t>) المؤرخ في 01 أوت 2001</w:t>
      </w:r>
      <w:r w:rsidR="00D0324C">
        <w:rPr>
          <w:rFonts w:ascii="Simplified Arabic" w:eastAsia="Calibri" w:hAnsi="Simplified Arabic" w:cs="Simplified Arabic" w:hint="cs"/>
          <w:sz w:val="28"/>
          <w:szCs w:val="28"/>
          <w:rtl/>
          <w:lang w:val="en-GB"/>
        </w:rPr>
        <w:t xml:space="preserve"> </w:t>
      </w:r>
      <w:r w:rsidRPr="00032CFA">
        <w:rPr>
          <w:rFonts w:ascii="Simplified Arabic" w:eastAsia="Calibri" w:hAnsi="Simplified Arabic" w:cs="Simplified Arabic" w:hint="cs"/>
          <w:sz w:val="28"/>
          <w:szCs w:val="28"/>
          <w:rtl/>
          <w:lang w:val="en-GB"/>
        </w:rPr>
        <w:t>الذي</w:t>
      </w:r>
      <w:r w:rsidRPr="00230443">
        <w:rPr>
          <w:rFonts w:ascii="Simplified Arabic" w:eastAsia="Calibri" w:hAnsi="Simplified Arabic" w:cs="Simplified Arabic" w:hint="cs"/>
          <w:sz w:val="28"/>
          <w:szCs w:val="28"/>
          <w:rtl/>
          <w:lang w:val="en-GB"/>
        </w:rPr>
        <w:t xml:space="preserve"> جاء </w:t>
      </w:r>
      <w:r w:rsidRPr="00230443">
        <w:rPr>
          <w:rFonts w:ascii="Simplified Arabic" w:eastAsia="Calibri" w:hAnsi="Simplified Arabic" w:cs="Simplified Arabic"/>
          <w:sz w:val="28"/>
          <w:szCs w:val="28"/>
          <w:rtl/>
        </w:rPr>
        <w:t>أساسا على ضرورة وجود توازن ما بين السلطة التنفيذية و السلطة التشريعية إلى جانب إدخال الخبرة والكفاءة في مختلف المجالات لاسيما منها في تسيير القطاع الاقتصادي</w:t>
      </w:r>
      <w:r w:rsidR="00637D06" w:rsidRPr="00230443">
        <w:rPr>
          <w:rFonts w:ascii="Simplified Arabic" w:eastAsia="Calibri" w:hAnsi="Simplified Arabic" w:cs="Simplified Arabic"/>
          <w:sz w:val="28"/>
          <w:szCs w:val="28"/>
          <w:rtl/>
        </w:rPr>
        <w:t xml:space="preserve"> </w:t>
      </w:r>
      <w:r w:rsidRPr="00230443">
        <w:rPr>
          <w:rFonts w:ascii="Simplified Arabic" w:eastAsia="Calibri" w:hAnsi="Simplified Arabic" w:cs="Simplified Arabic"/>
          <w:sz w:val="28"/>
          <w:szCs w:val="28"/>
          <w:rtl/>
        </w:rPr>
        <w:t>، إلا أن مؤخرا أصبح</w:t>
      </w:r>
      <w:r w:rsidRPr="00230443">
        <w:rPr>
          <w:rFonts w:ascii="Simplified Arabic" w:eastAsia="Calibri" w:hAnsi="Simplified Arabic" w:cs="Simplified Arabic" w:hint="cs"/>
          <w:sz w:val="28"/>
          <w:szCs w:val="28"/>
          <w:rtl/>
        </w:rPr>
        <w:t>ت الإصلاحات</w:t>
      </w:r>
      <w:r w:rsidRPr="00230443">
        <w:rPr>
          <w:rFonts w:ascii="Simplified Arabic" w:eastAsia="Calibri" w:hAnsi="Simplified Arabic" w:cs="Simplified Arabic"/>
          <w:sz w:val="28"/>
          <w:szCs w:val="28"/>
          <w:rtl/>
        </w:rPr>
        <w:t xml:space="preserve"> </w:t>
      </w:r>
      <w:r w:rsidRPr="00230443">
        <w:rPr>
          <w:rFonts w:ascii="Simplified Arabic" w:eastAsia="Calibri" w:hAnsi="Simplified Arabic" w:cs="Simplified Arabic" w:hint="cs"/>
          <w:sz w:val="28"/>
          <w:szCs w:val="28"/>
          <w:rtl/>
        </w:rPr>
        <w:t>ت</w:t>
      </w:r>
      <w:r w:rsidRPr="00230443">
        <w:rPr>
          <w:rFonts w:ascii="Simplified Arabic" w:eastAsia="Calibri" w:hAnsi="Simplified Arabic" w:cs="Simplified Arabic"/>
          <w:sz w:val="28"/>
          <w:szCs w:val="28"/>
          <w:rtl/>
        </w:rPr>
        <w:t>تميز بمفهوم أكثر ارتباطا بفكرة حسن التسيير العمومي و تقليص النفقات العامة مع اشتراط الفعالية في التسيير بأقل عدد ممكن</w:t>
      </w:r>
      <w:r w:rsidRPr="00230443">
        <w:rPr>
          <w:rFonts w:ascii="Simplified Arabic" w:eastAsia="Calibri" w:hAnsi="Simplified Arabic" w:cs="Simplified Arabic"/>
          <w:sz w:val="28"/>
          <w:szCs w:val="28"/>
        </w:rPr>
        <w:t xml:space="preserve"> </w:t>
      </w:r>
      <w:r w:rsidRPr="00230443">
        <w:rPr>
          <w:rFonts w:ascii="Simplified Arabic" w:eastAsia="Calibri" w:hAnsi="Simplified Arabic" w:cs="Simplified Arabic"/>
          <w:sz w:val="28"/>
          <w:szCs w:val="28"/>
          <w:rtl/>
          <w:lang w:val="en-GB"/>
        </w:rPr>
        <w:t>من الموظفين، إلا أن ما يلاحظ في الجزائر عندما تثار إشكالية إصلاح الدولة تستعمل الخطابات السياسية مفهوم الإصلاح الإداري للدلالة ع</w:t>
      </w:r>
      <w:r w:rsidR="006B570B" w:rsidRPr="00230443">
        <w:rPr>
          <w:rFonts w:ascii="Simplified Arabic" w:eastAsia="Calibri" w:hAnsi="Simplified Arabic" w:cs="Simplified Arabic" w:hint="cs"/>
          <w:sz w:val="28"/>
          <w:szCs w:val="28"/>
          <w:rtl/>
          <w:lang w:val="en-GB"/>
        </w:rPr>
        <w:t>لى</w:t>
      </w:r>
      <w:r w:rsidRPr="00230443">
        <w:rPr>
          <w:rFonts w:ascii="Simplified Arabic" w:eastAsia="Calibri" w:hAnsi="Simplified Arabic" w:cs="Simplified Arabic"/>
          <w:sz w:val="28"/>
          <w:szCs w:val="28"/>
          <w:rtl/>
          <w:lang w:val="en-GB"/>
        </w:rPr>
        <w:t xml:space="preserve"> إصلاح الدولة، فالخطاب الطويل التوجيهي لرئيس الجمهورية خلال تنصيب لجنة إصلاح الدولة تحت رئاسة "</w:t>
      </w:r>
      <w:proofErr w:type="spellStart"/>
      <w:r w:rsidRPr="00230443">
        <w:rPr>
          <w:rFonts w:ascii="Simplified Arabic" w:eastAsia="Calibri" w:hAnsi="Simplified Arabic" w:cs="Simplified Arabic"/>
          <w:sz w:val="28"/>
          <w:szCs w:val="28"/>
          <w:rtl/>
          <w:lang w:val="en-GB"/>
        </w:rPr>
        <w:t>ميسوم</w:t>
      </w:r>
      <w:proofErr w:type="spellEnd"/>
      <w:r w:rsidRPr="00230443">
        <w:rPr>
          <w:rFonts w:ascii="Simplified Arabic" w:eastAsia="Calibri" w:hAnsi="Simplified Arabic" w:cs="Simplified Arabic"/>
          <w:sz w:val="28"/>
          <w:szCs w:val="28"/>
          <w:rtl/>
          <w:lang w:val="en-GB"/>
        </w:rPr>
        <w:t xml:space="preserve"> </w:t>
      </w:r>
      <w:proofErr w:type="spellStart"/>
      <w:r w:rsidRPr="00230443">
        <w:rPr>
          <w:rFonts w:ascii="Simplified Arabic" w:eastAsia="Calibri" w:hAnsi="Simplified Arabic" w:cs="Simplified Arabic"/>
          <w:sz w:val="28"/>
          <w:szCs w:val="28"/>
          <w:rtl/>
          <w:lang w:val="en-GB"/>
        </w:rPr>
        <w:t>سبيح</w:t>
      </w:r>
      <w:proofErr w:type="spellEnd"/>
      <w:r w:rsidRPr="00230443">
        <w:rPr>
          <w:rFonts w:ascii="Simplified Arabic" w:eastAsia="Calibri" w:hAnsi="Simplified Arabic" w:cs="Simplified Arabic"/>
          <w:sz w:val="28"/>
          <w:szCs w:val="28"/>
          <w:rtl/>
          <w:lang w:val="en-GB"/>
        </w:rPr>
        <w:t>" سنة 1999 اختصرت إصلاح الدولة في إصلاح الوظيفة العمومية و الإدارات المركزية، و هذا قد يعود أساسا لانصراف مفهوم الدولة للسلطة  التنفيذية مع ما تحمله من مختلف الأجهزة الإدارية المتمتعة بامتيازات السلطة العامة. فمن بين التعاريف التي أعطيت للإدارة العمومية هي أنها "تنفيذ السياسة العامة للدولة عن طريق الإدارات العمومية. كما عُ</w:t>
      </w:r>
      <w:r w:rsidR="00D0324C" w:rsidRPr="00230443">
        <w:rPr>
          <w:rFonts w:ascii="Simplified Arabic" w:eastAsia="Calibri" w:hAnsi="Simplified Arabic" w:cs="Simplified Arabic" w:hint="cs"/>
          <w:sz w:val="28"/>
          <w:szCs w:val="28"/>
          <w:rtl/>
          <w:lang w:val="en-GB"/>
        </w:rPr>
        <w:t>ر</w:t>
      </w:r>
      <w:r w:rsidRPr="00230443">
        <w:rPr>
          <w:rFonts w:ascii="Simplified Arabic" w:eastAsia="Calibri" w:hAnsi="Simplified Arabic" w:cs="Simplified Arabic"/>
          <w:sz w:val="28"/>
          <w:szCs w:val="28"/>
          <w:rtl/>
          <w:lang w:val="en-GB"/>
        </w:rPr>
        <w:t>فت بأنها "الغاية أو الهدف العملي للحكومة موضوعه هو إنشاء المشروعات العامة بأكبر قدر ممكن من الفعالية و الاتفاق مع رغبات الأفراد و حاجاتهم، فعن طريق الإدارة العامة توفر الحكومة حاجات المجتمع التي يعجز النشاط الفردي عن الوفاء بها"</w:t>
      </w:r>
    </w:p>
    <w:p w:rsidR="00032CFA" w:rsidRPr="00230443" w:rsidRDefault="00032CFA" w:rsidP="000B58D2">
      <w:pPr>
        <w:bidi/>
        <w:spacing w:after="0" w:line="240" w:lineRule="auto"/>
        <w:ind w:firstLine="425"/>
        <w:jc w:val="both"/>
        <w:rPr>
          <w:rFonts w:ascii="Simplified Arabic" w:eastAsia="Calibri" w:hAnsi="Simplified Arabic" w:cs="Simplified Arabic"/>
          <w:sz w:val="28"/>
          <w:szCs w:val="28"/>
          <w:rtl/>
          <w:lang w:val="en-GB"/>
        </w:rPr>
      </w:pPr>
      <w:r w:rsidRPr="00230443">
        <w:rPr>
          <w:rFonts w:ascii="Simplified Arabic" w:eastAsia="Calibri" w:hAnsi="Simplified Arabic" w:cs="Simplified Arabic"/>
          <w:sz w:val="28"/>
          <w:szCs w:val="28"/>
          <w:rtl/>
          <w:lang w:val="en-GB"/>
        </w:rPr>
        <w:t>من خلال هذه التعاريف ف</w:t>
      </w:r>
      <w:r w:rsidR="00637D06" w:rsidRPr="00230443">
        <w:rPr>
          <w:rFonts w:ascii="Simplified Arabic" w:eastAsia="Calibri" w:hAnsi="Simplified Arabic" w:cs="Simplified Arabic" w:hint="cs"/>
          <w:sz w:val="28"/>
          <w:szCs w:val="28"/>
          <w:rtl/>
          <w:lang w:val="en-GB"/>
        </w:rPr>
        <w:t xml:space="preserve">إن </w:t>
      </w:r>
      <w:r w:rsidRPr="00230443">
        <w:rPr>
          <w:rFonts w:ascii="Simplified Arabic" w:eastAsia="Calibri" w:hAnsi="Simplified Arabic" w:cs="Simplified Arabic"/>
          <w:sz w:val="28"/>
          <w:szCs w:val="28"/>
          <w:rtl/>
          <w:lang w:val="en-GB"/>
        </w:rPr>
        <w:t xml:space="preserve">مدلول الإدارة العمومية يرتبط بالدولة من حيث أن الإدارة العمومية هي مزيج من القوانين و اللوائح التنظيمية و العلاقات التي تساعد على تنفيذ السياسة العامة للدولة. لذلك </w:t>
      </w:r>
      <w:proofErr w:type="gramStart"/>
      <w:r w:rsidRPr="00230443">
        <w:rPr>
          <w:rFonts w:ascii="Simplified Arabic" w:eastAsia="Calibri" w:hAnsi="Simplified Arabic" w:cs="Simplified Arabic"/>
          <w:sz w:val="28"/>
          <w:szCs w:val="28"/>
          <w:rtl/>
          <w:lang w:val="en-GB"/>
        </w:rPr>
        <w:t>فإن</w:t>
      </w:r>
      <w:proofErr w:type="gramEnd"/>
      <w:r w:rsidRPr="00230443">
        <w:rPr>
          <w:rFonts w:ascii="Simplified Arabic" w:eastAsia="Calibri" w:hAnsi="Simplified Arabic" w:cs="Simplified Arabic"/>
          <w:sz w:val="28"/>
          <w:szCs w:val="28"/>
          <w:rtl/>
          <w:lang w:val="en-GB"/>
        </w:rPr>
        <w:t xml:space="preserve"> المشاريع السياسية غالبا ما تختصر مفهوم إصلاح الدولة في فكرة الإصلاح الإداري.</w:t>
      </w:r>
    </w:p>
    <w:p w:rsidR="00032CFA" w:rsidRDefault="00BA343F" w:rsidP="000B58D2">
      <w:pPr>
        <w:bidi/>
        <w:spacing w:after="0" w:line="240" w:lineRule="auto"/>
        <w:ind w:firstLine="567"/>
        <w:jc w:val="both"/>
        <w:rPr>
          <w:rFonts w:ascii="Simplified Arabic" w:eastAsia="Calibri" w:hAnsi="Simplified Arabic" w:cs="Simplified Arabic"/>
          <w:b/>
          <w:bCs/>
          <w:sz w:val="28"/>
          <w:szCs w:val="28"/>
          <w:rtl/>
          <w:lang w:val="en-GB"/>
        </w:rPr>
      </w:pPr>
      <w:r>
        <w:rPr>
          <w:rFonts w:ascii="Simplified Arabic" w:eastAsia="Calibri" w:hAnsi="Simplified Arabic" w:cs="Simplified Arabic" w:hint="cs"/>
          <w:b/>
          <w:bCs/>
          <w:sz w:val="28"/>
          <w:szCs w:val="28"/>
          <w:rtl/>
          <w:lang w:val="en-GB"/>
        </w:rPr>
        <w:t>ثانيا</w:t>
      </w:r>
      <w:r w:rsidR="00D0324C" w:rsidRPr="00230443">
        <w:rPr>
          <w:rFonts w:ascii="Simplified Arabic" w:eastAsia="Calibri" w:hAnsi="Simplified Arabic" w:cs="Simplified Arabic" w:hint="cs"/>
          <w:b/>
          <w:bCs/>
          <w:sz w:val="28"/>
          <w:szCs w:val="28"/>
          <w:rtl/>
          <w:lang w:val="en-GB"/>
        </w:rPr>
        <w:t xml:space="preserve">- </w:t>
      </w:r>
      <w:r w:rsidR="002561E4" w:rsidRPr="00230443">
        <w:rPr>
          <w:rFonts w:ascii="Simplified Arabic" w:eastAsia="Calibri" w:hAnsi="Simplified Arabic" w:cs="Simplified Arabic" w:hint="cs"/>
          <w:b/>
          <w:bCs/>
          <w:sz w:val="28"/>
          <w:szCs w:val="28"/>
          <w:rtl/>
          <w:lang w:val="en-GB"/>
        </w:rPr>
        <w:t>المعطيات المساهمة في عملية الإصلا</w:t>
      </w:r>
      <w:r w:rsidR="007B3ABF" w:rsidRPr="00230443">
        <w:rPr>
          <w:rFonts w:ascii="Simplified Arabic" w:eastAsia="Calibri" w:hAnsi="Simplified Arabic" w:cs="Simplified Arabic" w:hint="cs"/>
          <w:b/>
          <w:bCs/>
          <w:sz w:val="28"/>
          <w:szCs w:val="28"/>
          <w:rtl/>
          <w:lang w:val="en-GB"/>
        </w:rPr>
        <w:t>ح</w:t>
      </w:r>
      <w:r w:rsidR="00032CFA" w:rsidRPr="00230443">
        <w:rPr>
          <w:rFonts w:ascii="Simplified Arabic" w:eastAsia="Calibri" w:hAnsi="Simplified Arabic" w:cs="Simplified Arabic" w:hint="cs"/>
          <w:b/>
          <w:bCs/>
          <w:sz w:val="28"/>
          <w:szCs w:val="28"/>
          <w:rtl/>
          <w:lang w:val="en-GB"/>
        </w:rPr>
        <w:t>.</w:t>
      </w:r>
    </w:p>
    <w:p w:rsidR="00AD2EFC" w:rsidRPr="00BA343F" w:rsidRDefault="00AD2EFC" w:rsidP="00BA343F">
      <w:pPr>
        <w:pStyle w:val="Paragraphedeliste"/>
        <w:numPr>
          <w:ilvl w:val="0"/>
          <w:numId w:val="1"/>
        </w:numPr>
        <w:bidi/>
        <w:spacing w:after="0" w:line="240" w:lineRule="auto"/>
        <w:jc w:val="both"/>
        <w:outlineLvl w:val="0"/>
        <w:rPr>
          <w:rFonts w:ascii="Simplified Arabic" w:eastAsia="Calibri" w:hAnsi="Simplified Arabic" w:cs="Simplified Arabic"/>
          <w:sz w:val="28"/>
          <w:szCs w:val="28"/>
          <w:rtl/>
          <w:lang w:val="en-GB"/>
        </w:rPr>
      </w:pPr>
      <w:r w:rsidRPr="00BA343F">
        <w:rPr>
          <w:rFonts w:ascii="Simplified Arabic" w:eastAsia="Calibri" w:hAnsi="Simplified Arabic" w:cs="Simplified Arabic"/>
          <w:b/>
          <w:bCs/>
          <w:sz w:val="28"/>
          <w:szCs w:val="28"/>
          <w:rtl/>
          <w:lang w:val="en-GB"/>
        </w:rPr>
        <w:t>الإصلاحات السياسية و القانونية</w:t>
      </w:r>
      <w:r w:rsidRPr="00BA343F">
        <w:rPr>
          <w:rFonts w:ascii="Simplified Arabic" w:eastAsia="Calibri" w:hAnsi="Simplified Arabic" w:cs="Simplified Arabic"/>
          <w:sz w:val="28"/>
          <w:szCs w:val="28"/>
          <w:rtl/>
          <w:lang w:val="en-GB"/>
        </w:rPr>
        <w:t>:</w:t>
      </w:r>
      <w:r w:rsidR="008E5011">
        <w:rPr>
          <w:rFonts w:ascii="Simplified Arabic" w:eastAsia="Calibri" w:hAnsi="Simplified Arabic" w:cs="Simplified Arabic" w:hint="cs"/>
          <w:sz w:val="28"/>
          <w:szCs w:val="28"/>
          <w:rtl/>
          <w:lang w:val="en-GB"/>
        </w:rPr>
        <w:t xml:space="preserve"> </w:t>
      </w:r>
      <w:r w:rsidR="00A922F0" w:rsidRPr="00BA343F">
        <w:rPr>
          <w:rFonts w:ascii="Simplified Arabic" w:eastAsia="Calibri" w:hAnsi="Simplified Arabic" w:cs="Simplified Arabic" w:hint="cs"/>
          <w:sz w:val="28"/>
          <w:szCs w:val="28"/>
          <w:rtl/>
          <w:lang w:val="en-GB"/>
        </w:rPr>
        <w:t>إن</w:t>
      </w:r>
      <w:r w:rsidR="00AC7D05" w:rsidRPr="00BA343F">
        <w:rPr>
          <w:rFonts w:ascii="Simplified Arabic" w:eastAsia="Calibri" w:hAnsi="Simplified Arabic" w:cs="Simplified Arabic"/>
          <w:sz w:val="28"/>
          <w:szCs w:val="28"/>
          <w:rtl/>
          <w:lang w:val="en-GB"/>
        </w:rPr>
        <w:t xml:space="preserve"> تقريب العدالة من المواطن </w:t>
      </w:r>
      <w:r w:rsidR="00A922F0" w:rsidRPr="00BA343F">
        <w:rPr>
          <w:rFonts w:ascii="Simplified Arabic" w:eastAsia="Calibri" w:hAnsi="Simplified Arabic" w:cs="Simplified Arabic" w:hint="cs"/>
          <w:sz w:val="28"/>
          <w:szCs w:val="28"/>
          <w:rtl/>
          <w:lang w:val="en-GB"/>
        </w:rPr>
        <w:t>يشكل</w:t>
      </w:r>
      <w:r w:rsidR="001F6823" w:rsidRPr="00BA343F">
        <w:rPr>
          <w:rFonts w:ascii="Simplified Arabic" w:eastAsia="Calibri" w:hAnsi="Simplified Arabic" w:cs="Simplified Arabic" w:hint="cs"/>
          <w:sz w:val="28"/>
          <w:szCs w:val="28"/>
          <w:rtl/>
          <w:lang w:val="en-GB" w:bidi="ar-DZ"/>
        </w:rPr>
        <w:t xml:space="preserve"> </w:t>
      </w:r>
      <w:r w:rsidR="00A922F0" w:rsidRPr="00BA343F">
        <w:rPr>
          <w:rFonts w:ascii="Simplified Arabic" w:eastAsia="Calibri" w:hAnsi="Simplified Arabic" w:cs="Simplified Arabic" w:hint="cs"/>
          <w:sz w:val="28"/>
          <w:szCs w:val="28"/>
          <w:rtl/>
          <w:lang w:val="en-GB" w:bidi="ar-DZ"/>
        </w:rPr>
        <w:t>ا</w:t>
      </w:r>
      <w:r w:rsidR="00534397" w:rsidRPr="00BA343F">
        <w:rPr>
          <w:rFonts w:ascii="Simplified Arabic" w:eastAsia="Calibri" w:hAnsi="Simplified Arabic" w:cs="Simplified Arabic" w:hint="cs"/>
          <w:sz w:val="28"/>
          <w:szCs w:val="28"/>
          <w:rtl/>
          <w:lang w:val="en-GB" w:bidi="ar-DZ"/>
        </w:rPr>
        <w:t xml:space="preserve">لركيزة الأساسية </w:t>
      </w:r>
      <w:r w:rsidR="00A922F0" w:rsidRPr="00BA343F">
        <w:rPr>
          <w:rFonts w:ascii="Simplified Arabic" w:eastAsia="Calibri" w:hAnsi="Simplified Arabic" w:cs="Simplified Arabic" w:hint="cs"/>
          <w:sz w:val="28"/>
          <w:szCs w:val="28"/>
          <w:rtl/>
          <w:lang w:val="en-GB" w:bidi="ar-DZ"/>
        </w:rPr>
        <w:t>لعملية ا</w:t>
      </w:r>
      <w:r w:rsidR="00534397" w:rsidRPr="00BA343F">
        <w:rPr>
          <w:rFonts w:ascii="Simplified Arabic" w:eastAsia="Calibri" w:hAnsi="Simplified Arabic" w:cs="Simplified Arabic" w:hint="cs"/>
          <w:sz w:val="28"/>
          <w:szCs w:val="28"/>
          <w:rtl/>
          <w:lang w:val="en-GB" w:bidi="ar-DZ"/>
        </w:rPr>
        <w:t xml:space="preserve">لإصلاح الإداري  </w:t>
      </w:r>
      <w:r w:rsidR="00780569" w:rsidRPr="00BA343F">
        <w:rPr>
          <w:rFonts w:ascii="Simplified Arabic" w:eastAsia="Calibri" w:hAnsi="Simplified Arabic" w:cs="Simplified Arabic" w:hint="cs"/>
          <w:sz w:val="28"/>
          <w:szCs w:val="28"/>
          <w:rtl/>
          <w:lang w:val="en-GB"/>
        </w:rPr>
        <w:t xml:space="preserve"> </w:t>
      </w:r>
      <w:r w:rsidR="00534397" w:rsidRPr="00BA343F">
        <w:rPr>
          <w:rFonts w:ascii="Simplified Arabic" w:eastAsia="Calibri" w:hAnsi="Simplified Arabic" w:cs="Simplified Arabic"/>
          <w:sz w:val="28"/>
          <w:szCs w:val="28"/>
          <w:rtl/>
          <w:lang w:val="en-GB"/>
        </w:rPr>
        <w:t>و</w:t>
      </w:r>
      <w:r w:rsidR="00534397" w:rsidRPr="00BA343F">
        <w:rPr>
          <w:rFonts w:ascii="Simplified Arabic" w:eastAsia="Calibri" w:hAnsi="Simplified Arabic" w:cs="Simplified Arabic" w:hint="cs"/>
          <w:sz w:val="28"/>
          <w:szCs w:val="28"/>
          <w:rtl/>
          <w:lang w:val="en-GB"/>
        </w:rPr>
        <w:t xml:space="preserve">الذي جسد </w:t>
      </w:r>
      <w:r w:rsidR="0064557F" w:rsidRPr="00BA343F">
        <w:rPr>
          <w:rFonts w:ascii="Simplified Arabic" w:eastAsia="Calibri" w:hAnsi="Simplified Arabic" w:cs="Simplified Arabic" w:hint="cs"/>
          <w:sz w:val="28"/>
          <w:szCs w:val="28"/>
          <w:rtl/>
          <w:lang w:val="en-GB"/>
        </w:rPr>
        <w:t xml:space="preserve">بتنصيب لجنة إصلاح العدالة </w:t>
      </w:r>
      <w:r w:rsidR="001F6823" w:rsidRPr="00BA343F">
        <w:rPr>
          <w:rFonts w:ascii="Simplified Arabic" w:eastAsia="Calibri" w:hAnsi="Simplified Arabic" w:cs="Simplified Arabic" w:hint="cs"/>
          <w:sz w:val="28"/>
          <w:szCs w:val="28"/>
          <w:rtl/>
          <w:lang w:val="en-GB"/>
        </w:rPr>
        <w:t>خاصة بعد الخ</w:t>
      </w:r>
      <w:r w:rsidR="00534397" w:rsidRPr="00BA343F">
        <w:rPr>
          <w:rFonts w:ascii="Simplified Arabic" w:eastAsia="Calibri" w:hAnsi="Simplified Arabic" w:cs="Simplified Arabic"/>
          <w:sz w:val="28"/>
          <w:szCs w:val="28"/>
          <w:rtl/>
          <w:lang w:val="en-GB"/>
        </w:rPr>
        <w:t>طاب</w:t>
      </w:r>
      <w:r w:rsidR="001F6823" w:rsidRPr="00BA343F">
        <w:rPr>
          <w:rFonts w:ascii="Simplified Arabic" w:eastAsia="Calibri" w:hAnsi="Simplified Arabic" w:cs="Simplified Arabic" w:hint="cs"/>
          <w:sz w:val="28"/>
          <w:szCs w:val="28"/>
          <w:rtl/>
          <w:lang w:val="en-GB"/>
        </w:rPr>
        <w:t xml:space="preserve">ات السياسية </w:t>
      </w:r>
      <w:r w:rsidR="00534397" w:rsidRPr="00BA343F">
        <w:rPr>
          <w:rFonts w:ascii="Simplified Arabic" w:eastAsia="Calibri" w:hAnsi="Simplified Arabic" w:cs="Simplified Arabic"/>
          <w:sz w:val="28"/>
          <w:szCs w:val="28"/>
          <w:rtl/>
          <w:lang w:val="en-GB"/>
        </w:rPr>
        <w:t xml:space="preserve"> رئيس الجمهورية السيد عبد </w:t>
      </w:r>
      <w:r w:rsidRPr="00BA343F">
        <w:rPr>
          <w:rFonts w:ascii="Simplified Arabic" w:eastAsia="Calibri" w:hAnsi="Simplified Arabic" w:cs="Simplified Arabic" w:hint="cs"/>
          <w:sz w:val="28"/>
          <w:szCs w:val="28"/>
          <w:rtl/>
          <w:lang w:val="en-GB"/>
        </w:rPr>
        <w:t xml:space="preserve"> </w:t>
      </w:r>
      <w:r w:rsidRPr="00BA343F">
        <w:rPr>
          <w:rFonts w:ascii="Simplified Arabic" w:eastAsia="Calibri" w:hAnsi="Simplified Arabic" w:cs="Simplified Arabic"/>
          <w:sz w:val="28"/>
          <w:szCs w:val="28"/>
          <w:rtl/>
          <w:lang w:val="en-GB"/>
        </w:rPr>
        <w:t xml:space="preserve">كان مع بداية أحداث 5 أكتوبر 1988، </w:t>
      </w:r>
      <w:r w:rsidRPr="00BA343F">
        <w:rPr>
          <w:rFonts w:ascii="Simplified Arabic" w:eastAsia="Calibri" w:hAnsi="Simplified Arabic" w:cs="Simplified Arabic"/>
          <w:sz w:val="28"/>
          <w:szCs w:val="28"/>
          <w:rtl/>
          <w:lang w:val="en-GB"/>
        </w:rPr>
        <w:br/>
        <w:t xml:space="preserve">و التي أثرت تأثيرا مباشرا على المنظومة القانونية و ذلك بدخول الجزائر مرحلة التعددية الحزبية </w:t>
      </w:r>
      <w:r w:rsidRPr="00BA343F">
        <w:rPr>
          <w:rFonts w:ascii="Simplified Arabic" w:eastAsia="Calibri" w:hAnsi="Simplified Arabic" w:cs="Simplified Arabic"/>
          <w:sz w:val="28"/>
          <w:szCs w:val="28"/>
          <w:rtl/>
          <w:lang w:val="en-GB"/>
        </w:rPr>
        <w:br/>
        <w:t xml:space="preserve">و الاقتصاد الحر، الأمر الذي فرض على الجزائر تكريس الكثير من المبادئ القانونية التي لم تكن في سياق اهتمامات الدولة كضمان حق الملكية و حرية التجارة و الصناعة و </w:t>
      </w:r>
      <w:proofErr w:type="spellStart"/>
      <w:r w:rsidRPr="00BA343F">
        <w:rPr>
          <w:rFonts w:ascii="Simplified Arabic" w:eastAsia="Calibri" w:hAnsi="Simplified Arabic" w:cs="Simplified Arabic"/>
          <w:sz w:val="28"/>
          <w:szCs w:val="28"/>
          <w:rtl/>
          <w:lang w:val="en-GB"/>
        </w:rPr>
        <w:t>خوصصة</w:t>
      </w:r>
      <w:proofErr w:type="spellEnd"/>
      <w:r w:rsidRPr="00BA343F">
        <w:rPr>
          <w:rFonts w:ascii="Simplified Arabic" w:eastAsia="Calibri" w:hAnsi="Simplified Arabic" w:cs="Simplified Arabic"/>
          <w:sz w:val="28"/>
          <w:szCs w:val="28"/>
          <w:rtl/>
          <w:lang w:val="en-GB"/>
        </w:rPr>
        <w:t xml:space="preserve"> المؤسسات العمومية الاقتصادية و إزالة الاحتكارات العمومية، هذه المبادئ </w:t>
      </w:r>
      <w:r w:rsidRPr="00BA343F">
        <w:rPr>
          <w:rFonts w:ascii="Simplified Arabic" w:eastAsia="Calibri" w:hAnsi="Simplified Arabic" w:cs="Simplified Arabic"/>
          <w:sz w:val="28"/>
          <w:szCs w:val="28"/>
          <w:rtl/>
          <w:lang w:val="en-GB"/>
        </w:rPr>
        <w:lastRenderedPageBreak/>
        <w:t xml:space="preserve">الليبرالية التي تعكس التحول في فلسفة تدخل الدولة و دورها الوظيفي لاسيما في القطاع الاقتصادي مثلما سوف نفصله لاحقا. </w:t>
      </w:r>
    </w:p>
    <w:p w:rsidR="00AD2EFC" w:rsidRPr="00AD2EFC" w:rsidRDefault="00AD2EFC" w:rsidP="00AD2EFC">
      <w:pPr>
        <w:bidi/>
        <w:spacing w:after="0" w:line="240" w:lineRule="auto"/>
        <w:ind w:firstLine="567"/>
        <w:jc w:val="both"/>
        <w:rPr>
          <w:rFonts w:ascii="Simplified Arabic" w:eastAsia="Calibri" w:hAnsi="Simplified Arabic" w:cs="Simplified Arabic"/>
          <w:sz w:val="28"/>
          <w:szCs w:val="28"/>
          <w:rtl/>
          <w:lang w:val="en-GB"/>
        </w:rPr>
      </w:pPr>
      <w:proofErr w:type="gramStart"/>
      <w:r w:rsidRPr="00AD2EFC">
        <w:rPr>
          <w:rFonts w:ascii="Simplified Arabic" w:eastAsia="Calibri" w:hAnsi="Simplified Arabic" w:cs="Simplified Arabic"/>
          <w:sz w:val="28"/>
          <w:szCs w:val="28"/>
          <w:rtl/>
          <w:lang w:val="en-GB"/>
        </w:rPr>
        <w:t>إن</w:t>
      </w:r>
      <w:proofErr w:type="gramEnd"/>
      <w:r w:rsidRPr="00AD2EFC">
        <w:rPr>
          <w:rFonts w:ascii="Simplified Arabic" w:eastAsia="Calibri" w:hAnsi="Simplified Arabic" w:cs="Simplified Arabic"/>
          <w:sz w:val="28"/>
          <w:szCs w:val="28"/>
          <w:rtl/>
          <w:lang w:val="en-GB"/>
        </w:rPr>
        <w:t xml:space="preserve"> هذه المبادئ كان أساسها دستور 1989 و أكدها دستور 1996 لاسيما ما يتعلق بتكريس التعددية الحزبية و مبدأ الفصل بين السلطات و مبدأ حياد الإدارة</w:t>
      </w:r>
      <w:r w:rsidRPr="00AD2EFC">
        <w:rPr>
          <w:rFonts w:ascii="Simplified Arabic" w:eastAsia="Calibri" w:hAnsi="Simplified Arabic" w:cs="Simplified Arabic"/>
          <w:sz w:val="28"/>
          <w:szCs w:val="28"/>
          <w:vertAlign w:val="superscript"/>
          <w:lang w:val="en-GB"/>
        </w:rPr>
        <w:t>)</w:t>
      </w:r>
      <w:r w:rsidRPr="00AD2EFC">
        <w:rPr>
          <w:rFonts w:ascii="Simplified Arabic" w:eastAsia="Calibri" w:hAnsi="Simplified Arabic" w:cs="Simplified Arabic"/>
          <w:sz w:val="28"/>
          <w:szCs w:val="28"/>
          <w:vertAlign w:val="superscript"/>
          <w:rtl/>
          <w:lang w:val="en-GB"/>
        </w:rPr>
        <w:footnoteReference w:id="1"/>
      </w:r>
      <w:r w:rsidRPr="00AD2EFC">
        <w:rPr>
          <w:rFonts w:ascii="Simplified Arabic" w:eastAsia="Calibri" w:hAnsi="Simplified Arabic" w:cs="Simplified Arabic"/>
          <w:sz w:val="28"/>
          <w:szCs w:val="28"/>
          <w:vertAlign w:val="superscript"/>
          <w:lang w:val="en-GB"/>
        </w:rPr>
        <w:t>(</w:t>
      </w:r>
      <w:r w:rsidRPr="00AD2EFC">
        <w:rPr>
          <w:rFonts w:ascii="Simplified Arabic" w:eastAsia="Calibri" w:hAnsi="Simplified Arabic" w:cs="Simplified Arabic"/>
          <w:sz w:val="28"/>
          <w:szCs w:val="28"/>
          <w:rtl/>
          <w:lang w:val="en-GB"/>
        </w:rPr>
        <w:t>.</w:t>
      </w:r>
    </w:p>
    <w:p w:rsidR="00AD2EFC" w:rsidRPr="00AD2EFC" w:rsidRDefault="00AD2EFC" w:rsidP="00AD2EFC">
      <w:pPr>
        <w:bidi/>
        <w:spacing w:after="0" w:line="240" w:lineRule="auto"/>
        <w:ind w:firstLine="567"/>
        <w:jc w:val="both"/>
        <w:rPr>
          <w:rFonts w:ascii="Simplified Arabic" w:eastAsia="Calibri" w:hAnsi="Simplified Arabic" w:cs="Simplified Arabic"/>
          <w:sz w:val="28"/>
          <w:szCs w:val="28"/>
          <w:rtl/>
          <w:lang w:val="en-GB"/>
        </w:rPr>
      </w:pPr>
      <w:r w:rsidRPr="00AD2EFC">
        <w:rPr>
          <w:rFonts w:ascii="Simplified Arabic" w:eastAsia="Calibri" w:hAnsi="Simplified Arabic" w:cs="Simplified Arabic"/>
          <w:sz w:val="28"/>
          <w:szCs w:val="28"/>
          <w:rtl/>
          <w:lang w:val="en-GB"/>
        </w:rPr>
        <w:t>إن هذه المبادئ و غيرها ما هي إلا نتيجة تبعية للإصلاحات السياسية و الدستورية و ذلك استجابة لمشروع التحول الديمقراطي الذي كان عاملا أساسيا في إثارة الاهتمام بفكرة المجتمع المدني، و انتشاره الواسع على مستوى الخطاب الفكري و السياسي و الإعلامي الذي ما فتئ ينص على ضرورة المشاركة في تسيير الشؤون العمومية و المطالبة بالمزيد من الشفافية و الفعالية في التسيير العمومي.</w:t>
      </w:r>
    </w:p>
    <w:p w:rsidR="00AD2EFC" w:rsidRPr="00AD2EFC" w:rsidRDefault="00AD2EFC" w:rsidP="00AD2EFC">
      <w:pPr>
        <w:bidi/>
        <w:spacing w:after="0" w:line="240" w:lineRule="auto"/>
        <w:ind w:firstLine="567"/>
        <w:jc w:val="both"/>
        <w:rPr>
          <w:rFonts w:ascii="Simplified Arabic" w:eastAsia="Calibri" w:hAnsi="Simplified Arabic" w:cs="Simplified Arabic"/>
          <w:sz w:val="28"/>
          <w:szCs w:val="28"/>
          <w:rtl/>
          <w:lang w:val="en-GB"/>
        </w:rPr>
      </w:pPr>
      <w:r w:rsidRPr="00AD2EFC">
        <w:rPr>
          <w:rFonts w:ascii="Simplified Arabic" w:eastAsia="Calibri" w:hAnsi="Simplified Arabic" w:cs="Simplified Arabic"/>
          <w:sz w:val="28"/>
          <w:szCs w:val="28"/>
          <w:rtl/>
          <w:lang w:val="en-GB"/>
        </w:rPr>
        <w:t>و اعتبارا لضرورة تلاؤم تنظيم الإدارة مع المستجدات الجديدة فإن دستور 1989 تبنى ثنائية الجهاز التنفيذي أي ازدواجية السلطة التنفيذية في قيادة و تسيير الإدارة فظاهريا هناك تغيير في أسلوب العمل الإداري على مستوى الإدارة المركزية إلا أنه بالرجوع إلى مختلف مواد الدستور فإنه ما يتعلق بالسلطات الإدارية فإن رئيس الجمهورية احتفظ بالسلطة التنظيمية و سلطة التعيين في الوظائف الهامة مع ترك كل ما هو تنفيذي لرئيس الحكومة، و هذا حسب نص المادة 116 من الدستور مما يعني تمركز الأعمال الإدارية في يد رئيس الجمهورية.</w:t>
      </w:r>
    </w:p>
    <w:p w:rsidR="00AD2EFC" w:rsidRDefault="00AD2EFC" w:rsidP="00AD2EFC">
      <w:pPr>
        <w:bidi/>
        <w:spacing w:after="0" w:line="240" w:lineRule="auto"/>
        <w:ind w:firstLine="567"/>
        <w:jc w:val="both"/>
        <w:rPr>
          <w:rFonts w:ascii="Simplified Arabic" w:eastAsia="Calibri" w:hAnsi="Simplified Arabic" w:cs="Simplified Arabic"/>
          <w:b/>
          <w:bCs/>
          <w:sz w:val="28"/>
          <w:szCs w:val="28"/>
          <w:rtl/>
          <w:lang w:val="en-GB"/>
        </w:rPr>
      </w:pPr>
    </w:p>
    <w:p w:rsidR="00AD2EFC" w:rsidRPr="00230443" w:rsidRDefault="00BA343F" w:rsidP="00AD2EFC">
      <w:pPr>
        <w:bidi/>
        <w:spacing w:after="0" w:line="240" w:lineRule="auto"/>
        <w:ind w:firstLine="567"/>
        <w:jc w:val="both"/>
        <w:rPr>
          <w:rFonts w:ascii="Simplified Arabic" w:eastAsia="Calibri" w:hAnsi="Simplified Arabic" w:cs="Simplified Arabic"/>
          <w:b/>
          <w:bCs/>
          <w:sz w:val="28"/>
          <w:szCs w:val="28"/>
          <w:rtl/>
          <w:lang w:val="en-GB"/>
        </w:rPr>
      </w:pPr>
      <w:r>
        <w:rPr>
          <w:rFonts w:ascii="Simplified Arabic" w:eastAsia="Calibri" w:hAnsi="Simplified Arabic" w:cs="Simplified Arabic" w:hint="cs"/>
          <w:b/>
          <w:bCs/>
          <w:sz w:val="28"/>
          <w:szCs w:val="28"/>
          <w:rtl/>
          <w:lang w:val="en-GB"/>
        </w:rPr>
        <w:t>2</w:t>
      </w:r>
      <w:r w:rsidR="00AD2EFC">
        <w:rPr>
          <w:rFonts w:ascii="Simplified Arabic" w:eastAsia="Calibri" w:hAnsi="Simplified Arabic" w:cs="Simplified Arabic" w:hint="cs"/>
          <w:b/>
          <w:bCs/>
          <w:sz w:val="28"/>
          <w:szCs w:val="28"/>
          <w:rtl/>
          <w:lang w:val="en-GB"/>
        </w:rPr>
        <w:t xml:space="preserve">- </w:t>
      </w:r>
      <w:proofErr w:type="gramStart"/>
      <w:r w:rsidR="00AD2EFC">
        <w:rPr>
          <w:rFonts w:ascii="Simplified Arabic" w:eastAsia="Calibri" w:hAnsi="Simplified Arabic" w:cs="Simplified Arabic" w:hint="cs"/>
          <w:b/>
          <w:bCs/>
          <w:sz w:val="28"/>
          <w:szCs w:val="28"/>
          <w:rtl/>
          <w:lang w:val="en-GB"/>
        </w:rPr>
        <w:t>المعطيات</w:t>
      </w:r>
      <w:proofErr w:type="gramEnd"/>
      <w:r w:rsidR="00AD2EFC">
        <w:rPr>
          <w:rFonts w:ascii="Simplified Arabic" w:eastAsia="Calibri" w:hAnsi="Simplified Arabic" w:cs="Simplified Arabic" w:hint="cs"/>
          <w:b/>
          <w:bCs/>
          <w:sz w:val="28"/>
          <w:szCs w:val="28"/>
          <w:rtl/>
          <w:lang w:val="en-GB"/>
        </w:rPr>
        <w:t xml:space="preserve"> الاقتصادية: </w:t>
      </w:r>
    </w:p>
    <w:p w:rsidR="002561E4" w:rsidRPr="00230443" w:rsidRDefault="002561E4" w:rsidP="00D0324C">
      <w:pPr>
        <w:bidi/>
        <w:spacing w:after="0" w:line="240" w:lineRule="auto"/>
        <w:ind w:firstLine="567"/>
        <w:jc w:val="both"/>
        <w:rPr>
          <w:rFonts w:ascii="Simplified Arabic" w:eastAsia="Calibri" w:hAnsi="Simplified Arabic" w:cs="Simplified Arabic"/>
          <w:sz w:val="28"/>
          <w:szCs w:val="28"/>
          <w:rtl/>
        </w:rPr>
      </w:pPr>
      <w:r w:rsidRPr="00230443">
        <w:rPr>
          <w:rFonts w:ascii="Simplified Arabic" w:eastAsia="Calibri" w:hAnsi="Simplified Arabic" w:cs="Simplified Arabic"/>
          <w:sz w:val="28"/>
          <w:szCs w:val="28"/>
          <w:rtl/>
        </w:rPr>
        <w:t xml:space="preserve">إن التحول الديمقراطي الجزائري في ظل صياغة دستور 1989، تميز بإعادة النظر في دور الدولة بعد التصريح بالإفراط في احتكار السلطة، التي كان من نتائجها فشل في التسيير في جميع الأصعدة كنتيجة للتوسع الملاحظ في دور الدولة في تسيير مجمل القطاعات الاقتصادية، الزراعية، الخدماتية، ... و ذلك بسبب تطبيق المبادئ الاشتراكية كقاعدة للتنمية الاقتصادية و الاجتماعية و تهميش دور القطاع الخاص و الاعتماد على </w:t>
      </w:r>
      <w:r w:rsidR="00D0324C" w:rsidRPr="00230443">
        <w:rPr>
          <w:rFonts w:ascii="Simplified Arabic" w:eastAsia="Calibri" w:hAnsi="Simplified Arabic" w:cs="Simplified Arabic" w:hint="cs"/>
          <w:sz w:val="28"/>
          <w:szCs w:val="28"/>
          <w:rtl/>
        </w:rPr>
        <w:t>أ</w:t>
      </w:r>
      <w:r w:rsidRPr="00230443">
        <w:rPr>
          <w:rFonts w:ascii="Simplified Arabic" w:eastAsia="Calibri" w:hAnsi="Simplified Arabic" w:cs="Simplified Arabic"/>
          <w:sz w:val="28"/>
          <w:szCs w:val="28"/>
          <w:rtl/>
        </w:rPr>
        <w:t>سلوب التخطيط المركزي كبديل لقوى السوق الحر لإقرار و توزيع المصادر.</w:t>
      </w:r>
    </w:p>
    <w:p w:rsidR="002561E4" w:rsidRPr="00230443" w:rsidRDefault="002561E4" w:rsidP="000B58D2">
      <w:pPr>
        <w:bidi/>
        <w:spacing w:after="0" w:line="240" w:lineRule="auto"/>
        <w:ind w:firstLine="567"/>
        <w:jc w:val="both"/>
        <w:rPr>
          <w:rFonts w:ascii="Simplified Arabic" w:eastAsia="Calibri" w:hAnsi="Simplified Arabic" w:cs="Simplified Arabic"/>
          <w:sz w:val="28"/>
          <w:szCs w:val="28"/>
          <w:rtl/>
        </w:rPr>
      </w:pPr>
      <w:r w:rsidRPr="00230443">
        <w:rPr>
          <w:rFonts w:ascii="Simplified Arabic" w:eastAsia="Calibri" w:hAnsi="Simplified Arabic" w:cs="Simplified Arabic"/>
          <w:sz w:val="28"/>
          <w:szCs w:val="28"/>
          <w:rtl/>
        </w:rPr>
        <w:t xml:space="preserve">فالسلطة العامة كانت السمة البارزة في جميع الأدوار التي كانت تقوم بها </w:t>
      </w:r>
      <w:proofErr w:type="gramStart"/>
      <w:r w:rsidRPr="00230443">
        <w:rPr>
          <w:rFonts w:ascii="Simplified Arabic" w:eastAsia="Calibri" w:hAnsi="Simplified Arabic" w:cs="Simplified Arabic"/>
          <w:sz w:val="28"/>
          <w:szCs w:val="28"/>
          <w:rtl/>
        </w:rPr>
        <w:t>الدولة</w:t>
      </w:r>
      <w:proofErr w:type="gramEnd"/>
      <w:r w:rsidRPr="00230443">
        <w:rPr>
          <w:rFonts w:ascii="Simplified Arabic" w:eastAsia="Calibri" w:hAnsi="Simplified Arabic" w:cs="Simplified Arabic"/>
          <w:sz w:val="28"/>
          <w:szCs w:val="28"/>
          <w:rtl/>
        </w:rPr>
        <w:t xml:space="preserve"> بغرض تحقيق النمو الاقتصادي و الاستقرار السياسي و </w:t>
      </w:r>
      <w:proofErr w:type="spellStart"/>
      <w:r w:rsidRPr="00230443">
        <w:rPr>
          <w:rFonts w:ascii="Simplified Arabic" w:eastAsia="Calibri" w:hAnsi="Simplified Arabic" w:cs="Simplified Arabic"/>
          <w:sz w:val="28"/>
          <w:szCs w:val="28"/>
          <w:rtl/>
        </w:rPr>
        <w:t>الاجتماعي.إلا</w:t>
      </w:r>
      <w:proofErr w:type="spellEnd"/>
      <w:r w:rsidRPr="00230443">
        <w:rPr>
          <w:rFonts w:ascii="Simplified Arabic" w:eastAsia="Calibri" w:hAnsi="Simplified Arabic" w:cs="Simplified Arabic"/>
          <w:sz w:val="28"/>
          <w:szCs w:val="28"/>
          <w:rtl/>
        </w:rPr>
        <w:t xml:space="preserve"> أن أداء القطاع العام المتميز بالطابع السلطوي كان مخيبا للآمال، لا سيما مع فشل التسيير الكلاسيكي للمرفق العام هذا الفشل الذي كان لعدة أسباب أهمها:</w:t>
      </w:r>
    </w:p>
    <w:p w:rsidR="002561E4" w:rsidRPr="00230443" w:rsidRDefault="002561E4" w:rsidP="000B58D2">
      <w:pPr>
        <w:bidi/>
        <w:spacing w:after="0" w:line="240" w:lineRule="auto"/>
        <w:jc w:val="both"/>
        <w:rPr>
          <w:rFonts w:ascii="Simplified Arabic" w:eastAsia="Calibri" w:hAnsi="Simplified Arabic" w:cs="Simplified Arabic"/>
          <w:sz w:val="28"/>
          <w:szCs w:val="28"/>
          <w:rtl/>
        </w:rPr>
      </w:pPr>
      <w:r w:rsidRPr="00230443">
        <w:rPr>
          <w:rFonts w:ascii="Simplified Arabic" w:eastAsia="Calibri" w:hAnsi="Simplified Arabic" w:cs="Simplified Arabic"/>
          <w:sz w:val="28"/>
          <w:szCs w:val="28"/>
          <w:rtl/>
        </w:rPr>
        <w:lastRenderedPageBreak/>
        <w:t xml:space="preserve">- </w:t>
      </w:r>
      <w:proofErr w:type="gramStart"/>
      <w:r w:rsidRPr="00230443">
        <w:rPr>
          <w:rFonts w:ascii="Simplified Arabic" w:eastAsia="Calibri" w:hAnsi="Simplified Arabic" w:cs="Simplified Arabic"/>
          <w:sz w:val="28"/>
          <w:szCs w:val="28"/>
          <w:rtl/>
        </w:rPr>
        <w:t>تطبيق</w:t>
      </w:r>
      <w:proofErr w:type="gramEnd"/>
      <w:r w:rsidRPr="00230443">
        <w:rPr>
          <w:rFonts w:ascii="Simplified Arabic" w:eastAsia="Calibri" w:hAnsi="Simplified Arabic" w:cs="Simplified Arabic"/>
          <w:sz w:val="28"/>
          <w:szCs w:val="28"/>
          <w:rtl/>
        </w:rPr>
        <w:t xml:space="preserve"> المفاهيم الاشتراكية التي لا تعتمد على تحقيق الربح في الوحدات الاقتصادية العامة، بل على التشغيل الكامل للعنصر البشري بغض النظر عن إنتاجية هذا التشغيل.</w:t>
      </w:r>
    </w:p>
    <w:p w:rsidR="002561E4" w:rsidRPr="00230443" w:rsidRDefault="002561E4" w:rsidP="000B58D2">
      <w:pPr>
        <w:bidi/>
        <w:spacing w:after="0" w:line="240" w:lineRule="auto"/>
        <w:jc w:val="both"/>
        <w:rPr>
          <w:rFonts w:ascii="Simplified Arabic" w:eastAsia="Calibri" w:hAnsi="Simplified Arabic" w:cs="Simplified Arabic"/>
          <w:sz w:val="28"/>
          <w:szCs w:val="28"/>
          <w:rtl/>
        </w:rPr>
      </w:pPr>
      <w:r w:rsidRPr="00230443">
        <w:rPr>
          <w:rFonts w:ascii="Simplified Arabic" w:eastAsia="Calibri" w:hAnsi="Simplified Arabic" w:cs="Simplified Arabic"/>
          <w:sz w:val="28"/>
          <w:szCs w:val="28"/>
          <w:rtl/>
        </w:rPr>
        <w:t>- تمركز القرارات المرتبطة بالنشاط الاقتصادي، و عدم محاكاة التطور، مما شكّل عائقا في وجه النجاعة والفعالية. ) انعدام الحافز الشخصي لدى العاملين في الوحدات الاقتصادية، بسبب المساواة و عدم التمييز بين الكفاءات مما أدى انخفاض روح المنافسة.</w:t>
      </w:r>
    </w:p>
    <w:p w:rsidR="002561E4" w:rsidRPr="00230443" w:rsidRDefault="002561E4" w:rsidP="000B58D2">
      <w:pPr>
        <w:bidi/>
        <w:spacing w:after="0" w:line="240" w:lineRule="auto"/>
        <w:jc w:val="both"/>
        <w:rPr>
          <w:rFonts w:ascii="Simplified Arabic" w:eastAsia="Calibri" w:hAnsi="Simplified Arabic" w:cs="Simplified Arabic"/>
          <w:sz w:val="28"/>
          <w:szCs w:val="28"/>
          <w:rtl/>
        </w:rPr>
      </w:pPr>
      <w:r w:rsidRPr="00230443">
        <w:rPr>
          <w:rFonts w:ascii="Simplified Arabic" w:eastAsia="Calibri" w:hAnsi="Simplified Arabic" w:cs="Simplified Arabic"/>
          <w:sz w:val="28"/>
          <w:szCs w:val="28"/>
          <w:rtl/>
        </w:rPr>
        <w:t>-انعدام الحافز الشخصي لدى العاملين في الوحدات الاقتصادية، بسبب المساواة و عدم التمييز بين الكفاءات مما أدى انخفاض روح المنافسة.</w:t>
      </w:r>
    </w:p>
    <w:p w:rsidR="002561E4" w:rsidRPr="00230443" w:rsidRDefault="002561E4" w:rsidP="000B58D2">
      <w:pPr>
        <w:bidi/>
        <w:spacing w:after="0" w:line="240" w:lineRule="auto"/>
        <w:jc w:val="both"/>
        <w:rPr>
          <w:rFonts w:ascii="Simplified Arabic" w:eastAsia="Calibri" w:hAnsi="Simplified Arabic" w:cs="Simplified Arabic"/>
          <w:sz w:val="28"/>
          <w:szCs w:val="28"/>
          <w:rtl/>
        </w:rPr>
      </w:pPr>
      <w:r w:rsidRPr="00230443">
        <w:rPr>
          <w:rFonts w:ascii="Simplified Arabic" w:eastAsia="Calibri" w:hAnsi="Simplified Arabic" w:cs="Simplified Arabic"/>
          <w:sz w:val="28"/>
          <w:szCs w:val="28"/>
          <w:rtl/>
        </w:rPr>
        <w:tab/>
      </w:r>
    </w:p>
    <w:p w:rsidR="002561E4" w:rsidRPr="00230443" w:rsidRDefault="002561E4" w:rsidP="000B58D2">
      <w:pPr>
        <w:tabs>
          <w:tab w:val="right" w:pos="283"/>
        </w:tabs>
        <w:bidi/>
        <w:spacing w:after="0" w:line="240" w:lineRule="auto"/>
        <w:ind w:firstLine="283"/>
        <w:jc w:val="both"/>
        <w:rPr>
          <w:rFonts w:ascii="Simplified Arabic" w:eastAsia="Calibri" w:hAnsi="Simplified Arabic" w:cs="Simplified Arabic"/>
          <w:sz w:val="28"/>
          <w:szCs w:val="28"/>
          <w:rtl/>
        </w:rPr>
      </w:pPr>
      <w:r w:rsidRPr="00230443">
        <w:rPr>
          <w:rFonts w:ascii="Simplified Arabic" w:eastAsia="Calibri" w:hAnsi="Simplified Arabic" w:cs="Simplified Arabic"/>
          <w:sz w:val="28"/>
          <w:szCs w:val="28"/>
          <w:rtl/>
        </w:rPr>
        <w:t>كما أن إخفاق سياسات الإحلال و الحماية التي تم تبنيها قبل مرحلة بداية الثمانينات أدى إلى تراجع إيرادات الصادرات و الإنتاج المحلي مما جعلها غير قادرة على التنافس في الأسواق العالمية بسبب اتساع الفجوة بين متطلبات الاستيراد و توفر العملة الصعبة، و من ذلك أيضا ازدياد العجز في الموازنة العامة بسبب سياسات الدعم للسلع و الصناعات التابعة للقطاع العام و بالتالي عدم تحقيق كفاءة عالية لاستخدام المصادر المتوفرة، إن هذه الأسباب و غيرها خلقت عدة مظاهر سلبية منها:</w:t>
      </w:r>
    </w:p>
    <w:p w:rsidR="002561E4" w:rsidRPr="00230443" w:rsidRDefault="002561E4" w:rsidP="000B58D2">
      <w:pPr>
        <w:bidi/>
        <w:spacing w:after="0" w:line="240" w:lineRule="auto"/>
        <w:jc w:val="both"/>
        <w:rPr>
          <w:rFonts w:ascii="Simplified Arabic" w:eastAsia="Calibri" w:hAnsi="Simplified Arabic" w:cs="Simplified Arabic"/>
          <w:sz w:val="28"/>
          <w:szCs w:val="28"/>
          <w:rtl/>
        </w:rPr>
      </w:pPr>
      <w:r w:rsidRPr="00230443">
        <w:rPr>
          <w:rFonts w:ascii="Simplified Arabic" w:eastAsia="Calibri" w:hAnsi="Simplified Arabic" w:cs="Simplified Arabic"/>
          <w:sz w:val="28"/>
          <w:szCs w:val="28"/>
          <w:rtl/>
        </w:rPr>
        <w:t xml:space="preserve">- </w:t>
      </w:r>
      <w:proofErr w:type="gramStart"/>
      <w:r w:rsidRPr="00230443">
        <w:rPr>
          <w:rFonts w:ascii="Simplified Arabic" w:eastAsia="Calibri" w:hAnsi="Simplified Arabic" w:cs="Simplified Arabic"/>
          <w:sz w:val="28"/>
          <w:szCs w:val="28"/>
          <w:rtl/>
        </w:rPr>
        <w:t>تكريس</w:t>
      </w:r>
      <w:proofErr w:type="gramEnd"/>
      <w:r w:rsidRPr="00230443">
        <w:rPr>
          <w:rFonts w:ascii="Simplified Arabic" w:eastAsia="Calibri" w:hAnsi="Simplified Arabic" w:cs="Simplified Arabic"/>
          <w:sz w:val="28"/>
          <w:szCs w:val="28"/>
          <w:rtl/>
        </w:rPr>
        <w:t xml:space="preserve"> البيروقراطية،</w:t>
      </w:r>
    </w:p>
    <w:p w:rsidR="002561E4" w:rsidRPr="002561E4" w:rsidRDefault="002561E4" w:rsidP="000B58D2">
      <w:pPr>
        <w:bidi/>
        <w:spacing w:after="0" w:line="240" w:lineRule="auto"/>
        <w:jc w:val="both"/>
        <w:rPr>
          <w:rFonts w:ascii="Simplified Arabic" w:eastAsia="Calibri" w:hAnsi="Simplified Arabic" w:cs="Simplified Arabic"/>
          <w:sz w:val="28"/>
          <w:szCs w:val="28"/>
          <w:rtl/>
        </w:rPr>
      </w:pPr>
      <w:r w:rsidRPr="002561E4">
        <w:rPr>
          <w:rFonts w:ascii="Simplified Arabic" w:eastAsia="Calibri" w:hAnsi="Simplified Arabic" w:cs="Simplified Arabic"/>
          <w:sz w:val="28"/>
          <w:szCs w:val="28"/>
          <w:rtl/>
        </w:rPr>
        <w:t xml:space="preserve">- </w:t>
      </w:r>
      <w:proofErr w:type="gramStart"/>
      <w:r w:rsidRPr="002561E4">
        <w:rPr>
          <w:rFonts w:ascii="Simplified Arabic" w:eastAsia="Calibri" w:hAnsi="Simplified Arabic" w:cs="Simplified Arabic"/>
          <w:sz w:val="28"/>
          <w:szCs w:val="28"/>
          <w:rtl/>
        </w:rPr>
        <w:t>غياب</w:t>
      </w:r>
      <w:proofErr w:type="gramEnd"/>
      <w:r w:rsidRPr="002561E4">
        <w:rPr>
          <w:rFonts w:ascii="Simplified Arabic" w:eastAsia="Calibri" w:hAnsi="Simplified Arabic" w:cs="Simplified Arabic"/>
          <w:sz w:val="28"/>
          <w:szCs w:val="28"/>
          <w:rtl/>
        </w:rPr>
        <w:t xml:space="preserve"> الشفافية،</w:t>
      </w:r>
    </w:p>
    <w:p w:rsidR="002561E4" w:rsidRPr="002561E4" w:rsidRDefault="002561E4" w:rsidP="000B58D2">
      <w:pPr>
        <w:bidi/>
        <w:spacing w:after="0" w:line="240" w:lineRule="auto"/>
        <w:jc w:val="both"/>
        <w:rPr>
          <w:rFonts w:ascii="Simplified Arabic" w:eastAsia="Calibri" w:hAnsi="Simplified Arabic" w:cs="Simplified Arabic"/>
          <w:sz w:val="28"/>
          <w:szCs w:val="28"/>
          <w:rtl/>
        </w:rPr>
      </w:pPr>
      <w:r w:rsidRPr="002561E4">
        <w:rPr>
          <w:rFonts w:ascii="Simplified Arabic" w:eastAsia="Calibri" w:hAnsi="Simplified Arabic" w:cs="Simplified Arabic"/>
          <w:sz w:val="28"/>
          <w:szCs w:val="28"/>
          <w:rtl/>
        </w:rPr>
        <w:t xml:space="preserve">- </w:t>
      </w:r>
      <w:proofErr w:type="gramStart"/>
      <w:r w:rsidRPr="002561E4">
        <w:rPr>
          <w:rFonts w:ascii="Simplified Arabic" w:eastAsia="Calibri" w:hAnsi="Simplified Arabic" w:cs="Simplified Arabic"/>
          <w:sz w:val="28"/>
          <w:szCs w:val="28"/>
          <w:rtl/>
        </w:rPr>
        <w:t>تمركز</w:t>
      </w:r>
      <w:proofErr w:type="gramEnd"/>
      <w:r w:rsidRPr="002561E4">
        <w:rPr>
          <w:rFonts w:ascii="Simplified Arabic" w:eastAsia="Calibri" w:hAnsi="Simplified Arabic" w:cs="Simplified Arabic"/>
          <w:sz w:val="28"/>
          <w:szCs w:val="28"/>
          <w:rtl/>
        </w:rPr>
        <w:t xml:space="preserve"> السلطة المالية،</w:t>
      </w:r>
    </w:p>
    <w:p w:rsidR="002561E4" w:rsidRPr="002561E4" w:rsidRDefault="002561E4" w:rsidP="000B58D2">
      <w:pPr>
        <w:bidi/>
        <w:spacing w:after="0" w:line="240" w:lineRule="auto"/>
        <w:jc w:val="both"/>
        <w:rPr>
          <w:rFonts w:ascii="Simplified Arabic" w:eastAsia="Calibri" w:hAnsi="Simplified Arabic" w:cs="Simplified Arabic"/>
          <w:sz w:val="28"/>
          <w:szCs w:val="28"/>
          <w:rtl/>
        </w:rPr>
      </w:pPr>
      <w:r w:rsidRPr="002561E4">
        <w:rPr>
          <w:rFonts w:ascii="Simplified Arabic" w:eastAsia="Calibri" w:hAnsi="Simplified Arabic" w:cs="Simplified Arabic"/>
          <w:sz w:val="28"/>
          <w:szCs w:val="28"/>
          <w:rtl/>
        </w:rPr>
        <w:t>- غياب الاهتمام و الوعي بالمردودية،</w:t>
      </w:r>
    </w:p>
    <w:p w:rsidR="002561E4" w:rsidRPr="002561E4" w:rsidRDefault="002561E4" w:rsidP="000B58D2">
      <w:pPr>
        <w:bidi/>
        <w:spacing w:after="0" w:line="240" w:lineRule="auto"/>
        <w:jc w:val="both"/>
        <w:rPr>
          <w:rFonts w:ascii="Simplified Arabic" w:eastAsia="Calibri" w:hAnsi="Simplified Arabic" w:cs="Simplified Arabic"/>
          <w:sz w:val="28"/>
          <w:szCs w:val="28"/>
          <w:rtl/>
        </w:rPr>
      </w:pPr>
      <w:r w:rsidRPr="002561E4">
        <w:rPr>
          <w:rFonts w:ascii="Simplified Arabic" w:eastAsia="Calibri" w:hAnsi="Simplified Arabic" w:cs="Simplified Arabic"/>
          <w:sz w:val="28"/>
          <w:szCs w:val="28"/>
          <w:rtl/>
        </w:rPr>
        <w:t xml:space="preserve">- غياب ثقافة المحاسبة و التقييم و </w:t>
      </w:r>
      <w:proofErr w:type="gramStart"/>
      <w:r w:rsidRPr="002561E4">
        <w:rPr>
          <w:rFonts w:ascii="Simplified Arabic" w:eastAsia="Calibri" w:hAnsi="Simplified Arabic" w:cs="Simplified Arabic"/>
          <w:sz w:val="28"/>
          <w:szCs w:val="28"/>
          <w:rtl/>
        </w:rPr>
        <w:t>التدقيق</w:t>
      </w:r>
      <w:proofErr w:type="gramEnd"/>
      <w:r w:rsidRPr="002561E4">
        <w:rPr>
          <w:rFonts w:ascii="Simplified Arabic" w:eastAsia="Calibri" w:hAnsi="Simplified Arabic" w:cs="Simplified Arabic"/>
          <w:sz w:val="28"/>
          <w:szCs w:val="28"/>
          <w:rtl/>
        </w:rPr>
        <w:t xml:space="preserve"> و المراقبة المالية،</w:t>
      </w:r>
    </w:p>
    <w:p w:rsidR="002561E4" w:rsidRPr="002561E4" w:rsidRDefault="002561E4" w:rsidP="000B58D2">
      <w:pPr>
        <w:bidi/>
        <w:spacing w:after="0" w:line="240" w:lineRule="auto"/>
        <w:jc w:val="both"/>
        <w:rPr>
          <w:rFonts w:ascii="Simplified Arabic" w:eastAsia="Calibri" w:hAnsi="Simplified Arabic" w:cs="Simplified Arabic"/>
          <w:sz w:val="28"/>
          <w:szCs w:val="28"/>
          <w:rtl/>
        </w:rPr>
      </w:pPr>
      <w:r w:rsidRPr="002561E4">
        <w:rPr>
          <w:rFonts w:ascii="Simplified Arabic" w:eastAsia="Calibri" w:hAnsi="Simplified Arabic" w:cs="Simplified Arabic"/>
          <w:sz w:val="28"/>
          <w:szCs w:val="28"/>
          <w:rtl/>
        </w:rPr>
        <w:t xml:space="preserve">- تلاشي مفهوم </w:t>
      </w:r>
      <w:proofErr w:type="gramStart"/>
      <w:r w:rsidRPr="002561E4">
        <w:rPr>
          <w:rFonts w:ascii="Simplified Arabic" w:eastAsia="Calibri" w:hAnsi="Simplified Arabic" w:cs="Simplified Arabic"/>
          <w:sz w:val="28"/>
          <w:szCs w:val="28"/>
          <w:rtl/>
        </w:rPr>
        <w:t>المصلحة</w:t>
      </w:r>
      <w:proofErr w:type="gramEnd"/>
      <w:r w:rsidRPr="002561E4">
        <w:rPr>
          <w:rFonts w:ascii="Simplified Arabic" w:eastAsia="Calibri" w:hAnsi="Simplified Arabic" w:cs="Simplified Arabic"/>
          <w:sz w:val="28"/>
          <w:szCs w:val="28"/>
          <w:rtl/>
        </w:rPr>
        <w:t xml:space="preserve"> العامة الذي أصبح يتنافى مع ثقافة المحاسبة، التقويم و التدقيق في المشروعات الاقتصادية الحكومية.</w:t>
      </w:r>
    </w:p>
    <w:p w:rsidR="002561E4" w:rsidRPr="002561E4" w:rsidRDefault="002561E4" w:rsidP="000B58D2">
      <w:pPr>
        <w:bidi/>
        <w:spacing w:after="0" w:line="240" w:lineRule="auto"/>
        <w:ind w:firstLine="567"/>
        <w:jc w:val="both"/>
        <w:rPr>
          <w:rFonts w:ascii="Simplified Arabic" w:eastAsia="Calibri" w:hAnsi="Simplified Arabic" w:cs="Simplified Arabic"/>
          <w:sz w:val="28"/>
          <w:szCs w:val="28"/>
          <w:rtl/>
        </w:rPr>
      </w:pPr>
      <w:r w:rsidRPr="002561E4">
        <w:rPr>
          <w:rFonts w:ascii="Simplified Arabic" w:eastAsia="Calibri" w:hAnsi="Simplified Arabic" w:cs="Simplified Arabic"/>
          <w:sz w:val="28"/>
          <w:szCs w:val="28"/>
          <w:rtl/>
        </w:rPr>
        <w:t>يضاف إلى ذلك عجز المؤسسات العامة في تقديم خدمات مقبولة للمواطنين و إذا قامت بها فإنها لا تقوم بواجبها الآخر المتمثل في تأمين المردود للخزينة العامة، و أكثر من ذلك فهي عاجزة عن تغطية تكاليف الخدمات التي تقدمها.</w:t>
      </w:r>
    </w:p>
    <w:p w:rsidR="00230443" w:rsidRDefault="002561E4" w:rsidP="00230443">
      <w:pPr>
        <w:bidi/>
        <w:spacing w:after="0" w:line="240" w:lineRule="auto"/>
        <w:ind w:firstLine="567"/>
        <w:jc w:val="both"/>
        <w:rPr>
          <w:rFonts w:ascii="Simplified Arabic" w:eastAsia="Calibri" w:hAnsi="Simplified Arabic" w:cs="Simplified Arabic"/>
          <w:sz w:val="28"/>
          <w:szCs w:val="28"/>
          <w:rtl/>
        </w:rPr>
      </w:pPr>
      <w:r w:rsidRPr="002561E4">
        <w:rPr>
          <w:rFonts w:ascii="Simplified Arabic" w:eastAsia="Calibri" w:hAnsi="Simplified Arabic" w:cs="Simplified Arabic"/>
          <w:sz w:val="28"/>
          <w:szCs w:val="28"/>
          <w:rtl/>
        </w:rPr>
        <w:t>إن هذه الأسباب المرتبطة بالأوضاع الداخلية و التي تتلخص في أزمة التسيير العمومي</w:t>
      </w:r>
      <w:r w:rsidR="00230443">
        <w:rPr>
          <w:rFonts w:ascii="Simplified Arabic" w:eastAsia="Calibri" w:hAnsi="Simplified Arabic" w:cs="Simplified Arabic" w:hint="cs"/>
          <w:sz w:val="28"/>
          <w:szCs w:val="28"/>
          <w:rtl/>
        </w:rPr>
        <w:t xml:space="preserve"> </w:t>
      </w:r>
    </w:p>
    <w:p w:rsidR="002561E4" w:rsidRDefault="00230443" w:rsidP="007F4094">
      <w:pPr>
        <w:bidi/>
        <w:spacing w:after="0" w:line="240" w:lineRule="auto"/>
        <w:ind w:firstLine="567"/>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lang w:bidi="ar-DZ"/>
        </w:rPr>
        <w:t>و</w:t>
      </w:r>
      <w:r w:rsidR="002561E4" w:rsidRPr="002561E4">
        <w:rPr>
          <w:rFonts w:ascii="Simplified Arabic" w:eastAsia="Calibri" w:hAnsi="Simplified Arabic" w:cs="Simplified Arabic"/>
          <w:sz w:val="28"/>
          <w:szCs w:val="28"/>
          <w:rtl/>
        </w:rPr>
        <w:t xml:space="preserve"> ضعف التمويل و ضعف البنيات الاجتماعية، أدت إلى ضرورة طرح ما يعرف بإصلاح الدولة </w:t>
      </w:r>
      <w:r w:rsidR="002561E4" w:rsidRPr="002561E4">
        <w:rPr>
          <w:rFonts w:ascii="Simplified Arabic" w:eastAsia="Calibri" w:hAnsi="Simplified Arabic" w:cs="Simplified Arabic"/>
          <w:sz w:val="28"/>
          <w:szCs w:val="28"/>
          <w:rtl/>
          <w:lang w:val="en-GB"/>
        </w:rPr>
        <w:t>و ذلك بحل مختلف الاختلالات التي عرفها التسيير العمومي في مختلف القطاعات</w:t>
      </w:r>
      <w:r w:rsidR="001A7B7D">
        <w:rPr>
          <w:rFonts w:ascii="Simplified Arabic" w:eastAsia="Calibri" w:hAnsi="Simplified Arabic" w:cs="Simplified Arabic" w:hint="cs"/>
          <w:sz w:val="28"/>
          <w:szCs w:val="28"/>
          <w:rtl/>
          <w:lang w:val="en-GB"/>
        </w:rPr>
        <w:t>، و على رأسها قطاع العدال</w:t>
      </w:r>
      <w:r w:rsidR="001A7B7D">
        <w:rPr>
          <w:rFonts w:ascii="Simplified Arabic" w:eastAsia="Calibri" w:hAnsi="Simplified Arabic" w:cs="Simplified Arabic" w:hint="eastAsia"/>
          <w:sz w:val="28"/>
          <w:szCs w:val="28"/>
          <w:rtl/>
          <w:lang w:val="en-GB"/>
        </w:rPr>
        <w:t>ة</w:t>
      </w:r>
      <w:r w:rsidR="001A7B7D">
        <w:rPr>
          <w:rFonts w:ascii="Simplified Arabic" w:eastAsia="Calibri" w:hAnsi="Simplified Arabic" w:cs="Simplified Arabic" w:hint="cs"/>
          <w:sz w:val="28"/>
          <w:szCs w:val="28"/>
          <w:rtl/>
          <w:lang w:val="en-GB"/>
        </w:rPr>
        <w:t xml:space="preserve"> الذي يعتبر المحور الأساسي في عملية الإصلاح، وذلك من خلال </w:t>
      </w:r>
      <w:proofErr w:type="spellStart"/>
      <w:r w:rsidR="00E15A21">
        <w:rPr>
          <w:rFonts w:ascii="Simplified Arabic" w:eastAsia="Calibri" w:hAnsi="Simplified Arabic" w:cs="Simplified Arabic" w:hint="cs"/>
          <w:sz w:val="28"/>
          <w:szCs w:val="28"/>
          <w:rtl/>
          <w:lang w:val="en-GB" w:bidi="ar-DZ"/>
        </w:rPr>
        <w:t>رقمنة</w:t>
      </w:r>
      <w:proofErr w:type="spellEnd"/>
      <w:r w:rsidR="00E15A21">
        <w:rPr>
          <w:rFonts w:ascii="Simplified Arabic" w:eastAsia="Calibri" w:hAnsi="Simplified Arabic" w:cs="Simplified Arabic" w:hint="cs"/>
          <w:sz w:val="28"/>
          <w:szCs w:val="28"/>
          <w:rtl/>
          <w:lang w:val="en-GB" w:bidi="ar-DZ"/>
        </w:rPr>
        <w:t xml:space="preserve"> خدمات العدالة ل</w:t>
      </w:r>
      <w:r w:rsidR="001A7B7D">
        <w:rPr>
          <w:rFonts w:ascii="Simplified Arabic" w:eastAsia="Calibri" w:hAnsi="Simplified Arabic" w:cs="Simplified Arabic" w:hint="cs"/>
          <w:sz w:val="28"/>
          <w:szCs w:val="28"/>
          <w:rtl/>
          <w:lang w:val="en-GB"/>
        </w:rPr>
        <w:t>تحسين الخدمة العمومية</w:t>
      </w:r>
      <w:r w:rsidR="00E15A21">
        <w:rPr>
          <w:rFonts w:ascii="Simplified Arabic" w:eastAsia="Calibri" w:hAnsi="Simplified Arabic" w:cs="Simplified Arabic"/>
          <w:sz w:val="28"/>
          <w:szCs w:val="28"/>
          <w:lang w:val="en-GB"/>
        </w:rPr>
        <w:t xml:space="preserve"> </w:t>
      </w:r>
      <w:r w:rsidR="002561E4" w:rsidRPr="002561E4">
        <w:rPr>
          <w:rFonts w:ascii="Simplified Arabic" w:eastAsia="Calibri" w:hAnsi="Simplified Arabic" w:cs="Simplified Arabic"/>
          <w:sz w:val="28"/>
          <w:szCs w:val="28"/>
          <w:rtl/>
          <w:lang w:val="en-GB"/>
        </w:rPr>
        <w:t>.</w:t>
      </w:r>
      <w:r w:rsidR="007F4094" w:rsidRPr="007F4094">
        <w:rPr>
          <w:rFonts w:ascii="changa-regular" w:hAnsi="changa-regular"/>
          <w:color w:val="231F20"/>
          <w:sz w:val="27"/>
          <w:szCs w:val="27"/>
          <w:shd w:val="clear" w:color="auto" w:fill="FFFFFF"/>
          <w:rtl/>
        </w:rPr>
        <w:t xml:space="preserve"> </w:t>
      </w:r>
      <w:r w:rsidR="007F4094" w:rsidRPr="007F4094">
        <w:rPr>
          <w:rFonts w:ascii="Simplified Arabic" w:eastAsia="Calibri" w:hAnsi="Simplified Arabic" w:cs="Simplified Arabic"/>
          <w:sz w:val="28"/>
          <w:szCs w:val="28"/>
          <w:rtl/>
          <w:lang w:val="en-GB"/>
        </w:rPr>
        <w:t xml:space="preserve">فأصبحنا نسمع بمصطلحات العدالة </w:t>
      </w:r>
      <w:r w:rsidR="007F4094" w:rsidRPr="007F4094">
        <w:rPr>
          <w:rFonts w:ascii="Simplified Arabic" w:eastAsia="Calibri" w:hAnsi="Simplified Arabic" w:cs="Simplified Arabic"/>
          <w:sz w:val="28"/>
          <w:szCs w:val="28"/>
          <w:rtl/>
          <w:lang w:val="en-GB"/>
        </w:rPr>
        <w:lastRenderedPageBreak/>
        <w:t>الالكترونية، والمحكمة الالكترونية، و</w:t>
      </w:r>
      <w:r w:rsidR="008E5011">
        <w:rPr>
          <w:rFonts w:ascii="Simplified Arabic" w:eastAsia="Calibri" w:hAnsi="Simplified Arabic" w:cs="Simplified Arabic" w:hint="cs"/>
          <w:sz w:val="28"/>
          <w:szCs w:val="28"/>
          <w:rtl/>
          <w:lang w:val="en-GB"/>
        </w:rPr>
        <w:t xml:space="preserve"> </w:t>
      </w:r>
      <w:r w:rsidR="007F4094" w:rsidRPr="007F4094">
        <w:rPr>
          <w:rFonts w:ascii="Simplified Arabic" w:eastAsia="Calibri" w:hAnsi="Simplified Arabic" w:cs="Simplified Arabic"/>
          <w:sz w:val="28"/>
          <w:szCs w:val="28"/>
          <w:rtl/>
          <w:lang w:val="en-GB"/>
        </w:rPr>
        <w:t>رقمنة المحاكم، ونظام التقاضي الالكتروني، وغيرها من المصطلحات والتي افرزتها التطورات القضائية الأخيرة على طبيعة عمل المحاكم</w:t>
      </w:r>
      <w:r w:rsidR="007F4094" w:rsidRPr="007F4094">
        <w:rPr>
          <w:rFonts w:ascii="Simplified Arabic" w:eastAsia="Calibri" w:hAnsi="Simplified Arabic" w:cs="Simplified Arabic"/>
          <w:sz w:val="28"/>
          <w:szCs w:val="28"/>
        </w:rPr>
        <w:t>.</w:t>
      </w:r>
    </w:p>
    <w:p w:rsidR="007F4094" w:rsidRDefault="007F4094" w:rsidP="007F4094">
      <w:pPr>
        <w:bidi/>
        <w:spacing w:after="0" w:line="240" w:lineRule="auto"/>
        <w:ind w:firstLine="567"/>
        <w:jc w:val="both"/>
        <w:rPr>
          <w:rFonts w:ascii="Simplified Arabic" w:eastAsia="Calibri" w:hAnsi="Simplified Arabic" w:cs="Simplified Arabic"/>
          <w:sz w:val="28"/>
          <w:szCs w:val="28"/>
          <w:rtl/>
          <w:lang w:val="en-GB"/>
        </w:rPr>
      </w:pPr>
    </w:p>
    <w:p w:rsidR="00C67A00" w:rsidRPr="00C67A00" w:rsidRDefault="00BA343F" w:rsidP="00BA343F">
      <w:pPr>
        <w:bidi/>
        <w:spacing w:after="0" w:line="240" w:lineRule="auto"/>
        <w:ind w:firstLine="567"/>
        <w:jc w:val="both"/>
        <w:rPr>
          <w:rFonts w:ascii="Simplified Arabic" w:eastAsia="Calibri" w:hAnsi="Simplified Arabic" w:cs="Simplified Arabic"/>
          <w:b/>
          <w:bCs/>
          <w:sz w:val="28"/>
          <w:szCs w:val="28"/>
          <w:rtl/>
          <w:lang w:val="en-GB"/>
        </w:rPr>
      </w:pPr>
      <w:r>
        <w:rPr>
          <w:rFonts w:ascii="Simplified Arabic" w:eastAsia="Calibri" w:hAnsi="Simplified Arabic" w:cs="Simplified Arabic" w:hint="cs"/>
          <w:b/>
          <w:bCs/>
          <w:sz w:val="28"/>
          <w:szCs w:val="28"/>
          <w:rtl/>
          <w:lang w:val="en-GB"/>
        </w:rPr>
        <w:t xml:space="preserve">ثالثا: </w:t>
      </w:r>
      <w:r w:rsidR="00C67A00" w:rsidRPr="00C67A00">
        <w:rPr>
          <w:rFonts w:ascii="Simplified Arabic" w:eastAsia="Calibri" w:hAnsi="Simplified Arabic" w:cs="Simplified Arabic" w:hint="cs"/>
          <w:b/>
          <w:bCs/>
          <w:sz w:val="28"/>
          <w:szCs w:val="28"/>
          <w:rtl/>
          <w:lang w:val="en-GB"/>
        </w:rPr>
        <w:t>العدالة الرقمية كأسلوب لتقريب</w:t>
      </w:r>
      <w:r w:rsidR="001A7B7D">
        <w:rPr>
          <w:rFonts w:ascii="Simplified Arabic" w:eastAsia="Calibri" w:hAnsi="Simplified Arabic" w:cs="Simplified Arabic" w:hint="cs"/>
          <w:b/>
          <w:bCs/>
          <w:sz w:val="28"/>
          <w:szCs w:val="28"/>
          <w:rtl/>
          <w:lang w:val="en-GB"/>
        </w:rPr>
        <w:t xml:space="preserve"> العدالة من</w:t>
      </w:r>
      <w:r w:rsidR="00C67A00" w:rsidRPr="00C67A00">
        <w:rPr>
          <w:rFonts w:ascii="Simplified Arabic" w:eastAsia="Calibri" w:hAnsi="Simplified Arabic" w:cs="Simplified Arabic" w:hint="cs"/>
          <w:b/>
          <w:bCs/>
          <w:sz w:val="28"/>
          <w:szCs w:val="28"/>
          <w:rtl/>
          <w:lang w:val="en-GB"/>
        </w:rPr>
        <w:t xml:space="preserve"> المواطن</w:t>
      </w:r>
      <w:r>
        <w:rPr>
          <w:rFonts w:ascii="Simplified Arabic" w:eastAsia="Calibri" w:hAnsi="Simplified Arabic" w:cs="Simplified Arabic" w:hint="cs"/>
          <w:b/>
          <w:bCs/>
          <w:sz w:val="28"/>
          <w:szCs w:val="28"/>
          <w:rtl/>
          <w:lang w:val="en-GB"/>
        </w:rPr>
        <w:t>.</w:t>
      </w:r>
    </w:p>
    <w:p w:rsidR="00D0324C" w:rsidRPr="002561E4" w:rsidRDefault="00D0324C" w:rsidP="00D0324C">
      <w:pPr>
        <w:bidi/>
        <w:spacing w:after="0" w:line="240" w:lineRule="auto"/>
        <w:ind w:firstLine="567"/>
        <w:jc w:val="both"/>
        <w:rPr>
          <w:rFonts w:ascii="Simplified Arabic" w:eastAsia="Calibri" w:hAnsi="Simplified Arabic" w:cs="Simplified Arabic"/>
          <w:sz w:val="28"/>
          <w:szCs w:val="28"/>
          <w:rtl/>
          <w:lang w:val="en-GB"/>
        </w:rPr>
      </w:pPr>
    </w:p>
    <w:p w:rsidR="00B739F7" w:rsidRPr="00B739F7" w:rsidRDefault="001A7B7D" w:rsidP="00B739F7">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من منطلق أن </w:t>
      </w:r>
      <w:r w:rsidR="00C67A00">
        <w:rPr>
          <w:rFonts w:ascii="Simplified Arabic" w:hAnsi="Simplified Arabic" w:cs="Simplified Arabic" w:hint="cs"/>
          <w:sz w:val="28"/>
          <w:szCs w:val="28"/>
          <w:rtl/>
        </w:rPr>
        <w:t>المواطن</w:t>
      </w:r>
      <w:r>
        <w:rPr>
          <w:rFonts w:ascii="Simplified Arabic" w:hAnsi="Simplified Arabic" w:cs="Simplified Arabic" w:hint="cs"/>
          <w:sz w:val="28"/>
          <w:szCs w:val="28"/>
          <w:rtl/>
        </w:rPr>
        <w:t xml:space="preserve"> يأمل</w:t>
      </w:r>
      <w:r w:rsidR="00C67A00" w:rsidRPr="00C67A00">
        <w:rPr>
          <w:rFonts w:ascii="Simplified Arabic" w:hAnsi="Simplified Arabic" w:cs="Simplified Arabic"/>
          <w:sz w:val="28"/>
          <w:szCs w:val="28"/>
          <w:rtl/>
        </w:rPr>
        <w:t xml:space="preserve"> في إقامة نظام عدالة یتسم بالإنصاف والاستقلال،</w:t>
      </w:r>
      <w:r w:rsidR="00C67A00">
        <w:rPr>
          <w:rFonts w:ascii="Simplified Arabic" w:hAnsi="Simplified Arabic" w:cs="Simplified Arabic" w:hint="cs"/>
          <w:sz w:val="28"/>
          <w:szCs w:val="28"/>
          <w:rtl/>
        </w:rPr>
        <w:t xml:space="preserve"> </w:t>
      </w:r>
      <w:r w:rsidR="00C67A00" w:rsidRPr="00C67A00">
        <w:rPr>
          <w:rFonts w:ascii="Simplified Arabic" w:hAnsi="Simplified Arabic" w:cs="Simplified Arabic"/>
          <w:sz w:val="28"/>
          <w:szCs w:val="28"/>
          <w:rtl/>
        </w:rPr>
        <w:t>والمساواة، والكفاءة، و</w:t>
      </w:r>
      <w:r w:rsidR="00C67A00">
        <w:rPr>
          <w:rFonts w:ascii="Simplified Arabic" w:hAnsi="Simplified Arabic" w:cs="Simplified Arabic" w:hint="cs"/>
          <w:sz w:val="28"/>
          <w:szCs w:val="28"/>
          <w:rtl/>
        </w:rPr>
        <w:t xml:space="preserve"> </w:t>
      </w:r>
      <w:r w:rsidR="00C67A00" w:rsidRPr="00C67A00">
        <w:rPr>
          <w:rFonts w:ascii="Simplified Arabic" w:hAnsi="Simplified Arabic" w:cs="Simplified Arabic"/>
          <w:sz w:val="28"/>
          <w:szCs w:val="28"/>
          <w:rtl/>
        </w:rPr>
        <w:t xml:space="preserve">الشفافیة </w:t>
      </w:r>
      <w:r w:rsidR="00E15A21">
        <w:rPr>
          <w:rFonts w:ascii="Simplified Arabic" w:hAnsi="Simplified Arabic" w:cs="Simplified Arabic" w:hint="cs"/>
          <w:sz w:val="28"/>
          <w:szCs w:val="28"/>
          <w:rtl/>
        </w:rPr>
        <w:t>فقد تم رقمنة نظام العدالة لمحاولة القضاء على</w:t>
      </w:r>
      <w:r w:rsidR="00C67A00" w:rsidRPr="00C67A00">
        <w:rPr>
          <w:rFonts w:ascii="Simplified Arabic" w:hAnsi="Simplified Arabic" w:cs="Simplified Arabic"/>
          <w:sz w:val="28"/>
          <w:szCs w:val="28"/>
          <w:rtl/>
        </w:rPr>
        <w:t xml:space="preserve"> سلبیات العدالة </w:t>
      </w:r>
      <w:r w:rsidR="00E15A21" w:rsidRPr="00C67A00">
        <w:rPr>
          <w:rFonts w:ascii="Simplified Arabic" w:hAnsi="Simplified Arabic" w:cs="Simplified Arabic" w:hint="cs"/>
          <w:sz w:val="28"/>
          <w:szCs w:val="28"/>
          <w:rtl/>
        </w:rPr>
        <w:t>التقليدية</w:t>
      </w:r>
      <w:r w:rsidR="00C67A00" w:rsidRPr="00C67A00">
        <w:rPr>
          <w:rFonts w:ascii="Simplified Arabic" w:hAnsi="Simplified Arabic" w:cs="Simplified Arabic"/>
          <w:sz w:val="28"/>
          <w:szCs w:val="28"/>
          <w:rtl/>
        </w:rPr>
        <w:t xml:space="preserve"> وتحسین جودتھا</w:t>
      </w:r>
      <w:r w:rsidR="00C67A00">
        <w:rPr>
          <w:rFonts w:ascii="Simplified Arabic" w:hAnsi="Simplified Arabic" w:cs="Simplified Arabic" w:hint="cs"/>
          <w:sz w:val="28"/>
          <w:szCs w:val="28"/>
          <w:rtl/>
        </w:rPr>
        <w:t xml:space="preserve"> وسيرها</w:t>
      </w:r>
      <w:r w:rsidR="00E15A21">
        <w:rPr>
          <w:rFonts w:ascii="Simplified Arabic" w:hAnsi="Simplified Arabic" w:cs="Simplified Arabic" w:hint="cs"/>
          <w:sz w:val="28"/>
          <w:szCs w:val="28"/>
          <w:rtl/>
        </w:rPr>
        <w:t>.</w:t>
      </w:r>
      <w:r w:rsidR="00B739F7" w:rsidRPr="00B739F7">
        <w:rPr>
          <w:rFonts w:ascii="Simplified Arabic" w:hAnsi="Simplified Arabic" w:cs="Simplified Arabic" w:hint="cs"/>
          <w:sz w:val="28"/>
          <w:szCs w:val="28"/>
          <w:rtl/>
        </w:rPr>
        <w:t xml:space="preserve"> وتعتبر</w:t>
      </w:r>
      <w:r w:rsidR="00B739F7" w:rsidRPr="00B739F7">
        <w:rPr>
          <w:rFonts w:ascii="Simplified Arabic" w:hAnsi="Simplified Arabic" w:cs="Simplified Arabic"/>
          <w:sz w:val="28"/>
          <w:szCs w:val="28"/>
          <w:rtl/>
        </w:rPr>
        <w:t xml:space="preserve"> الإمارات العربية المتحدة السّباقة في إرساء </w:t>
      </w:r>
      <w:r w:rsidR="00B739F7" w:rsidRPr="00B739F7">
        <w:rPr>
          <w:rFonts w:ascii="Simplified Arabic" w:hAnsi="Simplified Arabic" w:cs="Simplified Arabic" w:hint="cs"/>
          <w:sz w:val="28"/>
          <w:szCs w:val="28"/>
          <w:rtl/>
        </w:rPr>
        <w:t xml:space="preserve">العدالة الرقمية وذلك من خلال </w:t>
      </w:r>
      <w:r w:rsidR="00B739F7" w:rsidRPr="00B739F7">
        <w:rPr>
          <w:rFonts w:ascii="Simplified Arabic" w:hAnsi="Simplified Arabic" w:cs="Simplified Arabic"/>
          <w:sz w:val="28"/>
          <w:szCs w:val="28"/>
          <w:rtl/>
        </w:rPr>
        <w:t xml:space="preserve">آلية </w:t>
      </w:r>
      <w:r w:rsidR="00B739F7" w:rsidRPr="00B739F7">
        <w:rPr>
          <w:rFonts w:ascii="Simplified Arabic" w:hAnsi="Simplified Arabic" w:cs="Simplified Arabic" w:hint="cs"/>
          <w:sz w:val="28"/>
          <w:szCs w:val="28"/>
          <w:rtl/>
        </w:rPr>
        <w:t>ا</w:t>
      </w:r>
      <w:r w:rsidR="00B739F7" w:rsidRPr="00B739F7">
        <w:rPr>
          <w:rFonts w:ascii="Simplified Arabic" w:hAnsi="Simplified Arabic" w:cs="Simplified Arabic"/>
          <w:sz w:val="28"/>
          <w:szCs w:val="28"/>
          <w:rtl/>
        </w:rPr>
        <w:t>لتقاضي عن بعد، حيث أطلقت وزارة العدل في دولة الإمارات العربية المتحدة خدمة التقاضي عن بعد سنة 2019 بموجب قرار صادر عن وزير العدل ويطبق على المحاكم الإتحادية. </w:t>
      </w:r>
    </w:p>
    <w:p w:rsidR="007F4094" w:rsidRDefault="009D1B64" w:rsidP="0004087A">
      <w:pPr>
        <w:bidi/>
        <w:ind w:firstLine="651"/>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9B42E6" w:rsidRPr="009B42E6">
        <w:rPr>
          <w:rFonts w:ascii="Simplified Arabic" w:hAnsi="Simplified Arabic" w:cs="Simplified Arabic"/>
          <w:sz w:val="28"/>
          <w:szCs w:val="28"/>
          <w:rtl/>
        </w:rPr>
        <w:t>یقصد بالعدالة الرقمیة بشكل خاص استخدام تكنولوجیات المعلومات والاتصال</w:t>
      </w:r>
      <w:r w:rsidR="00A90A47">
        <w:rPr>
          <w:rFonts w:ascii="Simplified Arabic" w:hAnsi="Simplified Arabic" w:cs="Simplified Arabic" w:hint="cs"/>
          <w:sz w:val="28"/>
          <w:szCs w:val="28"/>
          <w:rtl/>
        </w:rPr>
        <w:t xml:space="preserve"> </w:t>
      </w:r>
      <w:r w:rsidR="00813090" w:rsidRPr="00813090">
        <w:rPr>
          <w:rFonts w:ascii="Simplified Arabic" w:hAnsi="Simplified Arabic" w:cs="Simplified Arabic"/>
          <w:sz w:val="28"/>
          <w:szCs w:val="28"/>
          <w:rtl/>
        </w:rPr>
        <w:t xml:space="preserve">في تحقیق الولوج </w:t>
      </w:r>
      <w:r w:rsidR="004B597A" w:rsidRPr="00813090">
        <w:rPr>
          <w:rFonts w:ascii="Simplified Arabic" w:hAnsi="Simplified Arabic" w:cs="Simplified Arabic" w:hint="cs"/>
          <w:sz w:val="28"/>
          <w:szCs w:val="28"/>
          <w:rtl/>
        </w:rPr>
        <w:t>السريع</w:t>
      </w:r>
      <w:r w:rsidR="00813090" w:rsidRPr="00813090">
        <w:rPr>
          <w:rFonts w:ascii="Simplified Arabic" w:hAnsi="Simplified Arabic" w:cs="Simplified Arabic"/>
          <w:sz w:val="28"/>
          <w:szCs w:val="28"/>
          <w:rtl/>
        </w:rPr>
        <w:t xml:space="preserve"> لمرفق العدالة وتسھیل التواصل بین مختلف الفاعلین في</w:t>
      </w:r>
      <w:r>
        <w:rPr>
          <w:rFonts w:ascii="Simplified Arabic" w:hAnsi="Simplified Arabic" w:cs="Simplified Arabic" w:hint="cs"/>
          <w:sz w:val="28"/>
          <w:szCs w:val="28"/>
          <w:rtl/>
        </w:rPr>
        <w:t xml:space="preserve"> </w:t>
      </w:r>
      <w:r w:rsidRPr="009D1B64">
        <w:rPr>
          <w:rFonts w:ascii="Simplified Arabic" w:hAnsi="Simplified Arabic" w:cs="Simplified Arabic"/>
          <w:sz w:val="28"/>
          <w:szCs w:val="28"/>
          <w:rtl/>
        </w:rPr>
        <w:t xml:space="preserve">المیدان القانوني والقضائي (المحامون، والقضاة، وكتاب الضبط). كما تعرف </w:t>
      </w:r>
      <w:r w:rsidR="007F4094">
        <w:rPr>
          <w:rFonts w:ascii="Simplified Arabic" w:hAnsi="Simplified Arabic" w:cs="Simplified Arabic" w:hint="cs"/>
          <w:sz w:val="28"/>
          <w:szCs w:val="28"/>
          <w:rtl/>
        </w:rPr>
        <w:t>أيضا بأنها</w:t>
      </w:r>
      <w:r w:rsidR="007F4094" w:rsidRPr="007F4094">
        <w:rPr>
          <w:rFonts w:ascii="Simplified Arabic" w:hAnsi="Simplified Arabic" w:cs="Simplified Arabic"/>
          <w:sz w:val="28"/>
          <w:szCs w:val="28"/>
          <w:rtl/>
        </w:rPr>
        <w:t xml:space="preserve"> إنشاء منظومة قضائية تكنولوجية متكاملة توفّر مجموعة من الخدمات الإلكترونية الآمنة، بحيث تتيح إمكانية رفع الدعاوى وقيدها، وإعلانها، وتبادل المذكرات، وتحديد الجلسات، والإخطار بمواعيدها، والتقاضي أمام المحاكم باختلاف أنواعها ودرجاتها عن بعد، حتى صدور الحكم، وذلك من خلال استخدام وسائل التكنولوجيا الحديثة، ودون التوجه للمحكمة، مما يسهم في تيسير إجراءات التقاضي وتحقيق العدالة الناجزة وتخفيف العبء على المتقاضين.</w:t>
      </w:r>
      <w:r w:rsidR="00FF643B" w:rsidRPr="00FF643B">
        <w:rPr>
          <w:rtl/>
        </w:rPr>
        <w:t xml:space="preserve"> </w:t>
      </w:r>
    </w:p>
    <w:p w:rsidR="000C6A8D" w:rsidRDefault="00D75435" w:rsidP="00A90A47">
      <w:pPr>
        <w:bidi/>
        <w:ind w:firstLine="65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وتأسيسا على ذلك </w:t>
      </w:r>
      <w:r w:rsidR="004B597A">
        <w:rPr>
          <w:rFonts w:ascii="Simplified Arabic" w:hAnsi="Simplified Arabic" w:cs="Simplified Arabic" w:hint="cs"/>
          <w:sz w:val="28"/>
          <w:szCs w:val="28"/>
          <w:rtl/>
        </w:rPr>
        <w:t xml:space="preserve">تعتبر العدالة الرقمية </w:t>
      </w:r>
      <w:r w:rsidR="00FF643B" w:rsidRPr="00FF643B">
        <w:rPr>
          <w:rFonts w:ascii="Simplified Arabic" w:hAnsi="Simplified Arabic" w:cs="Simplified Arabic"/>
          <w:sz w:val="28"/>
          <w:szCs w:val="28"/>
          <w:rtl/>
        </w:rPr>
        <w:t>منھجیة جدیدة تقوم على استخدام تقنیة المعلوماتیات والاتصال في ممارسة</w:t>
      </w:r>
      <w:r w:rsidR="00FF643B">
        <w:rPr>
          <w:rFonts w:ascii="Simplified Arabic" w:hAnsi="Simplified Arabic" w:cs="Simplified Arabic" w:hint="cs"/>
          <w:sz w:val="28"/>
          <w:szCs w:val="28"/>
          <w:rtl/>
        </w:rPr>
        <w:t xml:space="preserve"> </w:t>
      </w:r>
      <w:r w:rsidR="00FF643B" w:rsidRPr="00FF643B">
        <w:rPr>
          <w:rFonts w:ascii="Simplified Arabic" w:hAnsi="Simplified Arabic" w:cs="Simplified Arabic"/>
          <w:sz w:val="28"/>
          <w:szCs w:val="28"/>
          <w:rtl/>
        </w:rPr>
        <w:t>الوظائف الأساسیة للمحاكم والإدارة القضائیة، بقصد تحسین فعالیتھا ونتائجھا وكذلك</w:t>
      </w:r>
      <w:r w:rsidR="00FF643B">
        <w:rPr>
          <w:rFonts w:ascii="Simplified Arabic" w:hAnsi="Simplified Arabic" w:cs="Simplified Arabic" w:hint="cs"/>
          <w:sz w:val="28"/>
          <w:szCs w:val="28"/>
          <w:rtl/>
        </w:rPr>
        <w:t xml:space="preserve"> </w:t>
      </w:r>
      <w:r w:rsidR="00FF643B" w:rsidRPr="00FF643B">
        <w:rPr>
          <w:rFonts w:ascii="Simplified Arabic" w:hAnsi="Simplified Arabic" w:cs="Simplified Arabic"/>
          <w:sz w:val="28"/>
          <w:szCs w:val="28"/>
          <w:rtl/>
        </w:rPr>
        <w:t>جودة الخدمات المقدمة</w:t>
      </w:r>
      <w:r w:rsidR="00FF643B" w:rsidRPr="00FF643B">
        <w:rPr>
          <w:rFonts w:ascii="Simplified Arabic" w:hAnsi="Simplified Arabic" w:cs="Simplified Arabic"/>
          <w:sz w:val="28"/>
          <w:szCs w:val="28"/>
        </w:rPr>
        <w:t>.</w:t>
      </w:r>
      <w:r w:rsidR="00FF643B">
        <w:rPr>
          <w:rFonts w:ascii="Simplified Arabic" w:hAnsi="Simplified Arabic" w:cs="Simplified Arabic" w:hint="cs"/>
          <w:sz w:val="28"/>
          <w:szCs w:val="28"/>
          <w:rtl/>
        </w:rPr>
        <w:t>ولعل من</w:t>
      </w:r>
      <w:r w:rsidR="00FF643B" w:rsidRPr="00FF643B">
        <w:rPr>
          <w:rFonts w:ascii="Simplified Arabic" w:hAnsi="Simplified Arabic" w:cs="Simplified Arabic"/>
          <w:sz w:val="28"/>
          <w:szCs w:val="28"/>
          <w:rtl/>
        </w:rPr>
        <w:t xml:space="preserve"> أھم فوائد نظام العدالة الرقمیة</w:t>
      </w:r>
      <w:r w:rsidR="001272B9">
        <w:rPr>
          <w:rFonts w:ascii="Simplified Arabic" w:hAnsi="Simplified Arabic" w:cs="Simplified Arabic" w:hint="cs"/>
          <w:sz w:val="28"/>
          <w:szCs w:val="28"/>
          <w:rtl/>
        </w:rPr>
        <w:t xml:space="preserve"> تكمن في </w:t>
      </w:r>
      <w:r w:rsidR="00FF643B" w:rsidRPr="00FF643B">
        <w:rPr>
          <w:rFonts w:ascii="Simplified Arabic" w:hAnsi="Simplified Arabic" w:cs="Simplified Arabic"/>
          <w:sz w:val="28"/>
          <w:szCs w:val="28"/>
          <w:rtl/>
        </w:rPr>
        <w:t xml:space="preserve"> زیادة كفاءة النظام القضائي، والحد من التكالیف،</w:t>
      </w:r>
      <w:r>
        <w:rPr>
          <w:rFonts w:ascii="Simplified Arabic" w:hAnsi="Simplified Arabic" w:cs="Simplified Arabic" w:hint="cs"/>
          <w:sz w:val="28"/>
          <w:szCs w:val="28"/>
          <w:rtl/>
        </w:rPr>
        <w:t xml:space="preserve"> </w:t>
      </w:r>
      <w:r w:rsidR="00FF643B" w:rsidRPr="00FF643B">
        <w:rPr>
          <w:rFonts w:ascii="Simplified Arabic" w:hAnsi="Simplified Arabic" w:cs="Simplified Arabic"/>
          <w:sz w:val="28"/>
          <w:szCs w:val="28"/>
          <w:rtl/>
        </w:rPr>
        <w:t>وتقلیص أمد الخصومات القضائیة، وأیضا تبسیط الإجراءات القانونیة، والزیادة في</w:t>
      </w:r>
      <w:r w:rsidR="001272B9">
        <w:rPr>
          <w:rFonts w:ascii="Simplified Arabic" w:hAnsi="Simplified Arabic" w:cs="Simplified Arabic" w:hint="cs"/>
          <w:sz w:val="28"/>
          <w:szCs w:val="28"/>
          <w:rtl/>
        </w:rPr>
        <w:t xml:space="preserve"> </w:t>
      </w:r>
      <w:r w:rsidR="00FF643B" w:rsidRPr="00FF643B">
        <w:rPr>
          <w:rFonts w:ascii="Simplified Arabic" w:hAnsi="Simplified Arabic" w:cs="Simplified Arabic"/>
          <w:sz w:val="28"/>
          <w:szCs w:val="28"/>
          <w:rtl/>
        </w:rPr>
        <w:t xml:space="preserve">إنتاجیة المحاكم والتقلیل من فرص الفساد والرشوة. </w:t>
      </w:r>
      <w:proofErr w:type="gramStart"/>
      <w:r w:rsidR="00FF643B" w:rsidRPr="00FF643B">
        <w:rPr>
          <w:rFonts w:ascii="Simplified Arabic" w:hAnsi="Simplified Arabic" w:cs="Simplified Arabic"/>
          <w:sz w:val="28"/>
          <w:szCs w:val="28"/>
          <w:rtl/>
        </w:rPr>
        <w:t>كما</w:t>
      </w:r>
      <w:proofErr w:type="gramEnd"/>
      <w:r w:rsidR="00FF643B" w:rsidRPr="00FF643B">
        <w:rPr>
          <w:rFonts w:ascii="Simplified Arabic" w:hAnsi="Simplified Arabic" w:cs="Simplified Arabic"/>
          <w:sz w:val="28"/>
          <w:szCs w:val="28"/>
          <w:rtl/>
        </w:rPr>
        <w:t xml:space="preserve"> یساعد على الحد من اكتظاظ</w:t>
      </w:r>
      <w:r w:rsidR="00FF643B">
        <w:rPr>
          <w:rFonts w:ascii="Simplified Arabic" w:hAnsi="Simplified Arabic" w:cs="Simplified Arabic" w:hint="cs"/>
          <w:sz w:val="28"/>
          <w:szCs w:val="28"/>
          <w:rtl/>
        </w:rPr>
        <w:t xml:space="preserve"> </w:t>
      </w:r>
      <w:r w:rsidR="00FF643B" w:rsidRPr="00FF643B">
        <w:rPr>
          <w:rFonts w:ascii="Simplified Arabic" w:hAnsi="Simplified Arabic" w:cs="Simplified Arabic"/>
          <w:sz w:val="28"/>
          <w:szCs w:val="28"/>
          <w:rtl/>
        </w:rPr>
        <w:t>المحاكم</w:t>
      </w:r>
      <w:r w:rsidR="001272B9">
        <w:rPr>
          <w:rFonts w:ascii="Simplified Arabic" w:hAnsi="Simplified Arabic" w:cs="Simplified Arabic" w:hint="cs"/>
          <w:sz w:val="28"/>
          <w:szCs w:val="28"/>
          <w:rtl/>
        </w:rPr>
        <w:t>.</w:t>
      </w:r>
      <w:r w:rsidR="00FF643B" w:rsidRPr="00FF643B">
        <w:rPr>
          <w:rFonts w:ascii="Simplified Arabic" w:hAnsi="Simplified Arabic" w:cs="Simplified Arabic"/>
          <w:sz w:val="28"/>
          <w:szCs w:val="28"/>
          <w:rtl/>
        </w:rPr>
        <w:t xml:space="preserve"> أما خصائصھا الأساسیة فت</w:t>
      </w:r>
      <w:r w:rsidR="001272B9">
        <w:rPr>
          <w:rFonts w:ascii="Simplified Arabic" w:hAnsi="Simplified Arabic" w:cs="Simplified Arabic" w:hint="cs"/>
          <w:sz w:val="28"/>
          <w:szCs w:val="28"/>
          <w:rtl/>
        </w:rPr>
        <w:t>ت</w:t>
      </w:r>
      <w:r w:rsidR="00FF643B" w:rsidRPr="00FF643B">
        <w:rPr>
          <w:rFonts w:ascii="Simplified Arabic" w:hAnsi="Simplified Arabic" w:cs="Simplified Arabic"/>
          <w:sz w:val="28"/>
          <w:szCs w:val="28"/>
          <w:rtl/>
        </w:rPr>
        <w:t xml:space="preserve">مثل في </w:t>
      </w:r>
      <w:r w:rsidR="001272B9">
        <w:rPr>
          <w:rFonts w:ascii="Simplified Arabic" w:hAnsi="Simplified Arabic" w:cs="Simplified Arabic" w:hint="cs"/>
          <w:sz w:val="28"/>
          <w:szCs w:val="28"/>
          <w:rtl/>
        </w:rPr>
        <w:t>كونها</w:t>
      </w:r>
      <w:r w:rsidR="00FF643B" w:rsidRPr="00FF643B">
        <w:rPr>
          <w:rFonts w:ascii="Simplified Arabic" w:hAnsi="Simplified Arabic" w:cs="Simplified Arabic"/>
          <w:sz w:val="28"/>
          <w:szCs w:val="28"/>
          <w:rtl/>
        </w:rPr>
        <w:t xml:space="preserve"> محكمة بدون أوراق باعتبارھا تعتمد</w:t>
      </w:r>
      <w:r w:rsidR="00FF643B">
        <w:rPr>
          <w:rFonts w:ascii="Simplified Arabic" w:hAnsi="Simplified Arabic" w:cs="Simplified Arabic" w:hint="cs"/>
          <w:sz w:val="28"/>
          <w:szCs w:val="28"/>
          <w:rtl/>
        </w:rPr>
        <w:t xml:space="preserve"> </w:t>
      </w:r>
      <w:r w:rsidR="00FF643B" w:rsidRPr="00FF643B">
        <w:rPr>
          <w:rFonts w:ascii="Simplified Arabic" w:hAnsi="Simplified Arabic" w:cs="Simplified Arabic"/>
          <w:sz w:val="28"/>
          <w:szCs w:val="28"/>
          <w:rtl/>
        </w:rPr>
        <w:t xml:space="preserve">على جھاز الحاسوب الآلي بشكل أساسي ولا تعتمد على الأوراق إلا بشكل </w:t>
      </w:r>
      <w:r w:rsidR="00FF643B" w:rsidRPr="00FF643B">
        <w:rPr>
          <w:rFonts w:ascii="Simplified Arabic" w:hAnsi="Simplified Arabic" w:cs="Simplified Arabic"/>
          <w:sz w:val="28"/>
          <w:szCs w:val="28"/>
          <w:rtl/>
        </w:rPr>
        <w:lastRenderedPageBreak/>
        <w:t>ثانوي</w:t>
      </w:r>
      <w:r w:rsidR="00FF643B" w:rsidRPr="00FF643B">
        <w:rPr>
          <w:rFonts w:ascii="Simplified Arabic" w:hAnsi="Simplified Arabic" w:cs="Simplified Arabic"/>
          <w:sz w:val="28"/>
          <w:szCs w:val="28"/>
        </w:rPr>
        <w:t>.</w:t>
      </w:r>
      <w:r w:rsidR="00A534A1" w:rsidRPr="00A534A1">
        <w:rPr>
          <w:rtl/>
        </w:rPr>
        <w:t xml:space="preserve"> </w:t>
      </w:r>
      <w:r w:rsidR="00A534A1" w:rsidRPr="00A534A1">
        <w:rPr>
          <w:rFonts w:ascii="Simplified Arabic" w:hAnsi="Simplified Arabic" w:cs="Simplified Arabic"/>
          <w:sz w:val="28"/>
          <w:szCs w:val="28"/>
          <w:rtl/>
        </w:rPr>
        <w:t>تتسم أیضا أنھا محكمة بلا مكان حیث أنھا تعتمد على وسائل الاتصال الحدیثة</w:t>
      </w:r>
      <w:r w:rsidR="00A534A1">
        <w:rPr>
          <w:rFonts w:ascii="Simplified Arabic" w:hAnsi="Simplified Arabic" w:cs="Simplified Arabic" w:hint="cs"/>
          <w:sz w:val="28"/>
          <w:szCs w:val="28"/>
          <w:rtl/>
        </w:rPr>
        <w:t xml:space="preserve"> </w:t>
      </w:r>
      <w:r w:rsidR="00A534A1" w:rsidRPr="00A534A1">
        <w:rPr>
          <w:rFonts w:ascii="Simplified Arabic" w:hAnsi="Simplified Arabic" w:cs="Simplified Arabic"/>
          <w:sz w:val="28"/>
          <w:szCs w:val="28"/>
          <w:rtl/>
        </w:rPr>
        <w:t>كالانترنت فیستطیع المسؤول الإداري اتخاذ القرار من أي مكان ولیس مرھون بالمقر</w:t>
      </w:r>
      <w:r w:rsidR="00A534A1">
        <w:rPr>
          <w:rFonts w:ascii="Simplified Arabic" w:hAnsi="Simplified Arabic" w:cs="Simplified Arabic" w:hint="cs"/>
          <w:sz w:val="28"/>
          <w:szCs w:val="28"/>
          <w:rtl/>
        </w:rPr>
        <w:t xml:space="preserve"> </w:t>
      </w:r>
      <w:r w:rsidR="00A534A1" w:rsidRPr="00A534A1">
        <w:rPr>
          <w:rFonts w:ascii="Simplified Arabic" w:hAnsi="Simplified Arabic" w:cs="Simplified Arabic"/>
          <w:sz w:val="28"/>
          <w:szCs w:val="28"/>
          <w:rtl/>
        </w:rPr>
        <w:t xml:space="preserve">المادي لمرفق العدالة، كما أنھا أیضا جھاز بلا زمان حیث أن الإدارة الالكترونیة لاتلتزم بأوقات العمل الرسمیة، كما أنھا أصبحت إدارة أو مرفق بتنظیمات ذكیة </w:t>
      </w:r>
      <w:r w:rsidR="001272B9">
        <w:rPr>
          <w:rFonts w:ascii="Simplified Arabic" w:hAnsi="Simplified Arabic" w:cs="Simplified Arabic" w:hint="cs"/>
          <w:sz w:val="28"/>
          <w:szCs w:val="28"/>
          <w:rtl/>
        </w:rPr>
        <w:t xml:space="preserve">فهي عدالة بدون </w:t>
      </w:r>
      <w:r w:rsidR="00302513">
        <w:rPr>
          <w:rFonts w:ascii="Simplified Arabic" w:hAnsi="Simplified Arabic" w:cs="Simplified Arabic" w:hint="cs"/>
          <w:sz w:val="28"/>
          <w:szCs w:val="28"/>
          <w:rtl/>
        </w:rPr>
        <w:t>مكان ول</w:t>
      </w:r>
      <w:r w:rsidR="00A90A47">
        <w:rPr>
          <w:rFonts w:ascii="Simplified Arabic" w:hAnsi="Simplified Arabic" w:cs="Simplified Arabic" w:hint="cs"/>
          <w:sz w:val="28"/>
          <w:szCs w:val="28"/>
          <w:rtl/>
        </w:rPr>
        <w:t xml:space="preserve">ا زمان. </w:t>
      </w:r>
    </w:p>
    <w:p w:rsidR="00BA343F" w:rsidRDefault="00BA343F" w:rsidP="00BA343F">
      <w:pPr>
        <w:bidi/>
        <w:ind w:firstLine="651"/>
        <w:jc w:val="both"/>
        <w:rPr>
          <w:rFonts w:ascii="Simplified Arabic" w:hAnsi="Simplified Arabic" w:cs="Simplified Arabic"/>
          <w:sz w:val="28"/>
          <w:szCs w:val="28"/>
          <w:rtl/>
        </w:rPr>
      </w:pPr>
    </w:p>
    <w:p w:rsidR="00A33873" w:rsidRPr="000C6A8D" w:rsidRDefault="00BA343F" w:rsidP="00BA343F">
      <w:pPr>
        <w:bidi/>
        <w:ind w:firstLine="651"/>
        <w:jc w:val="both"/>
        <w:rPr>
          <w:rFonts w:ascii="Simplified Arabic" w:hAnsi="Simplified Arabic" w:cs="Simplified Arabic"/>
          <w:sz w:val="28"/>
          <w:szCs w:val="28"/>
        </w:rPr>
      </w:pPr>
      <w:r>
        <w:rPr>
          <w:rFonts w:ascii="Simplified Arabic" w:hAnsi="Simplified Arabic" w:cs="Simplified Arabic" w:hint="cs"/>
          <w:sz w:val="28"/>
          <w:szCs w:val="28"/>
          <w:rtl/>
        </w:rPr>
        <w:t>إلى جانب الاهتما</w:t>
      </w:r>
      <w:r>
        <w:rPr>
          <w:rFonts w:ascii="Simplified Arabic" w:hAnsi="Simplified Arabic" w:cs="Simplified Arabic" w:hint="eastAsia"/>
          <w:sz w:val="28"/>
          <w:szCs w:val="28"/>
          <w:rtl/>
        </w:rPr>
        <w:t>م</w:t>
      </w:r>
      <w:r>
        <w:rPr>
          <w:rFonts w:ascii="Simplified Arabic" w:hAnsi="Simplified Arabic" w:cs="Simplified Arabic" w:hint="cs"/>
          <w:sz w:val="28"/>
          <w:szCs w:val="28"/>
          <w:rtl/>
        </w:rPr>
        <w:t xml:space="preserve"> بالمورد البشري </w:t>
      </w:r>
      <w:r>
        <w:rPr>
          <w:rFonts w:ascii="Simplified Arabic" w:hAnsi="Simplified Arabic" w:cs="Simplified Arabic" w:hint="cs"/>
          <w:sz w:val="28"/>
          <w:szCs w:val="28"/>
          <w:rtl/>
          <w:lang w:bidi="ar-DZ"/>
        </w:rPr>
        <w:t>فأهم</w:t>
      </w:r>
      <w:r w:rsidR="00B8216D" w:rsidRPr="00B8216D">
        <w:rPr>
          <w:rFonts w:ascii="Simplified Arabic" w:hAnsi="Simplified Arabic" w:cs="Simplified Arabic" w:hint="cs"/>
          <w:sz w:val="28"/>
          <w:szCs w:val="28"/>
          <w:rtl/>
          <w:lang w:bidi="ar-DZ"/>
        </w:rPr>
        <w:t xml:space="preserve"> أدوار إدارة الموارد البشرية هو تعزيز خبرات </w:t>
      </w:r>
      <w:r>
        <w:rPr>
          <w:rFonts w:ascii="Simplified Arabic" w:hAnsi="Simplified Arabic" w:cs="Simplified Arabic" w:hint="cs"/>
          <w:sz w:val="28"/>
          <w:szCs w:val="28"/>
          <w:rtl/>
          <w:lang w:bidi="ar-DZ"/>
        </w:rPr>
        <w:t>الموظفين</w:t>
      </w:r>
      <w:r w:rsidR="00B8216D" w:rsidRPr="00B8216D">
        <w:rPr>
          <w:rFonts w:ascii="Simplified Arabic" w:hAnsi="Simplified Arabic" w:cs="Simplified Arabic" w:hint="cs"/>
          <w:sz w:val="28"/>
          <w:szCs w:val="28"/>
          <w:rtl/>
          <w:lang w:bidi="ar-DZ"/>
        </w:rPr>
        <w:t xml:space="preserve"> بغرض تحقيق أهداف المنظمة، وفي حالة قطاع العدالة فإن الهدف الرئيس</w:t>
      </w:r>
      <w:r w:rsidR="00B8216D" w:rsidRPr="00B8216D">
        <w:rPr>
          <w:rFonts w:ascii="Simplified Arabic" w:hAnsi="Simplified Arabic" w:cs="Simplified Arabic" w:hint="eastAsia"/>
          <w:sz w:val="28"/>
          <w:szCs w:val="28"/>
          <w:rtl/>
          <w:lang w:bidi="ar-DZ"/>
        </w:rPr>
        <w:t>ي</w:t>
      </w:r>
      <w:r w:rsidR="00B8216D" w:rsidRPr="00B8216D">
        <w:rPr>
          <w:rFonts w:ascii="Simplified Arabic" w:hAnsi="Simplified Arabic" w:cs="Simplified Arabic" w:hint="cs"/>
          <w:sz w:val="28"/>
          <w:szCs w:val="28"/>
          <w:rtl/>
          <w:lang w:bidi="ar-DZ"/>
        </w:rPr>
        <w:t xml:space="preserve"> الذى تسعى لتحقيقه هو تقديم خدمات عمومية تلق</w:t>
      </w:r>
      <w:bookmarkStart w:id="0" w:name="_GoBack"/>
      <w:bookmarkEnd w:id="0"/>
      <w:r w:rsidR="00B8216D" w:rsidRPr="00B8216D">
        <w:rPr>
          <w:rFonts w:ascii="Simplified Arabic" w:hAnsi="Simplified Arabic" w:cs="Simplified Arabic" w:hint="cs"/>
          <w:sz w:val="28"/>
          <w:szCs w:val="28"/>
          <w:rtl/>
          <w:lang w:bidi="ar-DZ"/>
        </w:rPr>
        <w:t>ى رضى الجمهور</w:t>
      </w:r>
      <w:r>
        <w:rPr>
          <w:rFonts w:ascii="Simplified Arabic" w:hAnsi="Simplified Arabic" w:cs="Simplified Arabic" w:hint="cs"/>
          <w:sz w:val="28"/>
          <w:szCs w:val="28"/>
          <w:rtl/>
          <w:lang w:bidi="ar-DZ"/>
        </w:rPr>
        <w:t>.</w:t>
      </w:r>
    </w:p>
    <w:sectPr w:rsidR="00A33873" w:rsidRPr="000C6A8D">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5AF" w:rsidRDefault="00EF55AF" w:rsidP="00032CFA">
      <w:pPr>
        <w:spacing w:after="0" w:line="240" w:lineRule="auto"/>
      </w:pPr>
      <w:r>
        <w:separator/>
      </w:r>
    </w:p>
  </w:endnote>
  <w:endnote w:type="continuationSeparator" w:id="0">
    <w:p w:rsidR="00EF55AF" w:rsidRDefault="00EF55AF" w:rsidP="0003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ar(--font_0)">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hanga-regula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03700"/>
      <w:docPartObj>
        <w:docPartGallery w:val="Page Numbers (Bottom of Page)"/>
        <w:docPartUnique/>
      </w:docPartObj>
    </w:sdtPr>
    <w:sdtEndPr/>
    <w:sdtContent>
      <w:p w:rsidR="00D75435" w:rsidRDefault="00D75435">
        <w:pPr>
          <w:pStyle w:val="Pieddepage"/>
          <w:jc w:val="center"/>
        </w:pPr>
        <w:r>
          <w:fldChar w:fldCharType="begin"/>
        </w:r>
        <w:r>
          <w:instrText>PAGE   \* MERGEFORMAT</w:instrText>
        </w:r>
        <w:r>
          <w:fldChar w:fldCharType="separate"/>
        </w:r>
        <w:r w:rsidR="008E5011">
          <w:rPr>
            <w:noProof/>
          </w:rPr>
          <w:t>6</w:t>
        </w:r>
        <w:r>
          <w:fldChar w:fldCharType="end"/>
        </w:r>
      </w:p>
    </w:sdtContent>
  </w:sdt>
  <w:p w:rsidR="00D75435" w:rsidRDefault="00D754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5AF" w:rsidRDefault="00EF55AF" w:rsidP="00032CFA">
      <w:pPr>
        <w:spacing w:after="0" w:line="240" w:lineRule="auto"/>
      </w:pPr>
      <w:r>
        <w:separator/>
      </w:r>
    </w:p>
  </w:footnote>
  <w:footnote w:type="continuationSeparator" w:id="0">
    <w:p w:rsidR="00EF55AF" w:rsidRDefault="00EF55AF" w:rsidP="00032CFA">
      <w:pPr>
        <w:spacing w:after="0" w:line="240" w:lineRule="auto"/>
      </w:pPr>
      <w:r>
        <w:continuationSeparator/>
      </w:r>
    </w:p>
  </w:footnote>
  <w:footnote w:id="1">
    <w:p w:rsidR="00AC7D05" w:rsidRDefault="00D75435" w:rsidP="00D75435">
      <w:pPr>
        <w:tabs>
          <w:tab w:val="left" w:pos="6041"/>
        </w:tabs>
        <w:bidi/>
        <w:spacing w:after="0" w:line="240" w:lineRule="auto"/>
        <w:jc w:val="both"/>
        <w:rPr>
          <w:rtl/>
        </w:rPr>
      </w:pPr>
      <w:r>
        <w:rPr>
          <w:rtl/>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8D" w:rsidRDefault="000C6A8D">
    <w:pPr>
      <w:pStyle w:val="En-tte"/>
      <w:rPr>
        <w:rtl/>
        <w:lang w:bidi="ar-DZ"/>
      </w:rPr>
    </w:pPr>
  </w:p>
  <w:p w:rsidR="000C6A8D" w:rsidRDefault="000C6A8D">
    <w:pPr>
      <w:pStyle w:val="En-tte"/>
      <w:rPr>
        <w:rtl/>
        <w:lang w:bidi="ar-DZ"/>
      </w:rPr>
    </w:pPr>
  </w:p>
  <w:p w:rsidR="000C6A8D" w:rsidRDefault="000C6A8D">
    <w:pPr>
      <w:pStyle w:val="En-tte"/>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924D3"/>
    <w:multiLevelType w:val="hybridMultilevel"/>
    <w:tmpl w:val="2C84451E"/>
    <w:lvl w:ilvl="0" w:tplc="085869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7B"/>
    <w:rsid w:val="00010DDD"/>
    <w:rsid w:val="00032CFA"/>
    <w:rsid w:val="0004087A"/>
    <w:rsid w:val="000444C2"/>
    <w:rsid w:val="000B58D2"/>
    <w:rsid w:val="000C6A8D"/>
    <w:rsid w:val="000E453E"/>
    <w:rsid w:val="000E4A7B"/>
    <w:rsid w:val="001272B9"/>
    <w:rsid w:val="001A7B7D"/>
    <w:rsid w:val="001F6823"/>
    <w:rsid w:val="00230443"/>
    <w:rsid w:val="002474D2"/>
    <w:rsid w:val="002561E4"/>
    <w:rsid w:val="00302513"/>
    <w:rsid w:val="00373B1C"/>
    <w:rsid w:val="004B597A"/>
    <w:rsid w:val="00534397"/>
    <w:rsid w:val="005361B6"/>
    <w:rsid w:val="005850B7"/>
    <w:rsid w:val="00616B8B"/>
    <w:rsid w:val="00637D06"/>
    <w:rsid w:val="0064557F"/>
    <w:rsid w:val="006B570B"/>
    <w:rsid w:val="00765E2A"/>
    <w:rsid w:val="00780569"/>
    <w:rsid w:val="007A4B41"/>
    <w:rsid w:val="007B3ABF"/>
    <w:rsid w:val="007F4094"/>
    <w:rsid w:val="00804734"/>
    <w:rsid w:val="0080627B"/>
    <w:rsid w:val="00813090"/>
    <w:rsid w:val="008E5011"/>
    <w:rsid w:val="00911273"/>
    <w:rsid w:val="00973BBB"/>
    <w:rsid w:val="009968C9"/>
    <w:rsid w:val="009B42E6"/>
    <w:rsid w:val="009C4F10"/>
    <w:rsid w:val="009D16DF"/>
    <w:rsid w:val="009D1B64"/>
    <w:rsid w:val="00A33873"/>
    <w:rsid w:val="00A46E35"/>
    <w:rsid w:val="00A534A1"/>
    <w:rsid w:val="00A90A47"/>
    <w:rsid w:val="00A922F0"/>
    <w:rsid w:val="00AC7D05"/>
    <w:rsid w:val="00AD2EFC"/>
    <w:rsid w:val="00B1061A"/>
    <w:rsid w:val="00B739F7"/>
    <w:rsid w:val="00B8216D"/>
    <w:rsid w:val="00BA343F"/>
    <w:rsid w:val="00BC0D89"/>
    <w:rsid w:val="00C67A00"/>
    <w:rsid w:val="00D0324C"/>
    <w:rsid w:val="00D75435"/>
    <w:rsid w:val="00DE0BE9"/>
    <w:rsid w:val="00E15A21"/>
    <w:rsid w:val="00E27297"/>
    <w:rsid w:val="00EF55AF"/>
    <w:rsid w:val="00F90CD8"/>
    <w:rsid w:val="00FF64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F7"/>
  </w:style>
  <w:style w:type="paragraph" w:styleId="Titre1">
    <w:name w:val="heading 1"/>
    <w:basedOn w:val="Normal"/>
    <w:next w:val="Normal"/>
    <w:link w:val="Titre1Car"/>
    <w:uiPriority w:val="9"/>
    <w:qFormat/>
    <w:rsid w:val="00E27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next w:val="Notedebasdepage"/>
    <w:link w:val="NotedebasdepageCar"/>
    <w:uiPriority w:val="99"/>
    <w:unhideWhenUsed/>
    <w:rsid w:val="00032CFA"/>
    <w:pPr>
      <w:spacing w:after="0" w:line="240" w:lineRule="auto"/>
    </w:pPr>
    <w:rPr>
      <w:rFonts w:ascii="Calibri" w:eastAsia="Calibri" w:hAnsi="Calibri" w:cs="Arial"/>
      <w:b/>
      <w:bCs/>
      <w:sz w:val="20"/>
      <w:szCs w:val="20"/>
    </w:rPr>
  </w:style>
  <w:style w:type="character" w:customStyle="1" w:styleId="NotedebasdepageCar">
    <w:name w:val="Note de bas de page Car"/>
    <w:basedOn w:val="Policepardfaut"/>
    <w:link w:val="Notedebasdepage1"/>
    <w:uiPriority w:val="99"/>
    <w:rsid w:val="00032CFA"/>
    <w:rPr>
      <w:rFonts w:ascii="Calibri" w:eastAsia="Calibri" w:hAnsi="Calibri" w:cs="Arial"/>
      <w:b/>
      <w:bCs/>
      <w:sz w:val="20"/>
      <w:szCs w:val="20"/>
      <w:lang w:eastAsia="en-US"/>
    </w:rPr>
  </w:style>
  <w:style w:type="character" w:styleId="Appelnotedebasdep">
    <w:name w:val="footnote reference"/>
    <w:basedOn w:val="Policepardfaut"/>
    <w:uiPriority w:val="99"/>
    <w:semiHidden/>
    <w:unhideWhenUsed/>
    <w:rsid w:val="00032CFA"/>
    <w:rPr>
      <w:vertAlign w:val="superscript"/>
    </w:rPr>
  </w:style>
  <w:style w:type="paragraph" w:styleId="Notedebasdepage">
    <w:name w:val="footnote text"/>
    <w:basedOn w:val="Normal"/>
    <w:link w:val="NotedebasdepageCar1"/>
    <w:uiPriority w:val="99"/>
    <w:semiHidden/>
    <w:unhideWhenUsed/>
    <w:rsid w:val="00032CFA"/>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032CFA"/>
    <w:rPr>
      <w:sz w:val="20"/>
      <w:szCs w:val="20"/>
    </w:rPr>
  </w:style>
  <w:style w:type="paragraph" w:styleId="En-tte">
    <w:name w:val="header"/>
    <w:basedOn w:val="Normal"/>
    <w:link w:val="En-tteCar"/>
    <w:uiPriority w:val="99"/>
    <w:unhideWhenUsed/>
    <w:rsid w:val="000C6A8D"/>
    <w:pPr>
      <w:tabs>
        <w:tab w:val="center" w:pos="4153"/>
        <w:tab w:val="right" w:pos="8306"/>
      </w:tabs>
      <w:spacing w:after="0" w:line="240" w:lineRule="auto"/>
    </w:pPr>
  </w:style>
  <w:style w:type="character" w:customStyle="1" w:styleId="En-tteCar">
    <w:name w:val="En-tête Car"/>
    <w:basedOn w:val="Policepardfaut"/>
    <w:link w:val="En-tte"/>
    <w:uiPriority w:val="99"/>
    <w:rsid w:val="000C6A8D"/>
  </w:style>
  <w:style w:type="paragraph" w:styleId="Pieddepage">
    <w:name w:val="footer"/>
    <w:basedOn w:val="Normal"/>
    <w:link w:val="PieddepageCar"/>
    <w:uiPriority w:val="99"/>
    <w:unhideWhenUsed/>
    <w:rsid w:val="000C6A8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C6A8D"/>
  </w:style>
  <w:style w:type="paragraph" w:styleId="NormalWeb">
    <w:name w:val="Normal (Web)"/>
    <w:basedOn w:val="Normal"/>
    <w:uiPriority w:val="99"/>
    <w:semiHidden/>
    <w:unhideWhenUsed/>
    <w:rsid w:val="007F4094"/>
    <w:rPr>
      <w:rFonts w:ascii="Times New Roman" w:hAnsi="Times New Roman" w:cs="Times New Roman"/>
      <w:sz w:val="24"/>
      <w:szCs w:val="24"/>
    </w:rPr>
  </w:style>
  <w:style w:type="character" w:customStyle="1" w:styleId="Titre1Car">
    <w:name w:val="Titre 1 Car"/>
    <w:basedOn w:val="Policepardfaut"/>
    <w:link w:val="Titre1"/>
    <w:uiPriority w:val="9"/>
    <w:rsid w:val="00E2729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A3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F7"/>
  </w:style>
  <w:style w:type="paragraph" w:styleId="Titre1">
    <w:name w:val="heading 1"/>
    <w:basedOn w:val="Normal"/>
    <w:next w:val="Normal"/>
    <w:link w:val="Titre1Car"/>
    <w:uiPriority w:val="9"/>
    <w:qFormat/>
    <w:rsid w:val="00E27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next w:val="Notedebasdepage"/>
    <w:link w:val="NotedebasdepageCar"/>
    <w:uiPriority w:val="99"/>
    <w:unhideWhenUsed/>
    <w:rsid w:val="00032CFA"/>
    <w:pPr>
      <w:spacing w:after="0" w:line="240" w:lineRule="auto"/>
    </w:pPr>
    <w:rPr>
      <w:rFonts w:ascii="Calibri" w:eastAsia="Calibri" w:hAnsi="Calibri" w:cs="Arial"/>
      <w:b/>
      <w:bCs/>
      <w:sz w:val="20"/>
      <w:szCs w:val="20"/>
    </w:rPr>
  </w:style>
  <w:style w:type="character" w:customStyle="1" w:styleId="NotedebasdepageCar">
    <w:name w:val="Note de bas de page Car"/>
    <w:basedOn w:val="Policepardfaut"/>
    <w:link w:val="Notedebasdepage1"/>
    <w:uiPriority w:val="99"/>
    <w:rsid w:val="00032CFA"/>
    <w:rPr>
      <w:rFonts w:ascii="Calibri" w:eastAsia="Calibri" w:hAnsi="Calibri" w:cs="Arial"/>
      <w:b/>
      <w:bCs/>
      <w:sz w:val="20"/>
      <w:szCs w:val="20"/>
      <w:lang w:eastAsia="en-US"/>
    </w:rPr>
  </w:style>
  <w:style w:type="character" w:styleId="Appelnotedebasdep">
    <w:name w:val="footnote reference"/>
    <w:basedOn w:val="Policepardfaut"/>
    <w:uiPriority w:val="99"/>
    <w:semiHidden/>
    <w:unhideWhenUsed/>
    <w:rsid w:val="00032CFA"/>
    <w:rPr>
      <w:vertAlign w:val="superscript"/>
    </w:rPr>
  </w:style>
  <w:style w:type="paragraph" w:styleId="Notedebasdepage">
    <w:name w:val="footnote text"/>
    <w:basedOn w:val="Normal"/>
    <w:link w:val="NotedebasdepageCar1"/>
    <w:uiPriority w:val="99"/>
    <w:semiHidden/>
    <w:unhideWhenUsed/>
    <w:rsid w:val="00032CFA"/>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032CFA"/>
    <w:rPr>
      <w:sz w:val="20"/>
      <w:szCs w:val="20"/>
    </w:rPr>
  </w:style>
  <w:style w:type="paragraph" w:styleId="En-tte">
    <w:name w:val="header"/>
    <w:basedOn w:val="Normal"/>
    <w:link w:val="En-tteCar"/>
    <w:uiPriority w:val="99"/>
    <w:unhideWhenUsed/>
    <w:rsid w:val="000C6A8D"/>
    <w:pPr>
      <w:tabs>
        <w:tab w:val="center" w:pos="4153"/>
        <w:tab w:val="right" w:pos="8306"/>
      </w:tabs>
      <w:spacing w:after="0" w:line="240" w:lineRule="auto"/>
    </w:pPr>
  </w:style>
  <w:style w:type="character" w:customStyle="1" w:styleId="En-tteCar">
    <w:name w:val="En-tête Car"/>
    <w:basedOn w:val="Policepardfaut"/>
    <w:link w:val="En-tte"/>
    <w:uiPriority w:val="99"/>
    <w:rsid w:val="000C6A8D"/>
  </w:style>
  <w:style w:type="paragraph" w:styleId="Pieddepage">
    <w:name w:val="footer"/>
    <w:basedOn w:val="Normal"/>
    <w:link w:val="PieddepageCar"/>
    <w:uiPriority w:val="99"/>
    <w:unhideWhenUsed/>
    <w:rsid w:val="000C6A8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C6A8D"/>
  </w:style>
  <w:style w:type="paragraph" w:styleId="NormalWeb">
    <w:name w:val="Normal (Web)"/>
    <w:basedOn w:val="Normal"/>
    <w:uiPriority w:val="99"/>
    <w:semiHidden/>
    <w:unhideWhenUsed/>
    <w:rsid w:val="007F4094"/>
    <w:rPr>
      <w:rFonts w:ascii="Times New Roman" w:hAnsi="Times New Roman" w:cs="Times New Roman"/>
      <w:sz w:val="24"/>
      <w:szCs w:val="24"/>
    </w:rPr>
  </w:style>
  <w:style w:type="character" w:customStyle="1" w:styleId="Titre1Car">
    <w:name w:val="Titre 1 Car"/>
    <w:basedOn w:val="Policepardfaut"/>
    <w:link w:val="Titre1"/>
    <w:uiPriority w:val="9"/>
    <w:rsid w:val="00E2729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A3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337039">
      <w:bodyDiv w:val="1"/>
      <w:marLeft w:val="0"/>
      <w:marRight w:val="0"/>
      <w:marTop w:val="0"/>
      <w:marBottom w:val="0"/>
      <w:divBdr>
        <w:top w:val="none" w:sz="0" w:space="0" w:color="auto"/>
        <w:left w:val="none" w:sz="0" w:space="0" w:color="auto"/>
        <w:bottom w:val="none" w:sz="0" w:space="0" w:color="auto"/>
        <w:right w:val="none" w:sz="0" w:space="0" w:color="auto"/>
      </w:divBdr>
    </w:div>
    <w:div w:id="423770988">
      <w:bodyDiv w:val="1"/>
      <w:marLeft w:val="0"/>
      <w:marRight w:val="0"/>
      <w:marTop w:val="0"/>
      <w:marBottom w:val="0"/>
      <w:divBdr>
        <w:top w:val="none" w:sz="0" w:space="0" w:color="auto"/>
        <w:left w:val="none" w:sz="0" w:space="0" w:color="auto"/>
        <w:bottom w:val="none" w:sz="0" w:space="0" w:color="auto"/>
        <w:right w:val="none" w:sz="0" w:space="0" w:color="auto"/>
      </w:divBdr>
      <w:divsChild>
        <w:div w:id="1425297088">
          <w:marLeft w:val="0"/>
          <w:marRight w:val="0"/>
          <w:marTop w:val="0"/>
          <w:marBottom w:val="0"/>
          <w:divBdr>
            <w:top w:val="none" w:sz="0" w:space="0" w:color="auto"/>
            <w:left w:val="none" w:sz="0" w:space="0" w:color="auto"/>
            <w:bottom w:val="none" w:sz="0" w:space="0" w:color="auto"/>
            <w:right w:val="none" w:sz="0" w:space="0" w:color="auto"/>
          </w:divBdr>
          <w:divsChild>
            <w:div w:id="1851291608">
              <w:marLeft w:val="0"/>
              <w:marRight w:val="0"/>
              <w:marTop w:val="0"/>
              <w:marBottom w:val="0"/>
              <w:divBdr>
                <w:top w:val="none" w:sz="0" w:space="0" w:color="auto"/>
                <w:left w:val="none" w:sz="0" w:space="0" w:color="auto"/>
                <w:bottom w:val="none" w:sz="0" w:space="0" w:color="auto"/>
                <w:right w:val="none" w:sz="0" w:space="0" w:color="auto"/>
              </w:divBdr>
              <w:divsChild>
                <w:div w:id="2030139650">
                  <w:marLeft w:val="0"/>
                  <w:marRight w:val="0"/>
                  <w:marTop w:val="0"/>
                  <w:marBottom w:val="0"/>
                  <w:divBdr>
                    <w:top w:val="none" w:sz="0" w:space="0" w:color="auto"/>
                    <w:left w:val="none" w:sz="0" w:space="0" w:color="auto"/>
                    <w:bottom w:val="none" w:sz="0" w:space="0" w:color="auto"/>
                    <w:right w:val="none" w:sz="0" w:space="0" w:color="auto"/>
                  </w:divBdr>
                  <w:divsChild>
                    <w:div w:id="261378911">
                      <w:marLeft w:val="0"/>
                      <w:marRight w:val="0"/>
                      <w:marTop w:val="0"/>
                      <w:marBottom w:val="0"/>
                      <w:divBdr>
                        <w:top w:val="none" w:sz="0" w:space="0" w:color="auto"/>
                        <w:left w:val="none" w:sz="0" w:space="0" w:color="auto"/>
                        <w:bottom w:val="none" w:sz="0" w:space="0" w:color="auto"/>
                        <w:right w:val="none" w:sz="0" w:space="0" w:color="auto"/>
                      </w:divBdr>
                      <w:divsChild>
                        <w:div w:id="1921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2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6835</TotalTime>
  <Pages>1</Pages>
  <Words>1501</Words>
  <Characters>8261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2022-10-12T16:18:00Z</dcterms:created>
  <dcterms:modified xsi:type="dcterms:W3CDTF">2023-01-15T09:47:00Z</dcterms:modified>
</cp:coreProperties>
</file>