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4B" w:rsidRPr="00CC4AB9" w:rsidRDefault="00712E4B" w:rsidP="00CC4AB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C4AB9">
        <w:rPr>
          <w:rFonts w:asciiTheme="majorBidi" w:hAnsiTheme="majorBidi" w:cstheme="majorBidi"/>
          <w:b/>
          <w:bCs/>
          <w:sz w:val="28"/>
          <w:szCs w:val="28"/>
        </w:rPr>
        <w:t xml:space="preserve">The nature and </w:t>
      </w:r>
      <w:proofErr w:type="spellStart"/>
      <w:r w:rsidRPr="00CC4AB9">
        <w:rPr>
          <w:rFonts w:asciiTheme="majorBidi" w:hAnsiTheme="majorBidi" w:cstheme="majorBidi"/>
          <w:b/>
          <w:bCs/>
          <w:sz w:val="28"/>
          <w:szCs w:val="28"/>
        </w:rPr>
        <w:t>development</w:t>
      </w:r>
      <w:proofErr w:type="spellEnd"/>
      <w:r w:rsidRPr="00CC4AB9">
        <w:rPr>
          <w:rFonts w:asciiTheme="majorBidi" w:hAnsiTheme="majorBidi" w:cstheme="majorBidi"/>
          <w:b/>
          <w:bCs/>
          <w:sz w:val="28"/>
          <w:szCs w:val="28"/>
        </w:rPr>
        <w:t xml:space="preserve"> of international </w:t>
      </w:r>
      <w:proofErr w:type="spellStart"/>
      <w:r w:rsidRPr="00CC4AB9">
        <w:rPr>
          <w:rFonts w:asciiTheme="majorBidi" w:hAnsiTheme="majorBidi" w:cstheme="majorBidi"/>
          <w:b/>
          <w:bCs/>
          <w:sz w:val="28"/>
          <w:szCs w:val="28"/>
        </w:rPr>
        <w:t>law</w:t>
      </w:r>
      <w:proofErr w:type="spellEnd"/>
    </w:p>
    <w:p w:rsidR="00712E4B" w:rsidRPr="00CC4AB9" w:rsidRDefault="00712E4B" w:rsidP="00CC4AB9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proofErr w:type="spellStart"/>
      <w:r w:rsidRPr="00CC4AB9">
        <w:rPr>
          <w:rFonts w:asciiTheme="majorBidi" w:hAnsiTheme="majorBidi" w:cstheme="majorBidi"/>
          <w:b/>
          <w:bCs/>
          <w:sz w:val="28"/>
          <w:szCs w:val="28"/>
        </w:rPr>
        <w:t>Definition</w:t>
      </w:r>
      <w:proofErr w:type="spellEnd"/>
      <w:r w:rsidRPr="00CC4AB9">
        <w:rPr>
          <w:rFonts w:asciiTheme="majorBidi" w:hAnsiTheme="majorBidi" w:cstheme="majorBidi"/>
          <w:b/>
          <w:bCs/>
          <w:sz w:val="28"/>
          <w:szCs w:val="28"/>
        </w:rPr>
        <w:t xml:space="preserve"> and scope</w:t>
      </w:r>
      <w:bookmarkStart w:id="0" w:name="_GoBack"/>
      <w:bookmarkEnd w:id="0"/>
    </w:p>
    <w:p w:rsidR="00712E4B" w:rsidRPr="00712E4B" w:rsidRDefault="00712E4B" w:rsidP="00712E4B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12E4B">
        <w:rPr>
          <w:rFonts w:asciiTheme="majorBidi" w:hAnsiTheme="majorBidi" w:cstheme="majorBidi"/>
          <w:sz w:val="28"/>
          <w:szCs w:val="28"/>
        </w:rPr>
        <w:t>According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Bentham’s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classic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definition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 collection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rules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governing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relations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states. It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 mark of how far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evolved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original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definition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omits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individuals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and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organizations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>—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dynamic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and vital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elements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modern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Furthermore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no longer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accurate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view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simply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 collection of </w:t>
      </w:r>
      <w:proofErr w:type="spellStart"/>
      <w:proofErr w:type="gramStart"/>
      <w:r w:rsidRPr="00712E4B">
        <w:rPr>
          <w:rFonts w:asciiTheme="majorBidi" w:hAnsiTheme="majorBidi" w:cstheme="majorBidi"/>
          <w:sz w:val="28"/>
          <w:szCs w:val="28"/>
        </w:rPr>
        <w:t>rules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>;</w:t>
      </w:r>
      <w:proofErr w:type="gram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rather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rapidly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developing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complex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rules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influential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>—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though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directly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binding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>—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principles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practices, and assertions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coupled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increasingly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sophisticated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structures and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processes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. In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broadest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sense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provides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normative guidelines as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well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mechanisms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and a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common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conceptual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to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actors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—i.e.,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primarily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sovereign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states but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increasingly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organizations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individuals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. The range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subjects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actors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directly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concerned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widened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considerably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moving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beyond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classical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questions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war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peace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diplomacy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include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rights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trade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issues,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space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and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organizations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Although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order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and not an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ethical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one,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has been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influenced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significantly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ethical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principles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concerns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particularly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sphere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rights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>.</w:t>
      </w:r>
    </w:p>
    <w:p w:rsidR="00712E4B" w:rsidRPr="00712E4B" w:rsidRDefault="00712E4B" w:rsidP="00712E4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12E4B" w:rsidRPr="00712E4B" w:rsidRDefault="00712E4B" w:rsidP="00712E4B">
      <w:pPr>
        <w:jc w:val="both"/>
        <w:rPr>
          <w:rFonts w:asciiTheme="majorBidi" w:hAnsiTheme="majorBidi" w:cstheme="majorBidi"/>
          <w:sz w:val="28"/>
          <w:szCs w:val="28"/>
        </w:rPr>
      </w:pPr>
      <w:r w:rsidRPr="00712E4B">
        <w:rPr>
          <w:rFonts w:asciiTheme="majorBidi" w:hAnsiTheme="majorBidi" w:cstheme="majorBidi"/>
          <w:sz w:val="28"/>
          <w:szCs w:val="28"/>
        </w:rPr>
        <w:t xml:space="preserve">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distinct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comity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comprises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legally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nonbinding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practices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adopted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by states for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reasons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courtesy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proofErr w:type="gramStart"/>
      <w:r w:rsidRPr="00712E4B">
        <w:rPr>
          <w:rFonts w:asciiTheme="majorBidi" w:hAnsiTheme="majorBidi" w:cstheme="majorBidi"/>
          <w:sz w:val="28"/>
          <w:szCs w:val="28"/>
        </w:rPr>
        <w:t>e.g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>.,</w:t>
      </w:r>
      <w:proofErr w:type="gramEnd"/>
      <w:r w:rsidRPr="00712E4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saluting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the flags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foreign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warships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sea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). In addition,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or public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distinguished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field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conflict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or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private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concerned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rules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municipal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—as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lawyers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term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domestic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states—of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countries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where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foreign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elements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involved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>.</w:t>
      </w:r>
    </w:p>
    <w:p w:rsidR="00712E4B" w:rsidRPr="00712E4B" w:rsidRDefault="00712E4B" w:rsidP="00712E4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12E4B" w:rsidRPr="00712E4B" w:rsidRDefault="00712E4B" w:rsidP="00712E4B">
      <w:pPr>
        <w:jc w:val="both"/>
        <w:rPr>
          <w:rFonts w:asciiTheme="majorBidi" w:hAnsiTheme="majorBidi" w:cstheme="majorBidi"/>
          <w:sz w:val="28"/>
          <w:szCs w:val="28"/>
        </w:rPr>
      </w:pPr>
      <w:r w:rsidRPr="00712E4B">
        <w:rPr>
          <w:rFonts w:asciiTheme="majorBidi" w:hAnsiTheme="majorBidi" w:cstheme="majorBidi"/>
          <w:sz w:val="28"/>
          <w:szCs w:val="28"/>
        </w:rPr>
        <w:t xml:space="preserve">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independent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system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existing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outside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orders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particular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states. It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differs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domestic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systems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 a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number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respects. For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example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although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the United Nations (UN) General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Assembly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consists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representatives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190 countries, has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outward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appearances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a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legislature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has no power to issue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binding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Rather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resolutions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serve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lastRenderedPageBreak/>
        <w:t>recommendations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>—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except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specific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cases and for certain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purposes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within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the UN system,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determining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the UN budget,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admitting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new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members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the UN, and,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involvement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the Security Council,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electing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new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judges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to the International Court of Justice (ICJ).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no system of courts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comprehensive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jurisdiction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ICJ’s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jurisdiction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contentious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cases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founded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upon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the consent of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particular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states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involved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. There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no international police force or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comprehensive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system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enforcement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no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supreme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executive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authority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. The UN Security Council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authorize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the use of force to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compel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states to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comply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decisions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but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specific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limited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712E4B">
        <w:rPr>
          <w:rFonts w:asciiTheme="majorBidi" w:hAnsiTheme="majorBidi" w:cstheme="majorBidi"/>
          <w:sz w:val="28"/>
          <w:szCs w:val="28"/>
        </w:rPr>
        <w:t>circumstances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>;</w:t>
      </w:r>
      <w:proofErr w:type="gram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essentially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must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prior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act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aggression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or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threat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act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Moreover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any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enforcement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action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vetoed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any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council’s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five permanent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members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(China, France,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Russia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the United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Kingdom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and the United States).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Because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no standing UN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military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the forces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involved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must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assembled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member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states on an ad hoc basis.</w:t>
      </w:r>
    </w:p>
    <w:p w:rsidR="00712E4B" w:rsidRPr="00712E4B" w:rsidRDefault="00712E4B" w:rsidP="00712E4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33140" w:rsidRPr="00712E4B" w:rsidRDefault="00712E4B" w:rsidP="00712E4B">
      <w:pPr>
        <w:jc w:val="both"/>
        <w:rPr>
          <w:rFonts w:asciiTheme="majorBidi" w:hAnsiTheme="majorBidi" w:cstheme="majorBidi"/>
          <w:sz w:val="28"/>
          <w:szCs w:val="28"/>
        </w:rPr>
      </w:pPr>
      <w:r w:rsidRPr="00712E4B">
        <w:rPr>
          <w:rFonts w:asciiTheme="majorBidi" w:hAnsiTheme="majorBidi" w:cstheme="majorBidi"/>
          <w:sz w:val="28"/>
          <w:szCs w:val="28"/>
        </w:rPr>
        <w:t xml:space="preserve">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 distinctive part of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general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structure of international relations. In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contemplating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responses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to a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particular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international situation, states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usually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consider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relevant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Although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considerable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attention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invariably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focused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on violations of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states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generally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careful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ensure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actions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conform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rules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principles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because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acting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otherwise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would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regarded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negatively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by the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community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rules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rarely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enforced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military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means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even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by the use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sanctions.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Instead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the system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sustained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reciprocity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or a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sense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enlightened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self-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interest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. States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breach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rules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suffer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decline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credibility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prejudice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them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 future relations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states.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Thus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a violation of a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treaty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by one state to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advantage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induce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states to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breach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treaties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thereby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cause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harm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to the original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violator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Furthermore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generally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realized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consistent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rule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violations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would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jeopardize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the value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the system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brings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community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states,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organizations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actors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. This value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consists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certainty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predictability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sense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common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purpose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in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affairs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derives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the existence of a set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rules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accepted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by all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actors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. International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provides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framework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and a set of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procedures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for international interaction, as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well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as a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common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set of concepts for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understanding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2E4B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712E4B">
        <w:rPr>
          <w:rFonts w:asciiTheme="majorBidi" w:hAnsiTheme="majorBidi" w:cstheme="majorBidi"/>
          <w:sz w:val="28"/>
          <w:szCs w:val="28"/>
        </w:rPr>
        <w:t>.</w:t>
      </w:r>
    </w:p>
    <w:sectPr w:rsidR="00733140" w:rsidRPr="00712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4B"/>
    <w:rsid w:val="00712E4B"/>
    <w:rsid w:val="00733140"/>
    <w:rsid w:val="00CC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BF25E-C9C4-4B95-A8E1-D421C341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2023-12-19T19:43:00Z</dcterms:created>
  <dcterms:modified xsi:type="dcterms:W3CDTF">2023-12-19T19:44:00Z</dcterms:modified>
</cp:coreProperties>
</file>