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B01" w:rsidRDefault="00F13B01" w:rsidP="00F13B01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جامعة محمد خيضر بسكرة</w:t>
      </w:r>
    </w:p>
    <w:p w:rsidR="00F13B01" w:rsidRDefault="00F13B01" w:rsidP="00F13B01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كلية</w:t>
      </w:r>
      <w:proofErr w:type="gramEnd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الحقوق والعلوم السياسية</w:t>
      </w:r>
    </w:p>
    <w:p w:rsidR="00F13B01" w:rsidRDefault="00F13B01" w:rsidP="00F13B01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قسم الحقوق</w:t>
      </w:r>
    </w:p>
    <w:p w:rsidR="00F13B01" w:rsidRDefault="0006388F" w:rsidP="0006388F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2498090</wp:posOffset>
                </wp:positionH>
                <wp:positionV relativeFrom="paragraph">
                  <wp:posOffset>73660</wp:posOffset>
                </wp:positionV>
                <wp:extent cx="1858010" cy="600075"/>
                <wp:effectExtent l="12065" t="10795" r="6350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8010" cy="600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196.7pt;margin-top:5.8pt;width:146.3pt;height:47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"/>
            </w:pict>
          </mc:Fallback>
        </mc:AlternateContent>
      </w:r>
      <w:r w:rsidR="00F13B01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الاسم: ........................................                                                                                                     </w:t>
      </w:r>
      <w:r w:rsidR="00F13B0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</w:t>
      </w:r>
      <w:r w:rsidR="00F13B01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</w:t>
      </w:r>
      <w:r w:rsidR="00F13B0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</w:t>
      </w:r>
      <w:r w:rsidR="00F13B01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سنة ثالثة قانون خاص</w:t>
      </w:r>
    </w:p>
    <w:p w:rsidR="00F13B01" w:rsidRDefault="00F13B01" w:rsidP="0006388F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اللقب:........................................                                 </w:t>
      </w:r>
      <w:r w:rsidR="00E76A1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="00E76A1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العلامة:   ................/20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     </w:t>
      </w:r>
      <w:r w:rsidR="00E76A1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 </w:t>
      </w:r>
      <w:r w:rsidR="00E76A1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</w:t>
      </w:r>
      <w:proofErr w:type="gramStart"/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تاريخ</w:t>
      </w:r>
      <w:proofErr w:type="gramEnd"/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الامتحان:</w:t>
      </w:r>
      <w:r w:rsidR="0006388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السبت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="0006388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27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/</w:t>
      </w:r>
      <w:r w:rsidR="0006388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05</w:t>
      </w: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/</w:t>
      </w:r>
      <w:r w:rsidR="0006388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2023</w:t>
      </w:r>
    </w:p>
    <w:p w:rsidR="00F13B01" w:rsidRDefault="00F13B01" w:rsidP="00F13B01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الفوج: .......................................                                             </w:t>
      </w:r>
    </w:p>
    <w:p w:rsidR="00F13B01" w:rsidRPr="00DA645F" w:rsidRDefault="00F13B01" w:rsidP="00F13B01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56"/>
          <w:szCs w:val="56"/>
          <w:rtl/>
          <w:lang w:bidi="ar-DZ"/>
        </w:rPr>
      </w:pPr>
      <w:r w:rsidRPr="00DA645F">
        <w:rPr>
          <w:rFonts w:ascii="Sakkal Majalla" w:hAnsi="Sakkal Majalla" w:cs="Sakkal Majalla" w:hint="cs"/>
          <w:b/>
          <w:bCs/>
          <w:sz w:val="56"/>
          <w:szCs w:val="56"/>
          <w:rtl/>
          <w:lang w:bidi="ar-DZ"/>
        </w:rPr>
        <w:t xml:space="preserve">امتحان السداسي </w:t>
      </w:r>
      <w:r>
        <w:rPr>
          <w:rFonts w:ascii="Sakkal Majalla" w:hAnsi="Sakkal Majalla" w:cs="Sakkal Majalla" w:hint="cs"/>
          <w:b/>
          <w:bCs/>
          <w:sz w:val="56"/>
          <w:szCs w:val="56"/>
          <w:rtl/>
          <w:lang w:bidi="ar-DZ"/>
        </w:rPr>
        <w:t>الثاني</w:t>
      </w:r>
      <w:r w:rsidRPr="00DA645F">
        <w:rPr>
          <w:rFonts w:ascii="Sakkal Majalla" w:hAnsi="Sakkal Majalla" w:cs="Sakkal Majalla" w:hint="cs"/>
          <w:b/>
          <w:bCs/>
          <w:sz w:val="56"/>
          <w:szCs w:val="56"/>
          <w:rtl/>
          <w:lang w:bidi="ar-DZ"/>
        </w:rPr>
        <w:t xml:space="preserve"> في مقياس العقود الخاصة </w:t>
      </w:r>
      <w:r>
        <w:rPr>
          <w:rFonts w:ascii="Sakkal Majalla" w:hAnsi="Sakkal Majalla" w:cs="Sakkal Majalla" w:hint="cs"/>
          <w:b/>
          <w:bCs/>
          <w:sz w:val="56"/>
          <w:szCs w:val="56"/>
          <w:rtl/>
          <w:lang w:bidi="ar-DZ"/>
        </w:rPr>
        <w:t>02</w:t>
      </w:r>
    </w:p>
    <w:p w:rsidR="00F13B01" w:rsidRPr="00F83A2D" w:rsidRDefault="00F13B01" w:rsidP="00F13B01">
      <w:pPr>
        <w:bidi/>
        <w:spacing w:after="0" w:line="240" w:lineRule="auto"/>
        <w:jc w:val="both"/>
        <w:rPr>
          <w:rFonts w:ascii="Simplified Arabic" w:hAnsi="Simplified Arabic" w:cs="Simplified Arabic"/>
          <w:sz w:val="16"/>
          <w:szCs w:val="16"/>
          <w:rtl/>
          <w:lang w:bidi="ar-DZ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                   </w:t>
      </w:r>
      <w:r w:rsidRPr="00F83A2D">
        <w:rPr>
          <w:rFonts w:ascii="Sakkal Majalla" w:hAnsi="Sakkal Majalla" w:cs="Sakkal Majalla"/>
          <w:b/>
          <w:bCs/>
          <w:sz w:val="16"/>
          <w:szCs w:val="16"/>
          <w:rtl/>
          <w:lang w:bidi="ar-DZ"/>
        </w:rPr>
        <w:t xml:space="preserve">                                                                  </w:t>
      </w:r>
    </w:p>
    <w:p w:rsidR="00F13B01" w:rsidRDefault="006E65F7" w:rsidP="003D3C9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</w:t>
      </w:r>
      <w:r w:rsidR="003C0EB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اقترض كلا </w:t>
      </w:r>
      <w:proofErr w:type="gramStart"/>
      <w:r w:rsidR="003C0EB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proofErr w:type="gramEnd"/>
      <w:r w:rsidR="003C0EB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"أحمد" و "علي" مبلغ 30.000.000دج من البنك وكانوا غير متضامنين فيما بينهما، قدما له كضمان رهنا رسميا على </w:t>
      </w:r>
      <w:r w:rsidR="003D3C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حصصهما</w:t>
      </w:r>
      <w:r w:rsidR="003C0EB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قطعة </w:t>
      </w:r>
      <w:r w:rsidR="005108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</w:t>
      </w:r>
      <w:r w:rsidR="003C0EB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أرض </w:t>
      </w:r>
      <w:r w:rsidR="005108B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التي </w:t>
      </w:r>
      <w:r w:rsidR="003C0EB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يملكانها بالتساوي على الشيوع إلى جانب "سليم" و طلبا من هذا الأخير رهن حصته المقدرة ب 1/3 لضمان دينهما وهو ما كان، و بالتالي تم رهن كل الأرض، و إلى جانب الرهن الرسمي قدم كل مدين كفيلا عنه بعقد منفرد، حيث قدم "أحمد" كفيلا غير متضامن معه هو "رياض" و قدم "علي" كفيلا متضامنا معه هو "كمال".</w:t>
      </w:r>
    </w:p>
    <w:p w:rsidR="003C0EBE" w:rsidRPr="003A5698" w:rsidRDefault="003C0EBE" w:rsidP="003C0E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عند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حلول أجل الدين كان المدينين "أحمد" و "علي" قد سددا مبلغ 10.000.000دج فقط من الدين أي الثلث، فقام البنك بمطالبة المدينين و </w:t>
      </w:r>
      <w:r w:rsidR="003D3C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سليم</w:t>
      </w:r>
      <w:r w:rsidR="003D3C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</w:t>
      </w:r>
      <w:r w:rsidR="003D3C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رياض</w:t>
      </w:r>
      <w:r w:rsidR="003D3C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</w:t>
      </w:r>
      <w:r w:rsidR="003D3C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كمال</w:t>
      </w:r>
      <w:r w:rsidR="003D3C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بالجزء المتبقي من الدين، وشرع في التنفيذ على قطعة الأرض المرهونة.</w:t>
      </w:r>
    </w:p>
    <w:p w:rsidR="00F13B01" w:rsidRPr="003A5698" w:rsidRDefault="00F13B01" w:rsidP="003C0EBE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3A5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س1) </w:t>
      </w:r>
      <w:r w:rsidR="003C0EB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 هو المركز القانوني لكل من "سليم" و "رياض" و "كمال" مبينا حدود مسؤولية كل منهم عن الدين</w:t>
      </w:r>
      <w:r w:rsidRPr="003A5698">
        <w:rPr>
          <w:rFonts w:ascii="Simplified Arabic" w:hAnsi="Simplified Arabic" w:cs="Simplified Arabic"/>
          <w:sz w:val="28"/>
          <w:szCs w:val="28"/>
          <w:rtl/>
          <w:lang w:bidi="ar-DZ"/>
        </w:rPr>
        <w:t>؟(</w:t>
      </w:r>
      <w:r w:rsidR="003C0EBE">
        <w:rPr>
          <w:rFonts w:ascii="Simplified Arabic" w:hAnsi="Simplified Arabic" w:cs="Simplified Arabic" w:hint="cs"/>
          <w:sz w:val="28"/>
          <w:szCs w:val="28"/>
          <w:rtl/>
          <w:lang w:bidi="ar-DZ"/>
        </w:rPr>
        <w:t>3</w:t>
      </w:r>
      <w:r w:rsidRPr="003A5698">
        <w:rPr>
          <w:rFonts w:ascii="Simplified Arabic" w:hAnsi="Simplified Arabic" w:cs="Simplified Arabic"/>
          <w:sz w:val="28"/>
          <w:szCs w:val="28"/>
          <w:rtl/>
          <w:lang w:bidi="ar-DZ"/>
        </w:rPr>
        <w:t>ن)</w:t>
      </w:r>
    </w:p>
    <w:p w:rsidR="003C0EBE" w:rsidRDefault="00F13B01" w:rsidP="00937A50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A5698">
        <w:rPr>
          <w:rFonts w:ascii="Simplified Arabic" w:hAnsi="Simplified Arabic" w:cs="Simplified Arabic"/>
          <w:sz w:val="28"/>
          <w:szCs w:val="28"/>
          <w:rtl/>
          <w:lang w:bidi="ar-DZ"/>
        </w:rPr>
        <w:t>س</w:t>
      </w:r>
      <w:r w:rsidRPr="003A5698">
        <w:rPr>
          <w:rFonts w:ascii="Simplified Arabic" w:hAnsi="Simplified Arabic" w:cs="Simplified Arabic" w:hint="cs"/>
          <w:sz w:val="28"/>
          <w:szCs w:val="28"/>
          <w:rtl/>
          <w:lang w:bidi="ar-DZ"/>
        </w:rPr>
        <w:t>2</w:t>
      </w:r>
      <w:r w:rsidRPr="003A569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) </w:t>
      </w:r>
      <w:proofErr w:type="gramStart"/>
      <w:r w:rsidR="003C0EB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دفع</w:t>
      </w:r>
      <w:proofErr w:type="gramEnd"/>
      <w:r w:rsidR="003C0EB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سليم في مواجهة البنك بأن رهنه قد انقضى باستيفاء البنك لثلث الدين و هو مبلغ يعادل نصيبه في الأرض المرهونة. ما رأيك في هذا الدفع مع التعليل؟ (</w:t>
      </w:r>
      <w:r w:rsidR="00937A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3</w:t>
      </w:r>
      <w:r w:rsidR="003C0EB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ن)</w:t>
      </w:r>
    </w:p>
    <w:p w:rsidR="003C0EBE" w:rsidRDefault="003C0EBE" w:rsidP="00937A50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س3)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أراد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البنك التنفيذ على كل الأرض المرهونة فوجد أن الشريك "</w:t>
      </w:r>
      <w:r w:rsidR="00937A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أحمد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"</w:t>
      </w:r>
      <w:r w:rsidR="00937A5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قد باع نصيبه الشائع إلى "ربيع" ما هو مصير الرهن في هذه الحالة، وما هي الخيارات المتاحة لـ "ربيع" مع الشرح؟(4ن)</w:t>
      </w:r>
    </w:p>
    <w:p w:rsidR="003C0EBE" w:rsidRDefault="00F83A2D" w:rsidP="003D3C9E">
      <w:pPr>
        <w:tabs>
          <w:tab w:val="right" w:pos="8820"/>
        </w:tabs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س</w:t>
      </w:r>
      <w:r w:rsidR="00937A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4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) </w:t>
      </w:r>
      <w:r w:rsidR="003C0EB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إذا علمت أن البنك شرع في التنفيذ على أموال "رياض" قبل التنفيذ على الأرض المرهونة، ما هو </w:t>
      </w:r>
      <w:r w:rsidR="003D3C9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الدفوع التي </w:t>
      </w:r>
      <w:r w:rsidR="003C0EB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يمكن أن يتمسك به</w:t>
      </w:r>
      <w:r w:rsidR="003D3C9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 w:rsidR="003C0EB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هذا الأخير؟ (</w:t>
      </w:r>
      <w:r w:rsidR="00937A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3</w:t>
      </w:r>
      <w:r w:rsidR="003C0EB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ن) </w:t>
      </w:r>
      <w:proofErr w:type="gramStart"/>
      <w:r w:rsidR="003C0EB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وهل</w:t>
      </w:r>
      <w:proofErr w:type="gramEnd"/>
      <w:r w:rsidR="003C0EB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سيختلف الأمر لو قام البنك بذلك في مواجهة "كمال" مع التعليل في كل حالة؟(</w:t>
      </w:r>
      <w:r w:rsidR="00861593">
        <w:rPr>
          <w:rFonts w:ascii="Simplified Arabic" w:hAnsi="Simplified Arabic" w:cs="Simplified Arabic" w:hint="cs"/>
          <w:sz w:val="28"/>
          <w:szCs w:val="28"/>
          <w:rtl/>
          <w:lang w:bidi="ar-DZ"/>
        </w:rPr>
        <w:t>3</w:t>
      </w:r>
      <w:r w:rsidR="003C0EB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ن)</w:t>
      </w:r>
    </w:p>
    <w:p w:rsidR="003C0EBE" w:rsidRDefault="009D6ACF" w:rsidP="00937A50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س</w:t>
      </w:r>
      <w:r w:rsidR="00937A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5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) </w:t>
      </w:r>
      <w:proofErr w:type="gramStart"/>
      <w:r w:rsidR="00937A5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لو</w:t>
      </w:r>
      <w:proofErr w:type="gramEnd"/>
      <w:r w:rsidR="00937A5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افترضنا أن "رياض" قام بسداد كل الجزء المتبقي من الدين للبنك، ما هي الطرق التي يمكنه الرجوع بها على كل من "أحمد" و "علي" و "سليم" و "كمال" محددا المقدار الذي يرجع به على كل منهم؟(4ن)</w:t>
      </w:r>
    </w:p>
    <w:p w:rsidR="00D917EA" w:rsidRDefault="00D917EA" w:rsidP="00D917EA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DZ"/>
        </w:rPr>
      </w:pPr>
      <w:r w:rsidRPr="00D917EA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                                                                                                        </w:t>
      </w: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تمنياتي بالتوفيق للجميع</w:t>
      </w:r>
    </w:p>
    <w:p w:rsidR="00D917EA" w:rsidRPr="00D917EA" w:rsidRDefault="00D917EA" w:rsidP="00937A50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DZ"/>
        </w:rPr>
      </w:pPr>
      <w:r w:rsidRPr="00D917E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     </w:t>
      </w:r>
      <w:bookmarkStart w:id="0" w:name="_GoBack"/>
      <w:bookmarkEnd w:id="0"/>
      <w:r w:rsidRPr="00D917E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                                                                  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</w:t>
      </w:r>
      <w:r w:rsidRPr="00D917EA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 xml:space="preserve">                </w:t>
      </w:r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 xml:space="preserve">أستاذة المادة د/ </w:t>
      </w:r>
      <w:proofErr w:type="spellStart"/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بوست</w:t>
      </w:r>
      <w:r w:rsidR="00937A50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>ة</w:t>
      </w:r>
      <w:proofErr w:type="spellEnd"/>
      <w:r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DZ"/>
        </w:rPr>
        <w:t xml:space="preserve"> إيمان</w:t>
      </w:r>
    </w:p>
    <w:sectPr w:rsidR="00D917EA" w:rsidRPr="00D917EA" w:rsidSect="00F13B0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1DF" w:rsidRDefault="001961DF" w:rsidP="00F83A2D">
      <w:pPr>
        <w:spacing w:after="0" w:line="240" w:lineRule="auto"/>
      </w:pPr>
      <w:r>
        <w:separator/>
      </w:r>
    </w:p>
  </w:endnote>
  <w:endnote w:type="continuationSeparator" w:id="0">
    <w:p w:rsidR="001961DF" w:rsidRDefault="001961DF" w:rsidP="00F83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A2D" w:rsidRDefault="001961DF" w:rsidP="00F83A2D">
    <w:pPr>
      <w:pStyle w:val="Pieddepage"/>
      <w:bidi/>
      <w:jc w:val="center"/>
    </w:pPr>
    <w:sdt>
      <w:sdtPr>
        <w:rPr>
          <w:rtl/>
        </w:rPr>
        <w:id w:val="1978586261"/>
        <w:docPartObj>
          <w:docPartGallery w:val="Page Numbers (Bottom of Page)"/>
          <w:docPartUnique/>
        </w:docPartObj>
      </w:sdtPr>
      <w:sdtEndPr/>
      <w:sdtContent>
        <w:r w:rsidR="00BD1E37">
          <w:fldChar w:fldCharType="begin"/>
        </w:r>
        <w:r w:rsidR="00BD1E37">
          <w:instrText xml:space="preserve"> PAGE   \* MERGEFORMAT </w:instrText>
        </w:r>
        <w:r w:rsidR="00BD1E37">
          <w:fldChar w:fldCharType="separate"/>
        </w:r>
        <w:r w:rsidR="007A27C9">
          <w:rPr>
            <w:noProof/>
            <w:rtl/>
          </w:rPr>
          <w:t>1</w:t>
        </w:r>
        <w:r w:rsidR="00BD1E37">
          <w:rPr>
            <w:noProof/>
          </w:rPr>
          <w:fldChar w:fldCharType="end"/>
        </w:r>
      </w:sdtContent>
    </w:sdt>
    <w:r w:rsidR="00F83A2D">
      <w:rPr>
        <w:rFonts w:hint="cs"/>
        <w:rtl/>
      </w:rPr>
      <w:t>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1DF" w:rsidRDefault="001961DF" w:rsidP="00F83A2D">
      <w:pPr>
        <w:spacing w:after="0" w:line="240" w:lineRule="auto"/>
      </w:pPr>
      <w:r>
        <w:separator/>
      </w:r>
    </w:p>
  </w:footnote>
  <w:footnote w:type="continuationSeparator" w:id="0">
    <w:p w:rsidR="001961DF" w:rsidRDefault="001961DF" w:rsidP="00F83A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B01"/>
    <w:rsid w:val="0006388F"/>
    <w:rsid w:val="001961DF"/>
    <w:rsid w:val="00287504"/>
    <w:rsid w:val="003A5698"/>
    <w:rsid w:val="003C0EBE"/>
    <w:rsid w:val="003D3C9E"/>
    <w:rsid w:val="005108BF"/>
    <w:rsid w:val="005F7FE5"/>
    <w:rsid w:val="006E65F7"/>
    <w:rsid w:val="007A27C9"/>
    <w:rsid w:val="007E7504"/>
    <w:rsid w:val="00805FF9"/>
    <w:rsid w:val="00861593"/>
    <w:rsid w:val="00874E01"/>
    <w:rsid w:val="008F0CAF"/>
    <w:rsid w:val="00937A50"/>
    <w:rsid w:val="00983C5D"/>
    <w:rsid w:val="009D2DA6"/>
    <w:rsid w:val="009D6ACF"/>
    <w:rsid w:val="00B305C5"/>
    <w:rsid w:val="00BD1E37"/>
    <w:rsid w:val="00CA72C1"/>
    <w:rsid w:val="00D62671"/>
    <w:rsid w:val="00D917EA"/>
    <w:rsid w:val="00E31FE5"/>
    <w:rsid w:val="00E701E0"/>
    <w:rsid w:val="00E76A1D"/>
    <w:rsid w:val="00EA1939"/>
    <w:rsid w:val="00F13B01"/>
    <w:rsid w:val="00F8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F83A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83A2D"/>
  </w:style>
  <w:style w:type="paragraph" w:styleId="Pieddepage">
    <w:name w:val="footer"/>
    <w:basedOn w:val="Normal"/>
    <w:link w:val="PieddepageCar"/>
    <w:uiPriority w:val="99"/>
    <w:unhideWhenUsed/>
    <w:rsid w:val="00F83A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3A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F83A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83A2D"/>
  </w:style>
  <w:style w:type="paragraph" w:styleId="Pieddepage">
    <w:name w:val="footer"/>
    <w:basedOn w:val="Normal"/>
    <w:link w:val="PieddepageCar"/>
    <w:uiPriority w:val="99"/>
    <w:unhideWhenUsed/>
    <w:rsid w:val="00F83A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3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8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7E501-C83B-4295-B20E-5F097F3F3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10</cp:revision>
  <cp:lastPrinted>2023-05-25T13:36:00Z</cp:lastPrinted>
  <dcterms:created xsi:type="dcterms:W3CDTF">2023-05-25T12:13:00Z</dcterms:created>
  <dcterms:modified xsi:type="dcterms:W3CDTF">2023-05-25T13:36:00Z</dcterms:modified>
</cp:coreProperties>
</file>